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604" w:rsidP="007F4604">
      <w:pPr>
        <w:pStyle w:val="Title"/>
      </w:pPr>
      <w:r>
        <w:fldChar w:fldCharType="begin"/>
      </w:r>
      <w:r>
        <w:instrText xml:space="preserve"> TITLE   \* MERGEFORMAT </w:instrText>
      </w:r>
      <w:r>
        <w:fldChar w:fldCharType="separate"/>
      </w:r>
      <w:r>
        <w:t>HLT30113 Certificate III in Aboriginal and/or Torres Strait Islander Primary Health Care</w:t>
      </w:r>
      <w:r>
        <w:fldChar w:fldCharType="end"/>
      </w:r>
    </w:p>
    <w:p w:rsidR="007F4604" w:rsidP="007F4604">
      <w:pPr>
        <w:pStyle w:val="Version"/>
        <w:sectPr w:rsidSect="002243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2243C2" w:rsidP="002243C2">
      <w:pPr>
        <w:pStyle w:val="SuperHeading"/>
      </w:pPr>
      <w:r w:rsidRPr="002243C2">
        <w:t>HLT30113 Certificate III in Aboriginal and/or Torres Strait Islander Primary Health Care</w:t>
      </w:r>
    </w:p>
    <w:p w:rsidR="00000000" w:rsidRPr="002243C2" w:rsidP="002243C2">
      <w:pPr>
        <w:pStyle w:val="Heading1"/>
      </w:pPr>
      <w:bookmarkStart w:id="1" w:name="O_1227826"/>
      <w:bookmarkEnd w:id="1"/>
      <w:r w:rsidRPr="002243C2">
        <w:t>Modification History</w:t>
      </w:r>
    </w:p>
    <w:tbl>
      <w:tblPr>
        <w:tblW w:w="0" w:type="auto"/>
        <w:tblLayout w:type="fixed"/>
        <w:tblCellMar>
          <w:left w:w="62" w:type="dxa"/>
          <w:right w:w="62" w:type="dxa"/>
        </w:tblCellMar>
        <w:tblLook w:val="0000"/>
      </w:tblPr>
      <w:tblGrid>
        <w:gridCol w:w="2070"/>
        <w:gridCol w:w="7064"/>
      </w:tblGrid>
      <w:tr w:rsidTr="002243C2">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C2" w:rsidP="002243C2">
            <w:pPr>
              <w:pStyle w:val="BodyText"/>
            </w:pPr>
            <w:r w:rsidRPr="002243C2">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C2">
            <w:pPr>
              <w:pStyle w:val="BodyText"/>
              <w:rPr>
                <w:lang w:val="en-NZ"/>
              </w:rPr>
            </w:pPr>
            <w:r w:rsidRPr="002243C2">
              <w:rPr>
                <w:rStyle w:val="SpecialBold"/>
              </w:rPr>
              <w:t>Comments</w:t>
            </w:r>
          </w:p>
        </w:tc>
      </w:tr>
      <w:tr w:rsidTr="002243C2">
        <w:tblPrEx>
          <w:tblW w:w="0" w:type="auto"/>
          <w:tblLayout w:type="fixed"/>
          <w:tblCellMar>
            <w:left w:w="62" w:type="dxa"/>
            <w:right w:w="62" w:type="dxa"/>
          </w:tblCellMar>
          <w:tblLook w:val="0000"/>
        </w:tblPrEx>
        <w:trPr>
          <w:trHeight w:val="73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C2">
            <w:pPr>
              <w:pStyle w:val="BodyText"/>
              <w:rPr>
                <w:lang w:val="en-NZ"/>
              </w:rPr>
            </w:pPr>
            <w:r w:rsidRPr="002243C2">
              <w:t>Release 6</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C2">
            <w:pPr>
              <w:pStyle w:val="BodyText"/>
              <w:rPr>
                <w:lang w:val="en-NZ"/>
              </w:rPr>
            </w:pPr>
            <w:r w:rsidRPr="002243C2">
              <w:t>Release 6. Supersedes and is equivalent to HLT30113 Certificate III in Aboriginal and/or Torres Strait Islander Primary Health Care release 5. Minor change to update First Aid units of competency.</w:t>
            </w:r>
          </w:p>
        </w:tc>
      </w:tr>
      <w:tr w:rsidTr="002243C2">
        <w:tblPrEx>
          <w:tblW w:w="0" w:type="auto"/>
          <w:tblLayout w:type="fixed"/>
          <w:tblCellMar>
            <w:left w:w="62" w:type="dxa"/>
            <w:right w:w="62" w:type="dxa"/>
          </w:tblCellMar>
          <w:tblLook w:val="0000"/>
        </w:tblPrEx>
        <w:trPr>
          <w:trHeight w:val="73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C2">
            <w:pPr>
              <w:pStyle w:val="BodyText"/>
              <w:rPr>
                <w:lang w:val="en-NZ"/>
              </w:rPr>
            </w:pPr>
            <w:r w:rsidRPr="002243C2">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C2" w:rsidP="002243C2">
            <w:pPr>
              <w:pStyle w:val="BodyText"/>
            </w:pPr>
            <w:r w:rsidRPr="002243C2">
              <w:t xml:space="preserve">Units of competency updated:(see mapping at </w:t>
            </w:r>
            <w:r>
              <w:fldChar w:fldCharType="begin"/>
            </w:r>
            <w:r>
              <w:instrText xml:space="preserve"> HYPERLINK "http://www.cshisc.com.au" </w:instrText>
            </w:r>
            <w:r>
              <w:fldChar w:fldCharType="separate"/>
            </w:r>
            <w:r w:rsidRPr="00480573">
              <w:rPr>
                <w:rStyle w:val="Hyperlink"/>
              </w:rPr>
              <w:t>www.cshisc.com.au</w:t>
            </w:r>
            <w:r>
              <w:fldChar w:fldCharType="end"/>
            </w:r>
            <w:r w:rsidRPr="002243C2">
              <w:t>).</w:t>
            </w:r>
          </w:p>
          <w:p w:rsidR="00000000" w:rsidP="002243C2">
            <w:pPr>
              <w:pStyle w:val="BodyText"/>
              <w:rPr>
                <w:lang w:val="en-NZ"/>
              </w:rPr>
            </w:pPr>
            <w:r w:rsidRPr="002243C2">
              <w:t>Equivalent outcome.</w:t>
            </w:r>
          </w:p>
        </w:tc>
      </w:tr>
      <w:tr w:rsidTr="002243C2">
        <w:tblPrEx>
          <w:tblW w:w="0" w:type="auto"/>
          <w:tblLayout w:type="fixed"/>
          <w:tblCellMar>
            <w:left w:w="62" w:type="dxa"/>
            <w:right w:w="62" w:type="dxa"/>
          </w:tblCellMar>
          <w:tblLook w:val="0000"/>
        </w:tblPrEx>
        <w:trPr>
          <w:trHeight w:val="73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C2">
            <w:pPr>
              <w:pStyle w:val="BodyText"/>
              <w:rPr>
                <w:lang w:val="en-NZ"/>
              </w:rPr>
            </w:pPr>
            <w:r w:rsidRPr="002243C2">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C2" w:rsidP="002243C2">
            <w:pPr>
              <w:pStyle w:val="BodyText"/>
            </w:pPr>
            <w:r w:rsidRPr="002243C2">
              <w:t xml:space="preserve">Units of competency updated:(see mapping at </w:t>
            </w:r>
            <w:r>
              <w:fldChar w:fldCharType="begin"/>
            </w:r>
            <w:r>
              <w:instrText xml:space="preserve"> HYPERLINK "http://www.cshisc.com.au" </w:instrText>
            </w:r>
            <w:r>
              <w:fldChar w:fldCharType="separate"/>
            </w:r>
            <w:r w:rsidRPr="00480573">
              <w:rPr>
                <w:rStyle w:val="Hyperlink"/>
              </w:rPr>
              <w:t>www.cshisc.com.au</w:t>
            </w:r>
            <w:r>
              <w:fldChar w:fldCharType="end"/>
            </w:r>
            <w:r w:rsidRPr="002243C2">
              <w:t>).</w:t>
            </w:r>
          </w:p>
          <w:p w:rsidR="00000000" w:rsidRPr="002243C2" w:rsidP="002243C2">
            <w:pPr>
              <w:pStyle w:val="BodyText"/>
            </w:pPr>
            <w:r w:rsidRPr="002243C2">
              <w:t>Electives statement.</w:t>
            </w:r>
          </w:p>
          <w:p w:rsidR="00000000" w:rsidP="002243C2">
            <w:pPr>
              <w:pStyle w:val="BodyText"/>
              <w:rPr>
                <w:lang w:val="en-NZ"/>
              </w:rPr>
            </w:pPr>
            <w:r w:rsidRPr="002243C2">
              <w:t>Equivalent outcome.</w:t>
            </w:r>
          </w:p>
        </w:tc>
      </w:tr>
      <w:tr w:rsidTr="002243C2">
        <w:tblPrEx>
          <w:tblW w:w="0" w:type="auto"/>
          <w:tblLayout w:type="fixed"/>
          <w:tblCellMar>
            <w:left w:w="62" w:type="dxa"/>
            <w:right w:w="62" w:type="dxa"/>
          </w:tblCellMar>
          <w:tblLook w:val="0000"/>
        </w:tblPrEx>
        <w:trPr>
          <w:trHeight w:val="73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C2">
            <w:pPr>
              <w:pStyle w:val="BodyText"/>
              <w:rPr>
                <w:lang w:val="en-NZ"/>
              </w:rPr>
            </w:pPr>
            <w:r w:rsidRPr="002243C2">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C2">
            <w:pPr>
              <w:pStyle w:val="BodyText"/>
              <w:rPr>
                <w:lang w:val="en-NZ"/>
              </w:rPr>
            </w:pPr>
            <w:r w:rsidRPr="002243C2">
              <w:t>Updated mapping information. Added Taxonomy data. Equivalent outcome.</w:t>
            </w:r>
          </w:p>
        </w:tc>
      </w:tr>
      <w:tr w:rsidTr="002243C2">
        <w:tblPrEx>
          <w:tblW w:w="0" w:type="auto"/>
          <w:tblLayout w:type="fixed"/>
          <w:tblCellMar>
            <w:left w:w="62" w:type="dxa"/>
            <w:right w:w="62" w:type="dxa"/>
          </w:tblCellMar>
          <w:tblLook w:val="0000"/>
        </w:tblPrEx>
        <w:trPr>
          <w:trHeight w:val="73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C2">
            <w:pPr>
              <w:pStyle w:val="BodyText"/>
              <w:rPr>
                <w:lang w:val="en-NZ"/>
              </w:rPr>
            </w:pPr>
            <w:r w:rsidRPr="002243C2">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C2">
            <w:pPr>
              <w:pStyle w:val="BodyText"/>
              <w:rPr>
                <w:lang w:val="en-NZ"/>
              </w:rPr>
            </w:pPr>
            <w:r w:rsidRPr="002243C2">
              <w:t>Updated mapping information. Equivalent outcome.</w:t>
            </w:r>
          </w:p>
        </w:tc>
      </w:tr>
      <w:tr w:rsidTr="002243C2">
        <w:tblPrEx>
          <w:tblW w:w="0" w:type="auto"/>
          <w:tblLayout w:type="fixed"/>
          <w:tblCellMar>
            <w:left w:w="62" w:type="dxa"/>
            <w:right w:w="62" w:type="dxa"/>
          </w:tblCellMar>
          <w:tblLook w:val="0000"/>
        </w:tblPrEx>
        <w:trPr>
          <w:trHeight w:val="259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C2" w:rsidP="002243C2">
            <w:pPr>
              <w:pStyle w:val="BodyText"/>
            </w:pPr>
            <w:r w:rsidRPr="002243C2">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C2" w:rsidP="002243C2">
            <w:pPr>
              <w:pStyle w:val="BodyText"/>
            </w:pPr>
            <w:r w:rsidRPr="002243C2">
              <w:t xml:space="preserve">This version was released in </w:t>
            </w:r>
            <w:r w:rsidRPr="002243C2">
              <w:rPr>
                <w:rStyle w:val="Emphasis"/>
              </w:rPr>
              <w:t>HLT Health Training Package release 1.0</w:t>
            </w:r>
            <w:r w:rsidRPr="002243C2">
              <w:t xml:space="preserve"> and meets the requirements of the New Standards for Training Packages.</w:t>
            </w:r>
          </w:p>
          <w:p w:rsidR="00000000" w:rsidRPr="002243C2" w:rsidP="002243C2">
            <w:pPr>
              <w:pStyle w:val="BodyText"/>
            </w:pPr>
            <w:r w:rsidRPr="002243C2">
              <w:t>Overall – increase from 14 to 17 units</w:t>
            </w:r>
          </w:p>
          <w:p w:rsidR="00000000" w:rsidRPr="002243C2" w:rsidP="002243C2">
            <w:pPr>
              <w:pStyle w:val="BodyText"/>
            </w:pPr>
            <w:r w:rsidRPr="002243C2">
              <w:t xml:space="preserve">Core – decrease </w:t>
            </w:r>
            <w:r w:rsidRPr="002243C2">
              <w:t xml:space="preserve">from 13 to 12 units </w:t>
            </w:r>
          </w:p>
          <w:p w:rsidR="00000000" w:rsidRPr="002243C2" w:rsidP="002243C2">
            <w:pPr>
              <w:pStyle w:val="BodyText"/>
            </w:pPr>
            <w:r w:rsidRPr="002243C2">
              <w:t>Electives – increase from 1 to 5 units</w:t>
            </w:r>
          </w:p>
          <w:p w:rsidR="00000000" w:rsidRPr="002243C2" w:rsidP="002243C2">
            <w:pPr>
              <w:pStyle w:val="BodyText"/>
            </w:pPr>
            <w:r w:rsidRPr="002243C2">
              <w:t>Includes new unit HLTAHW015, first aid and updated WHS unit</w:t>
            </w:r>
          </w:p>
        </w:tc>
      </w:tr>
    </w:tbl>
    <w:p w:rsidR="00000000" w:rsidRPr="002243C2" w:rsidP="002243C2">
      <w:pPr>
        <w:pStyle w:val="BodyText"/>
      </w:pPr>
    </w:p>
    <w:p w:rsidR="00000000" w:rsidRPr="002243C2" w:rsidP="002243C2">
      <w:pPr>
        <w:pStyle w:val="AllowPageBreak"/>
      </w:pPr>
    </w:p>
    <w:p w:rsidR="00000000" w:rsidRPr="002243C2" w:rsidP="002243C2">
      <w:pPr>
        <w:pStyle w:val="Heading1"/>
      </w:pPr>
      <w:bookmarkStart w:id="2" w:name="O_1227825"/>
      <w:bookmarkEnd w:id="2"/>
      <w:r w:rsidRPr="002243C2">
        <w:t>Qualification Description</w:t>
      </w:r>
    </w:p>
    <w:p w:rsidR="007F4604" w:rsidP="007F4604">
      <w:pPr>
        <w:pStyle w:val="BodyText"/>
      </w:pPr>
      <w:r w:rsidRPr="002243C2">
        <w:t>This qualification reflects the role of Aboriginal and/or Torres Strait Islander people working at the entry level of primary health care for Aboriginal and/or Torres Strait Islander clients. Certificate III may be regarded by many jurisdictions as the min</w:t>
      </w:r>
      <w:r w:rsidRPr="002243C2">
        <w:t>imum level for Aboriginal and/or Torres Strait Islander health work. In some jurisdictions, however, individuals may start at Certificate II level and, when ready, progress to Certificate III. The qualification structure for Certificate III supports both t</w:t>
      </w:r>
      <w:r w:rsidRPr="002243C2">
        <w:t>hese options. This qualification is suited to Australian Apprenticeship pathways.</w:t>
      </w:r>
    </w:p>
    <w:p w:rsidR="00000000" w:rsidRPr="007F4604" w:rsidP="007F4604">
      <w:pPr>
        <w:pStyle w:val="BodyText"/>
        <w:rPr>
          <w:i/>
        </w:rPr>
      </w:pPr>
      <w:r w:rsidRPr="007F4604">
        <w:rPr>
          <w:rStyle w:val="Emphasis"/>
        </w:rPr>
        <w:t>No licensing, legislative or certification requirements apply to this qualification at the time of publication.</w:t>
      </w:r>
    </w:p>
    <w:p w:rsidR="00000000" w:rsidRPr="002243C2" w:rsidP="002243C2">
      <w:pPr>
        <w:pStyle w:val="Heading1"/>
      </w:pPr>
      <w:bookmarkStart w:id="3" w:name="O_1227824"/>
      <w:bookmarkEnd w:id="3"/>
      <w:r w:rsidRPr="002243C2">
        <w:t>Packaging Rules</w:t>
      </w:r>
    </w:p>
    <w:p w:rsidR="00000000" w:rsidRPr="002243C2" w:rsidP="007F4604">
      <w:pPr>
        <w:pStyle w:val="BodyText"/>
      </w:pPr>
      <w:r w:rsidRPr="002243C2">
        <w:t>Total number of units = 1</w:t>
      </w:r>
      <w:r w:rsidRPr="002243C2">
        <w:t>7, including:</w:t>
      </w:r>
    </w:p>
    <w:p w:rsidR="00000000" w:rsidRPr="002243C2" w:rsidP="007F4604">
      <w:pPr>
        <w:pStyle w:val="List"/>
      </w:pPr>
      <w:r w:rsidRPr="002243C2">
        <w:t xml:space="preserve">12 core units </w:t>
      </w:r>
    </w:p>
    <w:p w:rsidR="00000000" w:rsidRPr="002243C2" w:rsidP="007F4604">
      <w:pPr>
        <w:pStyle w:val="List"/>
      </w:pPr>
      <w:r w:rsidRPr="002243C2">
        <w:t xml:space="preserve">5 elective units, of which: </w:t>
      </w:r>
    </w:p>
    <w:p w:rsidR="00000000" w:rsidRPr="002243C2" w:rsidP="002243C2">
      <w:pPr>
        <w:pStyle w:val="ListBullet"/>
      </w:pPr>
      <w:r w:rsidRPr="002243C2">
        <w:t xml:space="preserve">at least 3 units must come from the elective unit list below </w:t>
      </w:r>
    </w:p>
    <w:p w:rsidR="00000000" w:rsidRPr="002243C2" w:rsidP="002243C2">
      <w:pPr>
        <w:pStyle w:val="ListBullet"/>
      </w:pPr>
      <w:r w:rsidRPr="002243C2">
        <w:t>up to 2 units may be may be selected from any endorsed Training Packages or accredited courses relevant to the work outcome.</w:t>
      </w:r>
    </w:p>
    <w:p w:rsidR="00000000" w:rsidRPr="002243C2" w:rsidP="007F4604">
      <w:pPr>
        <w:pStyle w:val="BodyText"/>
      </w:pPr>
      <w:r w:rsidRPr="002243C2">
        <w:t>All electi</w:t>
      </w:r>
      <w:r w:rsidRPr="002243C2">
        <w:t>ves chosen must contribute to a valid, industry-supported vocational outcome.</w:t>
      </w:r>
    </w:p>
    <w:p w:rsidR="00000000" w:rsidRPr="002243C2" w:rsidP="007F4604">
      <w:pPr>
        <w:pStyle w:val="Heading3"/>
      </w:pPr>
      <w:r w:rsidRPr="002243C2">
        <w:rPr>
          <w:rStyle w:val="SpecialBold"/>
        </w:rPr>
        <w:t>Core</w:t>
      </w:r>
    </w:p>
    <w:tbl>
      <w:tblPr>
        <w:tblW w:w="0" w:type="auto"/>
        <w:tblLayout w:type="fixed"/>
        <w:tblCellMar>
          <w:left w:w="62" w:type="dxa"/>
          <w:right w:w="62" w:type="dxa"/>
        </w:tblCellMar>
        <w:tblLook w:val="0000"/>
      </w:tblPr>
      <w:tblGrid>
        <w:gridCol w:w="1701"/>
        <w:gridCol w:w="7230"/>
      </w:tblGrid>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CHCLEG001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Work legally and ethically</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HLTAHW005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Work in Aboriginal and/or Torres Strait Islander primary health care context </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HLTAHW006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Facilitate and advocate for the rights and needs of clients and community members </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HLTAHW007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Undertake basic health assessments </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HLTAHW008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Assist in planning and implementation of basic health care </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HLTAHW009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information about social and/or e</w:t>
            </w:r>
            <w:r w:rsidRPr="002243C2">
              <w:t xml:space="preserve">motional support </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HLTAHW010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Identify community health issues, needs and strategies </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HLTAHW011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Assist with basic health screening, promotion and education services </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HLTAHW015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Work under instructions to support the safe use of medication</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HLTAID011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Provide first aid </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HLTINF001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Comply with infection prevention and control policies and procedures</w:t>
            </w:r>
          </w:p>
        </w:tc>
      </w:tr>
      <w:tr w:rsidTr="002243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HLTWHS001 </w:t>
            </w:r>
          </w:p>
        </w:tc>
        <w:tc>
          <w:tcPr>
            <w:tcW w:w="7230" w:type="dxa"/>
            <w:tcBorders>
              <w:top w:val="nil"/>
              <w:left w:val="nil"/>
              <w:bottom w:val="nil"/>
              <w:right w:val="nil"/>
            </w:tcBorders>
            <w:tcMar>
              <w:top w:w="0" w:type="dxa"/>
              <w:left w:w="62" w:type="dxa"/>
              <w:bottom w:w="0" w:type="dxa"/>
              <w:right w:w="62" w:type="dxa"/>
            </w:tcMar>
          </w:tcPr>
          <w:p w:rsidR="00000000" w:rsidRPr="002243C2" w:rsidP="002243C2">
            <w:pPr>
              <w:pStyle w:val="BodyText"/>
            </w:pPr>
            <w:r w:rsidRPr="002243C2">
              <w:t>Participate in workplace health and safety</w:t>
            </w:r>
          </w:p>
        </w:tc>
      </w:tr>
    </w:tbl>
    <w:p w:rsidR="00000000" w:rsidRPr="002243C2" w:rsidP="002243C2">
      <w:pPr>
        <w:pStyle w:val="BodyText"/>
      </w:pPr>
    </w:p>
    <w:p w:rsidR="00000000" w:rsidRPr="002243C2" w:rsidP="007F4604">
      <w:pPr>
        <w:pStyle w:val="Heading3"/>
      </w:pPr>
      <w:r w:rsidRPr="002243C2">
        <w:rPr>
          <w:rStyle w:val="SpecialBold"/>
        </w:rPr>
        <w:t>Electives</w:t>
      </w:r>
    </w:p>
    <w:tbl>
      <w:tblPr>
        <w:tblW w:w="0" w:type="auto"/>
        <w:tblLayout w:type="fixed"/>
        <w:tblCellMar>
          <w:left w:w="62" w:type="dxa"/>
          <w:right w:w="62" w:type="dxa"/>
        </w:tblCellMar>
        <w:tblLook w:val="0000"/>
      </w:tblPr>
      <w:tblGrid>
        <w:gridCol w:w="1639"/>
        <w:gridCol w:w="7230"/>
      </w:tblGrid>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CHCAGE005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support to people living with dementia</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CHCAOD001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Work in an alcohol </w:t>
            </w:r>
            <w:r w:rsidRPr="002243C2">
              <w:t>and other drugs context</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CHCAOD002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Work with clients who are intoxicated</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CHCAOD003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needle and syringe services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CHCCCS006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Facilitate individual service planning and delivery</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CHCCCS009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Facilitate responsible behaviour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CHCCCS014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brief intervention</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CHCCCS017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loss and grief support</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CHCCCS019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Recognise and respond to crisis situations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CHCCCS020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Respond effectively to behaviours of concern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CHCCCS026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Transport individuals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CHCCCS027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Visit client residence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CHCCCS028</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Provide client-centered support to people in crisis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CHCCDE004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Implement participation and engagement strategies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CHCDFV001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Recognise and respond appropriately to domestic and family violence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CHCDFV003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Promote community awareness of domestic</w:t>
            </w:r>
            <w:r w:rsidRPr="002243C2">
              <w:t xml:space="preserve"> and family violence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CHCDFV004</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domestic and family violence support in Aboriginal and Torres Strait Islander communities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CHCDIS010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person-centred services to people with disability with complex needs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CHCDIV001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Work with diverse people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CHCEDU002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Plan health promotion and community intervention</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CHCEDU008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Share health information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CHCLLN001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Respond to client language, literacy and numeracy needs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CHCMHS001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Work with people with mental health issues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CHCPOL001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Contribute to the review and development of policies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CHCPRT001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Identify and respond to children and young people at risk</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CHCPRT002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Support the rights and safety of children and young people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HLTAHW012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Assist with substance misuse care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HLTAHW013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Res</w:t>
            </w:r>
            <w:r w:rsidRPr="002243C2">
              <w:t>pond to emergencies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HLTAHW014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Work with Elders in Aboriginal and/or Torres Strait Islander communities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HLTAHW021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nutrition guidance for specific health care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HLTAHW023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Plan, develop and evaluate health promotion and community development progr</w:t>
            </w:r>
            <w:r w:rsidRPr="002243C2">
              <w:t xml:space="preserve">ams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HLTAHW024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Work in alcohol, other drug and mental health with Aboriginal and/or Torres Strait Islander communities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HLTAHW025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information and strategies in health care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HLTAHW026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information and strategies in sexual health for men</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HLTAHW027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information and strategies in sexual health for women</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HLTAHW028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information and strategies in chronic condition care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HLTAHW029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information and strategies in maternal and infant health</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HLTAHW031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Promote and enhance t</w:t>
            </w:r>
            <w:r w:rsidRPr="002243C2">
              <w:t>he capacities of Aboriginal and/or Torres Strait Islander families and communities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HLTAHW033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Maintain community health profile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HLTAHW034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healthy lifestyle programs and advice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HLTAHW034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healthy lifestyle programs and advice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HLTAHW035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information and support around cancer</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HLTAHW036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information and support to women with breast cancer</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HLTAHW051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Respond to loss, grief and trauma</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HLTOHC001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Recognise and respond to oral health issues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HLTOHC002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Inform and su</w:t>
            </w:r>
            <w:r w:rsidRPr="002243C2">
              <w:t>pport patients and groups about oral health</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HLTOHC003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Apply and manage use of basic oral health products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HLTOHC004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Provide or assist with oral hygiene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HLTOHC005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Use basic oral health screening tools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HLTPHA001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Maintain pharmaceutical imprest stock</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HLTPHA003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Assist with dispensing of prescriptions and medication orders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HLTPHA004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Order, maintain and distribute pharmaceutical stock</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HLTPOP005</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Work in a population health context</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HLTPOP006</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Contribute to working with the community to identify health needs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HLTPOP007</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Contribute to population health project planning</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HLTPOP009</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Provide information and support on environmental health issues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HLTPOP010</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Monitor and maintain dog health in the commun</w:t>
            </w:r>
            <w:r w:rsidRPr="002243C2">
              <w:t>ity</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HLTPOP014</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Assess readiness for and effect behaviour change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HLTPOP015</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Provide information on smoking and smoking cessation</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HLTPOP016</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Provide interventions to clients who are nicotine dependent</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HLTPOP018</w:t>
            </w:r>
          </w:p>
        </w:tc>
        <w:tc>
          <w:tcPr>
            <w:tcW w:w="7230" w:type="dxa"/>
            <w:tcBorders>
              <w:top w:val="nil"/>
              <w:left w:val="nil"/>
              <w:bottom w:val="nil"/>
              <w:right w:val="nil"/>
            </w:tcBorders>
            <w:tcMar>
              <w:top w:w="0" w:type="dxa"/>
              <w:left w:w="62" w:type="dxa"/>
              <w:bottom w:w="0" w:type="dxa"/>
              <w:right w:w="62" w:type="dxa"/>
            </w:tcMar>
            <w:vAlign w:val="bottom"/>
          </w:tcPr>
          <w:p w:rsidR="00000000" w:rsidP="002243C2">
            <w:pPr>
              <w:pStyle w:val="BodyText"/>
              <w:rPr>
                <w:lang w:val="en-NZ"/>
              </w:rPr>
            </w:pPr>
            <w:r w:rsidRPr="002243C2">
              <w:t xml:space="preserve">Develop a plan of action to address land care </w:t>
            </w:r>
            <w:r w:rsidRPr="002243C2">
              <w:t>issues in the community</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BSBADM101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Use business equipment and resources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BSBADM409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Co-ordinate business resources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BSBCMM201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Communicate in the workplace</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BSBCOM406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Conduct work within a compliance framework</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BSBINM201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Process and maintain workplace information</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BSBITU101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Operate a personal computer</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BSBLDR403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Lead team effectiveness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BSBSUS201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Participate in environmentally sustainable work practices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BSBWOR202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Organise and complete daily work activities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BSBWOR204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Use business technology</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BSBWOR404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Develop work priorities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PSPPM402B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Manage simple projects </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SIRCDIS301 </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Accept prescriptions and return dispensed medicines to customers</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SIRCDIS302</w:t>
            </w:r>
          </w:p>
        </w:tc>
        <w:tc>
          <w:tcPr>
            <w:tcW w:w="7230"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Deliver medicines to customers outside the pharmacy</w:t>
            </w:r>
          </w:p>
        </w:tc>
      </w:tr>
      <w:tr w:rsidTr="002243C2">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2243C2">
            <w:pPr>
              <w:pStyle w:val="BodyText"/>
              <w:rPr>
                <w:lang w:val="en-NZ"/>
              </w:rPr>
            </w:pPr>
            <w:r w:rsidRPr="002243C2">
              <w:t xml:space="preserve">TAEDEL301A </w:t>
            </w:r>
          </w:p>
        </w:tc>
        <w:tc>
          <w:tcPr>
            <w:tcW w:w="7230" w:type="dxa"/>
            <w:tcBorders>
              <w:top w:val="nil"/>
              <w:left w:val="nil"/>
              <w:bottom w:val="nil"/>
              <w:right w:val="nil"/>
            </w:tcBorders>
            <w:tcMar>
              <w:top w:w="0" w:type="dxa"/>
              <w:left w:w="62" w:type="dxa"/>
              <w:bottom w:w="0" w:type="dxa"/>
              <w:right w:w="62" w:type="dxa"/>
            </w:tcMar>
          </w:tcPr>
          <w:p w:rsidR="00000000" w:rsidRPr="002243C2" w:rsidP="002243C2">
            <w:pPr>
              <w:pStyle w:val="BodyText"/>
            </w:pPr>
            <w:r w:rsidRPr="002243C2">
              <w:t>Provide work skill instruction</w:t>
            </w:r>
          </w:p>
        </w:tc>
      </w:tr>
    </w:tbl>
    <w:p w:rsidR="00000000" w:rsidRPr="002243C2" w:rsidP="002243C2">
      <w:pPr>
        <w:pStyle w:val="BodyText"/>
      </w:pPr>
    </w:p>
    <w:p w:rsidR="00000000" w:rsidRPr="002243C2" w:rsidP="002243C2">
      <w:pPr>
        <w:pStyle w:val="AllowPageBreak"/>
      </w:pPr>
    </w:p>
    <w:p w:rsidR="00000000" w:rsidRPr="002243C2" w:rsidP="002243C2">
      <w:pPr>
        <w:pStyle w:val="Heading1"/>
      </w:pPr>
      <w:bookmarkStart w:id="4" w:name="O_1227823"/>
      <w:bookmarkEnd w:id="4"/>
      <w:r w:rsidRPr="002243C2">
        <w:t>Qualification Mapping Information</w:t>
      </w:r>
    </w:p>
    <w:p w:rsidR="007F4604" w:rsidP="007F4604">
      <w:pPr>
        <w:pStyle w:val="BodyText"/>
      </w:pPr>
      <w:r w:rsidRPr="002243C2">
        <w:t>No equivalent qualification</w:t>
      </w:r>
    </w:p>
    <w:p w:rsidR="00000000" w:rsidRPr="002243C2" w:rsidP="002243C2">
      <w:pPr>
        <w:pStyle w:val="Heading1"/>
      </w:pPr>
      <w:bookmarkStart w:id="5" w:name="O_1227827"/>
      <w:bookmarkEnd w:id="5"/>
      <w:r w:rsidRPr="002243C2">
        <w:t>Links</w:t>
      </w:r>
    </w:p>
    <w:p w:rsidR="00000000" w:rsidRPr="002243C2" w:rsidP="007F4604">
      <w:pPr>
        <w:pStyle w:val="BodyText"/>
      </w:pPr>
      <w:r w:rsidRPr="002243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80573">
        <w:rPr>
          <w:rStyle w:val="Hyperlink"/>
        </w:rPr>
        <w:t>https://vetnet.gov.au/Pages/TrainingDocs.aspx?q=ced1390f-48d9-4ab0-bd50-b015e5485705</w:t>
      </w:r>
      <w:r>
        <w:fldChar w:fldCharType="end"/>
      </w:r>
    </w:p>
    <w:p w:rsidR="00000000" w:rsidRPr="002243C2" w:rsidP="002243C2"/>
    <w:sectPr w:rsidSect="002243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C2" w:rsidRPr="007F4604" w:rsidP="007F46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04" w:rsidP="00224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F4604" w:rsidP="002243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F4604" w:rsidP="002243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3C2" w:rsidRPr="007F4604" w:rsidP="007F46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04" w:rsidRPr="002D2AF8" w:rsidP="002243C2">
    <w:pPr>
      <w:pStyle w:val="Header"/>
      <w:framePr w:wrap="around"/>
    </w:pPr>
    <w:r>
      <w:fldChar w:fldCharType="begin"/>
    </w:r>
    <w:r>
      <w:instrText xml:space="preserve"> TITLE   \* MERGEFORMAT </w:instrText>
    </w:r>
    <w:r>
      <w:fldChar w:fldCharType="separate"/>
    </w:r>
    <w:r>
      <w:t>HLT30113 Certificate III in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F4604" w:rsidP="002243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76B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1461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3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3C2"/>
    <w:pPr>
      <w:spacing w:before="360" w:after="60"/>
      <w:outlineLvl w:val="0"/>
    </w:pPr>
    <w:rPr>
      <w:sz w:val="32"/>
    </w:rPr>
  </w:style>
  <w:style w:type="paragraph" w:styleId="Heading2">
    <w:name w:val="heading 2"/>
    <w:basedOn w:val="HeadingBase"/>
    <w:next w:val="BodyText"/>
    <w:link w:val="Heading2Char"/>
    <w:qFormat/>
    <w:rsid w:val="002243C2"/>
    <w:pPr>
      <w:keepLines/>
      <w:spacing w:before="240" w:after="120"/>
      <w:outlineLvl w:val="1"/>
    </w:pPr>
    <w:rPr>
      <w:sz w:val="28"/>
      <w:szCs w:val="40"/>
    </w:rPr>
  </w:style>
  <w:style w:type="paragraph" w:styleId="Heading3">
    <w:name w:val="heading 3"/>
    <w:basedOn w:val="HeadingBase"/>
    <w:next w:val="BodyText"/>
    <w:link w:val="Heading3Char"/>
    <w:qFormat/>
    <w:rsid w:val="002243C2"/>
    <w:pPr>
      <w:spacing w:before="180" w:after="120"/>
      <w:outlineLvl w:val="2"/>
    </w:pPr>
    <w:rPr>
      <w:spacing w:val="-10"/>
      <w:kern w:val="32"/>
    </w:rPr>
  </w:style>
  <w:style w:type="paragraph" w:styleId="Heading4">
    <w:name w:val="heading 4"/>
    <w:basedOn w:val="HeadingBase"/>
    <w:next w:val="BodyText"/>
    <w:link w:val="Heading4Char"/>
    <w:qFormat/>
    <w:rsid w:val="002243C2"/>
    <w:pPr>
      <w:spacing w:before="160" w:after="120"/>
      <w:outlineLvl w:val="3"/>
    </w:pPr>
    <w:rPr>
      <w:sz w:val="22"/>
    </w:rPr>
  </w:style>
  <w:style w:type="paragraph" w:styleId="Heading5">
    <w:name w:val="heading 5"/>
    <w:basedOn w:val="HeadingBase"/>
    <w:next w:val="Normal"/>
    <w:link w:val="Heading5Char"/>
    <w:qFormat/>
    <w:rsid w:val="002243C2"/>
    <w:pPr>
      <w:spacing w:before="80"/>
      <w:outlineLvl w:val="4"/>
    </w:pPr>
    <w:rPr>
      <w:color w:val="918585"/>
      <w:sz w:val="20"/>
    </w:rPr>
  </w:style>
  <w:style w:type="paragraph" w:styleId="Heading6">
    <w:name w:val="heading 6"/>
    <w:basedOn w:val="HeadingBase"/>
    <w:next w:val="Normal"/>
    <w:link w:val="Heading6Char"/>
    <w:qFormat/>
    <w:rsid w:val="002243C2"/>
    <w:pPr>
      <w:spacing w:before="60"/>
      <w:outlineLvl w:val="5"/>
    </w:pPr>
    <w:rPr>
      <w:color w:val="918585"/>
      <w:sz w:val="20"/>
    </w:rPr>
  </w:style>
  <w:style w:type="paragraph" w:styleId="Heading7">
    <w:name w:val="heading 7"/>
    <w:basedOn w:val="Normal"/>
    <w:next w:val="Normal"/>
    <w:link w:val="Heading7Char"/>
    <w:qFormat/>
    <w:rsid w:val="002243C2"/>
    <w:pPr>
      <w:ind w:left="720"/>
      <w:outlineLvl w:val="6"/>
    </w:pPr>
    <w:rPr>
      <w:i/>
    </w:rPr>
  </w:style>
  <w:style w:type="paragraph" w:styleId="Heading8">
    <w:name w:val="heading 8"/>
    <w:basedOn w:val="Normal"/>
    <w:next w:val="Normal"/>
    <w:link w:val="Heading8Char"/>
    <w:qFormat/>
    <w:rsid w:val="002243C2"/>
    <w:pPr>
      <w:ind w:left="720"/>
      <w:outlineLvl w:val="7"/>
    </w:pPr>
    <w:rPr>
      <w:i/>
    </w:rPr>
  </w:style>
  <w:style w:type="paragraph" w:styleId="Heading9">
    <w:name w:val="heading 9"/>
    <w:basedOn w:val="Normal"/>
    <w:next w:val="Normal"/>
    <w:link w:val="Heading9Char"/>
    <w:qFormat/>
    <w:rsid w:val="002243C2"/>
    <w:pPr>
      <w:ind w:left="720"/>
      <w:outlineLvl w:val="8"/>
    </w:pPr>
    <w:rPr>
      <w:i/>
    </w:rPr>
  </w:style>
  <w:style w:type="character" w:default="1" w:styleId="DefaultParagraphFont">
    <w:name w:val="Default Paragraph Font"/>
    <w:uiPriority w:val="1"/>
    <w:unhideWhenUsed/>
    <w:rsid w:val="00224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3C2"/>
  </w:style>
  <w:style w:type="character" w:customStyle="1" w:styleId="Heading1Char">
    <w:name w:val="Heading 1 Char"/>
    <w:basedOn w:val="DefaultParagraphFont"/>
    <w:link w:val="Heading1"/>
    <w:rsid w:val="002243C2"/>
    <w:rPr>
      <w:rFonts w:ascii="Times New Roman" w:eastAsia="Times New Roman" w:hAnsi="Times New Roman" w:cs="Times New Roman"/>
      <w:b/>
      <w:sz w:val="32"/>
      <w:szCs w:val="20"/>
      <w:lang w:eastAsia="en-US"/>
    </w:rPr>
  </w:style>
  <w:style w:type="paragraph" w:styleId="BodyText">
    <w:name w:val="Body Text"/>
    <w:basedOn w:val="Normal"/>
    <w:link w:val="BodyTextChar"/>
    <w:rsid w:val="002243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3C2"/>
    <w:rPr>
      <w:rFonts w:ascii="Times New Roman" w:eastAsia="Times New Roman" w:hAnsi="Times New Roman" w:cs="Times New Roman"/>
      <w:sz w:val="24"/>
      <w:lang w:eastAsia="en-US"/>
    </w:rPr>
  </w:style>
  <w:style w:type="paragraph" w:styleId="ListBullet">
    <w:name w:val="List Bullet"/>
    <w:basedOn w:val="List"/>
    <w:rsid w:val="002243C2"/>
    <w:pPr>
      <w:numPr>
        <w:numId w:val="11"/>
      </w:numPr>
      <w:tabs>
        <w:tab w:val="clear" w:pos="340"/>
      </w:tabs>
      <w:spacing w:before="40" w:after="40"/>
    </w:pPr>
  </w:style>
  <w:style w:type="character" w:customStyle="1" w:styleId="SpecialBold">
    <w:name w:val="Special Bold"/>
    <w:basedOn w:val="DefaultParagraphFont"/>
    <w:rsid w:val="002243C2"/>
    <w:rPr>
      <w:b/>
      <w:spacing w:val="0"/>
    </w:rPr>
  </w:style>
  <w:style w:type="character" w:styleId="Emphasis">
    <w:name w:val="Emphasis"/>
    <w:basedOn w:val="DefaultParagraphFont"/>
    <w:qFormat/>
    <w:rsid w:val="002243C2"/>
    <w:rPr>
      <w:i/>
    </w:rPr>
  </w:style>
  <w:style w:type="paragraph" w:customStyle="1" w:styleId="SuperHeading">
    <w:name w:val="SuperHeading"/>
    <w:basedOn w:val="Normal"/>
    <w:rsid w:val="002243C2"/>
    <w:pPr>
      <w:spacing w:before="240" w:after="120"/>
      <w:outlineLvl w:val="0"/>
    </w:pPr>
    <w:rPr>
      <w:rFonts w:ascii="Times New Roman" w:hAnsi="Times New Roman"/>
      <w:b/>
      <w:sz w:val="32"/>
    </w:rPr>
  </w:style>
  <w:style w:type="paragraph" w:customStyle="1" w:styleId="AllowPageBreak">
    <w:name w:val="AllowPageBreak"/>
    <w:rsid w:val="002243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3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3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3C2"/>
    <w:rPr>
      <w:rFonts w:ascii="Courier New" w:eastAsia="Times New Roman" w:hAnsi="Courier New" w:cs="Times New Roman"/>
      <w:i/>
      <w:szCs w:val="20"/>
      <w:lang w:eastAsia="en-US"/>
    </w:rPr>
  </w:style>
  <w:style w:type="paragraph" w:customStyle="1" w:styleId="HeadingBase">
    <w:name w:val="Heading Base"/>
    <w:rsid w:val="00224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3C2"/>
    <w:pPr>
      <w:tabs>
        <w:tab w:val="right" w:leader="dot" w:pos="9072"/>
      </w:tabs>
      <w:ind w:left="567"/>
    </w:pPr>
    <w:rPr>
      <w:szCs w:val="22"/>
    </w:rPr>
  </w:style>
  <w:style w:type="paragraph" w:customStyle="1" w:styleId="TOCBase">
    <w:name w:val="TOC Base"/>
    <w:rsid w:val="00224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3C2"/>
    <w:pPr>
      <w:tabs>
        <w:tab w:val="right" w:leader="dot" w:pos="9072"/>
      </w:tabs>
      <w:spacing w:before="40" w:after="40"/>
      <w:ind w:left="284"/>
    </w:pPr>
    <w:rPr>
      <w:rFonts w:ascii="Times New Roman" w:hAnsi="Times New Roman"/>
    </w:rPr>
  </w:style>
  <w:style w:type="paragraph" w:styleId="TOC1">
    <w:name w:val="toc 1"/>
    <w:basedOn w:val="TOCBase"/>
    <w:next w:val="Normal"/>
    <w:rsid w:val="002243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3C2"/>
    <w:rPr>
      <w:rFonts w:ascii="Times New Roman" w:eastAsia="Times New Roman" w:hAnsi="Times New Roman" w:cs="Times New Roman"/>
      <w:sz w:val="16"/>
      <w:lang w:eastAsia="en-US"/>
    </w:rPr>
  </w:style>
  <w:style w:type="paragraph" w:styleId="Title">
    <w:name w:val="Title"/>
    <w:basedOn w:val="HeadingBase"/>
    <w:link w:val="TitleChar"/>
    <w:qFormat/>
    <w:rsid w:val="002243C2"/>
    <w:pPr>
      <w:spacing w:before="5040"/>
      <w:jc w:val="center"/>
    </w:pPr>
    <w:rPr>
      <w:sz w:val="48"/>
      <w:szCs w:val="72"/>
      <w:lang w:val="en-US"/>
    </w:rPr>
  </w:style>
  <w:style w:type="character" w:customStyle="1" w:styleId="TitleChar">
    <w:name w:val="Title Char"/>
    <w:basedOn w:val="DefaultParagraphFont"/>
    <w:link w:val="Title"/>
    <w:rsid w:val="00224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3C2"/>
    <w:pPr>
      <w:tabs>
        <w:tab w:val="left" w:pos="3600"/>
        <w:tab w:val="left" w:pos="3958"/>
      </w:tabs>
    </w:pPr>
  </w:style>
  <w:style w:type="paragraph" w:styleId="List">
    <w:name w:val="List"/>
    <w:basedOn w:val="BodyText"/>
    <w:next w:val="BodyText"/>
    <w:rsid w:val="002243C2"/>
    <w:pPr>
      <w:tabs>
        <w:tab w:val="left" w:pos="340"/>
      </w:tabs>
      <w:spacing w:before="60" w:after="60"/>
      <w:ind w:left="340" w:hanging="340"/>
    </w:pPr>
  </w:style>
  <w:style w:type="paragraph" w:customStyle="1" w:styleId="Note">
    <w:name w:val="Note"/>
    <w:basedOn w:val="BodyText"/>
    <w:rsid w:val="00224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3C2"/>
    <w:pPr>
      <w:framePr w:wrap="auto" w:hAnchor="text" w:y="6049"/>
    </w:pPr>
    <w:rPr>
      <w:color w:val="000000"/>
      <w:sz w:val="40"/>
    </w:rPr>
  </w:style>
  <w:style w:type="paragraph" w:customStyle="1" w:styleId="TOCTitle">
    <w:name w:val="TOCTitle"/>
    <w:basedOn w:val="Heading1"/>
    <w:rsid w:val="002243C2"/>
    <w:pPr>
      <w:spacing w:after="240"/>
      <w:jc w:val="center"/>
      <w:outlineLvl w:val="9"/>
    </w:pPr>
    <w:rPr>
      <w:caps/>
    </w:rPr>
  </w:style>
  <w:style w:type="paragraph" w:customStyle="1" w:styleId="Version">
    <w:name w:val="Version"/>
    <w:rsid w:val="002243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43C2"/>
    <w:pPr>
      <w:numPr>
        <w:numId w:val="12"/>
      </w:numPr>
      <w:tabs>
        <w:tab w:val="clear" w:pos="680"/>
      </w:tabs>
    </w:pPr>
  </w:style>
  <w:style w:type="paragraph" w:styleId="Index1">
    <w:name w:val="index 1"/>
    <w:basedOn w:val="Normal"/>
    <w:next w:val="Normal"/>
    <w:semiHidden/>
    <w:rsid w:val="002243C2"/>
    <w:pPr>
      <w:keepNext w:val="0"/>
      <w:tabs>
        <w:tab w:val="right" w:pos="4176"/>
      </w:tabs>
      <w:ind w:left="198" w:hanging="198"/>
    </w:pPr>
    <w:rPr>
      <w:rFonts w:ascii="Garamond" w:hAnsi="Garamond"/>
    </w:rPr>
  </w:style>
  <w:style w:type="paragraph" w:styleId="IndexHeading">
    <w:name w:val="index heading"/>
    <w:basedOn w:val="Normal"/>
    <w:next w:val="Index1"/>
    <w:semiHidden/>
    <w:rsid w:val="002243C2"/>
    <w:pPr>
      <w:spacing w:before="120" w:after="120"/>
    </w:pPr>
    <w:rPr>
      <w:rFonts w:ascii="Arial" w:hAnsi="Arial"/>
      <w:b/>
      <w:color w:val="918585"/>
      <w:sz w:val="24"/>
    </w:rPr>
  </w:style>
  <w:style w:type="paragraph" w:styleId="Header">
    <w:name w:val="header"/>
    <w:basedOn w:val="Normal"/>
    <w:link w:val="HeaderChar"/>
    <w:rsid w:val="00224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3C2"/>
    <w:rPr>
      <w:rFonts w:ascii="Times New Roman" w:eastAsia="Times New Roman" w:hAnsi="Times New Roman" w:cs="Times New Roman"/>
      <w:sz w:val="16"/>
      <w:szCs w:val="20"/>
      <w:lang w:val="en-GB" w:eastAsia="en-US"/>
    </w:rPr>
  </w:style>
  <w:style w:type="paragraph" w:customStyle="1" w:styleId="Chapter">
    <w:name w:val="Chapter"/>
    <w:basedOn w:val="Normal"/>
    <w:rsid w:val="002243C2"/>
    <w:pPr>
      <w:spacing w:before="240"/>
    </w:pPr>
    <w:rPr>
      <w:rFonts w:ascii="Times New Roman" w:hAnsi="Times New Roman"/>
      <w:smallCaps/>
      <w:spacing w:val="80"/>
      <w:sz w:val="28"/>
    </w:rPr>
  </w:style>
  <w:style w:type="paragraph" w:customStyle="1" w:styleId="InChapter">
    <w:name w:val="InChapter"/>
    <w:basedOn w:val="Heading3"/>
    <w:rsid w:val="002243C2"/>
    <w:pPr>
      <w:spacing w:after="240"/>
      <w:outlineLvl w:val="9"/>
    </w:pPr>
    <w:rPr>
      <w:noProof/>
    </w:rPr>
  </w:style>
  <w:style w:type="paragraph" w:styleId="Index2">
    <w:name w:val="index 2"/>
    <w:basedOn w:val="Normal"/>
    <w:next w:val="Normal"/>
    <w:semiHidden/>
    <w:rsid w:val="002243C2"/>
    <w:pPr>
      <w:tabs>
        <w:tab w:val="right" w:pos="4176"/>
      </w:tabs>
      <w:ind w:left="568" w:hanging="284"/>
    </w:pPr>
    <w:rPr>
      <w:rFonts w:ascii="Garamond" w:hAnsi="Garamond"/>
    </w:rPr>
  </w:style>
  <w:style w:type="paragraph" w:customStyle="1" w:styleId="Byline">
    <w:name w:val="Byline"/>
    <w:rsid w:val="00224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3C2"/>
    <w:pPr>
      <w:tabs>
        <w:tab w:val="clear" w:pos="3600"/>
        <w:tab w:val="clear" w:pos="3958"/>
      </w:tabs>
      <w:jc w:val="right"/>
    </w:pPr>
  </w:style>
  <w:style w:type="paragraph" w:styleId="Caption">
    <w:name w:val="caption"/>
    <w:basedOn w:val="BodyText"/>
    <w:next w:val="Normal"/>
    <w:qFormat/>
    <w:rsid w:val="002243C2"/>
    <w:pPr>
      <w:framePr w:w="2268" w:hSpace="181" w:vSpace="181" w:wrap="around" w:vAnchor="text" w:hAnchor="page" w:x="1135" w:y="285" w:anchorLock="1"/>
    </w:pPr>
    <w:rPr>
      <w:i/>
    </w:rPr>
  </w:style>
  <w:style w:type="paragraph" w:customStyle="1" w:styleId="MiniTOCTitle">
    <w:name w:val="MiniTOCTitle"/>
    <w:basedOn w:val="Heading4"/>
    <w:rsid w:val="002243C2"/>
    <w:pPr>
      <w:spacing w:before="240"/>
      <w:outlineLvl w:val="9"/>
    </w:pPr>
    <w:rPr>
      <w:noProof/>
      <w:sz w:val="24"/>
    </w:rPr>
  </w:style>
  <w:style w:type="paragraph" w:customStyle="1" w:styleId="MiniTOCItem">
    <w:name w:val="MiniTOCItem"/>
    <w:basedOn w:val="ListBullet"/>
    <w:rsid w:val="002243C2"/>
    <w:pPr>
      <w:numPr>
        <w:numId w:val="0"/>
      </w:numPr>
      <w:tabs>
        <w:tab w:val="right" w:leader="dot" w:pos="6521"/>
      </w:tabs>
      <w:spacing w:before="0" w:after="0"/>
    </w:pPr>
  </w:style>
  <w:style w:type="paragraph" w:customStyle="1" w:styleId="TOFTitle">
    <w:name w:val="TOFTitle"/>
    <w:basedOn w:val="TOCTitle"/>
    <w:rsid w:val="002243C2"/>
  </w:style>
  <w:style w:type="paragraph" w:styleId="TableofFigures">
    <w:name w:val="table of figures"/>
    <w:basedOn w:val="Normal"/>
    <w:next w:val="Normal"/>
    <w:semiHidden/>
    <w:rsid w:val="002243C2"/>
    <w:pPr>
      <w:tabs>
        <w:tab w:val="right" w:leader="dot" w:pos="9072"/>
      </w:tabs>
      <w:ind w:left="970" w:hanging="403"/>
    </w:pPr>
    <w:rPr>
      <w:rFonts w:ascii="Times New Roman" w:hAnsi="Times New Roman"/>
      <w:b/>
    </w:rPr>
  </w:style>
  <w:style w:type="paragraph" w:styleId="ListNumber">
    <w:name w:val="List Number"/>
    <w:basedOn w:val="List"/>
    <w:rsid w:val="002243C2"/>
    <w:pPr>
      <w:numPr>
        <w:numId w:val="14"/>
      </w:numPr>
      <w:tabs>
        <w:tab w:val="clear" w:pos="340"/>
      </w:tabs>
    </w:pPr>
  </w:style>
  <w:style w:type="character" w:customStyle="1" w:styleId="WingdingSymbols">
    <w:name w:val="Wingding Symbols"/>
    <w:rsid w:val="002243C2"/>
    <w:rPr>
      <w:rFonts w:ascii="Wingdings" w:hAnsi="Wingdings"/>
    </w:rPr>
  </w:style>
  <w:style w:type="paragraph" w:customStyle="1" w:styleId="TableHeading">
    <w:name w:val="Table Heading"/>
    <w:basedOn w:val="HeadingBase"/>
    <w:rsid w:val="002243C2"/>
    <w:pPr>
      <w:keepLines/>
      <w:pBdr>
        <w:bottom w:val="single" w:sz="6" w:space="1" w:color="918585"/>
      </w:pBdr>
      <w:spacing w:before="240"/>
    </w:pPr>
  </w:style>
  <w:style w:type="character" w:customStyle="1" w:styleId="HotSpot">
    <w:name w:val="HotSpot"/>
    <w:rsid w:val="002243C2"/>
    <w:rPr>
      <w:color w:val="0033CC"/>
      <w:u w:val="none"/>
    </w:rPr>
  </w:style>
  <w:style w:type="paragraph" w:customStyle="1" w:styleId="BodyTextRight">
    <w:name w:val="Body Text Right"/>
    <w:basedOn w:val="BodyText"/>
    <w:rsid w:val="002243C2"/>
    <w:pPr>
      <w:spacing w:before="0" w:after="0"/>
      <w:jc w:val="right"/>
    </w:pPr>
  </w:style>
  <w:style w:type="paragraph" w:styleId="Index3">
    <w:name w:val="index 3"/>
    <w:basedOn w:val="ListNumber2"/>
    <w:next w:val="Normal"/>
    <w:semiHidden/>
    <w:rsid w:val="002243C2"/>
    <w:pPr>
      <w:numPr>
        <w:numId w:val="0"/>
      </w:numPr>
      <w:tabs>
        <w:tab w:val="right" w:leader="dot" w:pos="4176"/>
      </w:tabs>
    </w:pPr>
  </w:style>
  <w:style w:type="paragraph" w:styleId="ListNumber2">
    <w:name w:val="List Number 2"/>
    <w:basedOn w:val="List2"/>
    <w:rsid w:val="002243C2"/>
    <w:pPr>
      <w:numPr>
        <w:numId w:val="9"/>
      </w:numPr>
      <w:tabs>
        <w:tab w:val="clear" w:pos="1060"/>
      </w:tabs>
    </w:pPr>
  </w:style>
  <w:style w:type="paragraph" w:customStyle="1" w:styleId="MarginNote">
    <w:name w:val="Margin Note"/>
    <w:basedOn w:val="BodyText"/>
    <w:rsid w:val="00224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3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3C2"/>
    <w:rPr>
      <w:sz w:val="32"/>
    </w:rPr>
  </w:style>
  <w:style w:type="paragraph" w:customStyle="1" w:styleId="HeadingProcedure">
    <w:name w:val="Heading Procedure"/>
    <w:basedOn w:val="HeadingBase"/>
    <w:next w:val="Normal"/>
    <w:rsid w:val="002243C2"/>
    <w:pPr>
      <w:tabs>
        <w:tab w:val="left" w:pos="0"/>
      </w:tabs>
      <w:spacing w:before="120" w:after="60"/>
    </w:pPr>
    <w:rPr>
      <w:i/>
      <w:color w:val="918585"/>
      <w:sz w:val="22"/>
    </w:rPr>
  </w:style>
  <w:style w:type="paragraph" w:customStyle="1" w:styleId="TableBodyText">
    <w:name w:val="Table Body Text"/>
    <w:basedOn w:val="BodyText"/>
    <w:rsid w:val="002243C2"/>
    <w:pPr>
      <w:spacing w:before="60" w:after="60"/>
    </w:pPr>
  </w:style>
  <w:style w:type="paragraph" w:styleId="ListContinue">
    <w:name w:val="List Continue"/>
    <w:basedOn w:val="List"/>
    <w:rsid w:val="002243C2"/>
    <w:pPr>
      <w:ind w:firstLine="0"/>
    </w:pPr>
  </w:style>
  <w:style w:type="paragraph" w:customStyle="1" w:styleId="ListNote">
    <w:name w:val="List Note"/>
    <w:basedOn w:val="List"/>
    <w:rsid w:val="002243C2"/>
    <w:pPr>
      <w:pBdr>
        <w:top w:val="single" w:sz="6" w:space="2" w:color="918585"/>
        <w:bottom w:val="single" w:sz="6" w:space="2" w:color="918585"/>
      </w:pBdr>
      <w:tabs>
        <w:tab w:val="left" w:pos="1021"/>
      </w:tabs>
      <w:ind w:firstLine="0"/>
    </w:pPr>
  </w:style>
  <w:style w:type="paragraph" w:customStyle="1" w:styleId="Warning">
    <w:name w:val="Warning"/>
    <w:basedOn w:val="BodyText"/>
    <w:rsid w:val="002243C2"/>
    <w:pPr>
      <w:shd w:val="clear" w:color="auto" w:fill="D9D9D9"/>
      <w:tabs>
        <w:tab w:val="left" w:pos="992"/>
      </w:tabs>
      <w:ind w:left="119" w:right="119"/>
    </w:pPr>
    <w:rPr>
      <w:sz w:val="20"/>
    </w:rPr>
  </w:style>
  <w:style w:type="paragraph" w:customStyle="1" w:styleId="MarginIcons">
    <w:name w:val="Margin Icons"/>
    <w:basedOn w:val="BodyText"/>
    <w:rsid w:val="00224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3C2"/>
    <w:rPr>
      <w:rFonts w:ascii="Courier New" w:hAnsi="Courier New"/>
    </w:rPr>
  </w:style>
  <w:style w:type="paragraph" w:customStyle="1" w:styleId="NoteBullet">
    <w:name w:val="Note Bullet"/>
    <w:basedOn w:val="Note"/>
    <w:rsid w:val="002243C2"/>
    <w:pPr>
      <w:tabs>
        <w:tab w:val="clear" w:pos="680"/>
      </w:tabs>
      <w:spacing w:before="60" w:after="60"/>
    </w:pPr>
  </w:style>
  <w:style w:type="paragraph" w:customStyle="1" w:styleId="SubHeading2">
    <w:name w:val="SubHeading2"/>
    <w:basedOn w:val="HeadingBase"/>
    <w:rsid w:val="002243C2"/>
    <w:pPr>
      <w:spacing w:before="240" w:after="60"/>
    </w:pPr>
    <w:rPr>
      <w:sz w:val="20"/>
    </w:rPr>
  </w:style>
  <w:style w:type="paragraph" w:customStyle="1" w:styleId="SubHeading1">
    <w:name w:val="SubHeading1"/>
    <w:basedOn w:val="HeadingBase"/>
    <w:rsid w:val="002243C2"/>
    <w:pPr>
      <w:spacing w:before="240" w:after="60"/>
    </w:pPr>
    <w:rPr>
      <w:color w:val="918585"/>
      <w:sz w:val="22"/>
    </w:rPr>
  </w:style>
  <w:style w:type="paragraph" w:customStyle="1" w:styleId="SideHeading">
    <w:name w:val="Side Heading"/>
    <w:basedOn w:val="HeadingBase"/>
    <w:rsid w:val="00224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3C2"/>
    <w:pPr>
      <w:numPr>
        <w:numId w:val="10"/>
      </w:numPr>
    </w:pPr>
  </w:style>
  <w:style w:type="paragraph" w:styleId="PlainText">
    <w:name w:val="Plain Text"/>
    <w:basedOn w:val="Normal"/>
    <w:link w:val="PlainTextChar"/>
    <w:rsid w:val="002243C2"/>
    <w:rPr>
      <w:sz w:val="20"/>
    </w:rPr>
  </w:style>
  <w:style w:type="character" w:customStyle="1" w:styleId="PlainTextChar">
    <w:name w:val="Plain Text Char"/>
    <w:basedOn w:val="DefaultParagraphFont"/>
    <w:link w:val="PlainText"/>
    <w:rsid w:val="002243C2"/>
    <w:rPr>
      <w:rFonts w:ascii="Courier New" w:eastAsia="Times New Roman" w:hAnsi="Courier New" w:cs="Times New Roman"/>
      <w:sz w:val="20"/>
      <w:szCs w:val="20"/>
      <w:lang w:eastAsia="en-US"/>
    </w:rPr>
  </w:style>
  <w:style w:type="character" w:customStyle="1" w:styleId="MenuOption">
    <w:name w:val="Menu Option"/>
    <w:basedOn w:val="DefaultParagraphFont"/>
    <w:rsid w:val="002243C2"/>
    <w:rPr>
      <w:b/>
      <w:smallCaps/>
    </w:rPr>
  </w:style>
  <w:style w:type="paragraph" w:customStyle="1" w:styleId="TableListNumber">
    <w:name w:val="Table List Number"/>
    <w:basedOn w:val="ListNumber"/>
    <w:rsid w:val="002243C2"/>
    <w:pPr>
      <w:numPr>
        <w:numId w:val="0"/>
      </w:numPr>
    </w:pPr>
  </w:style>
  <w:style w:type="paragraph" w:styleId="TOC4">
    <w:name w:val="toc 4"/>
    <w:basedOn w:val="TOCBase"/>
    <w:next w:val="Normal"/>
    <w:semiHidden/>
    <w:rsid w:val="002243C2"/>
    <w:pPr>
      <w:tabs>
        <w:tab w:val="right" w:leader="dot" w:pos="9071"/>
      </w:tabs>
      <w:ind w:left="1701"/>
    </w:pPr>
  </w:style>
  <w:style w:type="paragraph" w:customStyle="1" w:styleId="ListAlpha">
    <w:name w:val="List Alpha"/>
    <w:basedOn w:val="List"/>
    <w:rsid w:val="002243C2"/>
    <w:pPr>
      <w:numPr>
        <w:numId w:val="8"/>
      </w:numPr>
    </w:pPr>
  </w:style>
  <w:style w:type="paragraph" w:customStyle="1" w:styleId="ListAlpha2">
    <w:name w:val="List Alpha 2"/>
    <w:basedOn w:val="List2"/>
    <w:rsid w:val="002243C2"/>
    <w:pPr>
      <w:numPr>
        <w:numId w:val="7"/>
      </w:numPr>
    </w:pPr>
  </w:style>
  <w:style w:type="paragraph" w:styleId="List2">
    <w:name w:val="List 2"/>
    <w:basedOn w:val="BodyText"/>
    <w:rsid w:val="002243C2"/>
    <w:pPr>
      <w:tabs>
        <w:tab w:val="left" w:pos="680"/>
      </w:tabs>
      <w:spacing w:before="60" w:after="60"/>
      <w:ind w:left="680" w:hanging="340"/>
    </w:pPr>
  </w:style>
  <w:style w:type="paragraph" w:styleId="List3">
    <w:name w:val="List 3"/>
    <w:basedOn w:val="BodyText"/>
    <w:rsid w:val="002243C2"/>
    <w:pPr>
      <w:tabs>
        <w:tab w:val="left" w:pos="1021"/>
      </w:tabs>
      <w:spacing w:before="60" w:after="60"/>
      <w:ind w:left="1020" w:hanging="340"/>
    </w:pPr>
  </w:style>
  <w:style w:type="paragraph" w:styleId="List4">
    <w:name w:val="List 4"/>
    <w:basedOn w:val="BodyText"/>
    <w:rsid w:val="002243C2"/>
    <w:pPr>
      <w:tabs>
        <w:tab w:val="left" w:pos="1361"/>
      </w:tabs>
      <w:spacing w:before="60" w:after="60"/>
      <w:ind w:left="1361" w:hanging="340"/>
    </w:pPr>
  </w:style>
  <w:style w:type="paragraph" w:styleId="List5">
    <w:name w:val="List 5"/>
    <w:basedOn w:val="BodyText"/>
    <w:rsid w:val="002243C2"/>
    <w:pPr>
      <w:tabs>
        <w:tab w:val="left" w:pos="1701"/>
      </w:tabs>
      <w:spacing w:before="60" w:after="60"/>
      <w:ind w:left="1701" w:hanging="340"/>
    </w:pPr>
  </w:style>
  <w:style w:type="paragraph" w:styleId="ListBullet3">
    <w:name w:val="List Bullet 3"/>
    <w:basedOn w:val="List3"/>
    <w:rsid w:val="002243C2"/>
    <w:pPr>
      <w:numPr>
        <w:numId w:val="13"/>
      </w:numPr>
      <w:tabs>
        <w:tab w:val="clear" w:pos="1021"/>
      </w:tabs>
      <w:ind w:left="1037" w:hanging="357"/>
    </w:pPr>
  </w:style>
  <w:style w:type="paragraph" w:styleId="ListBullet4">
    <w:name w:val="List Bullet 4"/>
    <w:basedOn w:val="List4"/>
    <w:rsid w:val="002243C2"/>
    <w:pPr>
      <w:numPr>
        <w:numId w:val="2"/>
      </w:numPr>
      <w:tabs>
        <w:tab w:val="clear" w:pos="1361"/>
      </w:tabs>
    </w:pPr>
  </w:style>
  <w:style w:type="paragraph" w:styleId="ListBullet5">
    <w:name w:val="List Bullet 5"/>
    <w:basedOn w:val="List5"/>
    <w:rsid w:val="002243C2"/>
    <w:pPr>
      <w:numPr>
        <w:numId w:val="3"/>
      </w:numPr>
    </w:pPr>
  </w:style>
  <w:style w:type="paragraph" w:styleId="ListContinue2">
    <w:name w:val="List Continue 2"/>
    <w:basedOn w:val="List2"/>
    <w:rsid w:val="002243C2"/>
    <w:pPr>
      <w:ind w:firstLine="0"/>
    </w:pPr>
  </w:style>
  <w:style w:type="paragraph" w:styleId="ListContinue3">
    <w:name w:val="List Continue 3"/>
    <w:basedOn w:val="List3"/>
    <w:rsid w:val="002243C2"/>
    <w:pPr>
      <w:ind w:left="1021" w:firstLine="0"/>
    </w:pPr>
  </w:style>
  <w:style w:type="paragraph" w:styleId="ListContinue4">
    <w:name w:val="List Continue 4"/>
    <w:basedOn w:val="List4"/>
    <w:rsid w:val="002243C2"/>
    <w:pPr>
      <w:ind w:firstLine="0"/>
    </w:pPr>
  </w:style>
  <w:style w:type="paragraph" w:styleId="ListContinue5">
    <w:name w:val="List Continue 5"/>
    <w:basedOn w:val="List5"/>
    <w:rsid w:val="002243C2"/>
    <w:pPr>
      <w:ind w:firstLine="0"/>
    </w:pPr>
  </w:style>
  <w:style w:type="paragraph" w:styleId="ListNumber3">
    <w:name w:val="List Number 3"/>
    <w:basedOn w:val="List3"/>
    <w:rsid w:val="002243C2"/>
    <w:pPr>
      <w:numPr>
        <w:numId w:val="4"/>
      </w:numPr>
    </w:pPr>
  </w:style>
  <w:style w:type="paragraph" w:styleId="ListNumber4">
    <w:name w:val="List Number 4"/>
    <w:basedOn w:val="List4"/>
    <w:rsid w:val="002243C2"/>
    <w:pPr>
      <w:numPr>
        <w:numId w:val="5"/>
      </w:numPr>
    </w:pPr>
  </w:style>
  <w:style w:type="paragraph" w:styleId="ListNumber5">
    <w:name w:val="List Number 5"/>
    <w:basedOn w:val="List5"/>
    <w:rsid w:val="002243C2"/>
    <w:pPr>
      <w:numPr>
        <w:numId w:val="6"/>
      </w:numPr>
    </w:pPr>
  </w:style>
  <w:style w:type="paragraph" w:styleId="BlockText">
    <w:name w:val="Block Text"/>
    <w:basedOn w:val="Normal"/>
    <w:rsid w:val="002243C2"/>
    <w:pPr>
      <w:spacing w:after="120"/>
      <w:ind w:left="1440" w:right="1440"/>
    </w:pPr>
  </w:style>
  <w:style w:type="character" w:customStyle="1" w:styleId="Subscript">
    <w:name w:val="Subscript"/>
    <w:basedOn w:val="DefaultParagraphFont"/>
    <w:rsid w:val="002243C2"/>
    <w:rPr>
      <w:sz w:val="16"/>
      <w:vertAlign w:val="subscript"/>
    </w:rPr>
  </w:style>
  <w:style w:type="character" w:customStyle="1" w:styleId="Superscript">
    <w:name w:val="Superscript"/>
    <w:basedOn w:val="DefaultParagraphFont"/>
    <w:rsid w:val="002243C2"/>
    <w:rPr>
      <w:sz w:val="16"/>
      <w:vertAlign w:val="superscript"/>
    </w:rPr>
  </w:style>
  <w:style w:type="character" w:customStyle="1" w:styleId="Symbols">
    <w:name w:val="Symbols"/>
    <w:basedOn w:val="DefaultParagraphFont"/>
    <w:rsid w:val="002243C2"/>
    <w:rPr>
      <w:rFonts w:ascii="Symbol" w:hAnsi="Symbol"/>
    </w:rPr>
  </w:style>
  <w:style w:type="character" w:customStyle="1" w:styleId="MenuOptions">
    <w:name w:val="Menu Options"/>
    <w:basedOn w:val="DefaultParagraphFont"/>
    <w:rsid w:val="002243C2"/>
    <w:rPr>
      <w:rFonts w:ascii="Arial Narrow" w:hAnsi="Arial Narrow"/>
      <w:smallCaps/>
    </w:rPr>
  </w:style>
  <w:style w:type="character" w:customStyle="1" w:styleId="Buttons">
    <w:name w:val="Buttons"/>
    <w:basedOn w:val="DefaultParagraphFont"/>
    <w:rsid w:val="002243C2"/>
    <w:rPr>
      <w:b/>
    </w:rPr>
  </w:style>
  <w:style w:type="character" w:customStyle="1" w:styleId="Underlined">
    <w:name w:val="Underlined"/>
    <w:basedOn w:val="DefaultParagraphFont"/>
    <w:rsid w:val="002243C2"/>
    <w:rPr>
      <w:u w:val="single"/>
    </w:rPr>
  </w:style>
  <w:style w:type="paragraph" w:customStyle="1" w:styleId="TableBodyTextRight">
    <w:name w:val="Table Body Text Right"/>
    <w:basedOn w:val="TableBodyText"/>
    <w:rsid w:val="002243C2"/>
    <w:pPr>
      <w:widowControl w:val="0"/>
      <w:autoSpaceDE w:val="0"/>
      <w:autoSpaceDN w:val="0"/>
      <w:adjustRightInd w:val="0"/>
      <w:jc w:val="right"/>
    </w:pPr>
    <w:rPr>
      <w:rFonts w:cs="Arial"/>
      <w:szCs w:val="18"/>
    </w:rPr>
  </w:style>
  <w:style w:type="paragraph" w:customStyle="1" w:styleId="CopyrightText">
    <w:name w:val="Copyright Text"/>
    <w:basedOn w:val="BodyText"/>
    <w:rsid w:val="002243C2"/>
    <w:rPr>
      <w:sz w:val="18"/>
    </w:rPr>
  </w:style>
  <w:style w:type="paragraph" w:customStyle="1" w:styleId="BodySmallRight">
    <w:name w:val="Body Small Right"/>
    <w:basedOn w:val="BodyTextRight"/>
    <w:rsid w:val="002243C2"/>
    <w:rPr>
      <w:sz w:val="18"/>
      <w:szCs w:val="18"/>
    </w:rPr>
  </w:style>
  <w:style w:type="paragraph" w:customStyle="1" w:styleId="MarginEdition">
    <w:name w:val="Margin Edition"/>
    <w:basedOn w:val="MarginNote"/>
    <w:rsid w:val="002243C2"/>
    <w:pPr>
      <w:spacing w:before="0" w:after="0"/>
    </w:pPr>
    <w:rPr>
      <w:rFonts w:ascii="Times New Roman" w:hAnsi="Times New Roman"/>
      <w:color w:val="999999"/>
    </w:rPr>
  </w:style>
  <w:style w:type="paragraph" w:customStyle="1" w:styleId="Spacer">
    <w:name w:val="Spacer"/>
    <w:basedOn w:val="Normal"/>
    <w:rsid w:val="002243C2"/>
    <w:rPr>
      <w:sz w:val="2"/>
      <w:szCs w:val="2"/>
    </w:rPr>
  </w:style>
  <w:style w:type="character" w:customStyle="1" w:styleId="Small">
    <w:name w:val="Small"/>
    <w:basedOn w:val="DefaultParagraphFont"/>
    <w:rsid w:val="002243C2"/>
    <w:rPr>
      <w:sz w:val="16"/>
    </w:rPr>
  </w:style>
  <w:style w:type="paragraph" w:customStyle="1" w:styleId="WideTable">
    <w:name w:val="Wide Table"/>
    <w:basedOn w:val="Normal"/>
    <w:rsid w:val="002243C2"/>
    <w:pPr>
      <w:ind w:left="-1418"/>
    </w:pPr>
    <w:rPr>
      <w:sz w:val="2"/>
      <w:szCs w:val="2"/>
    </w:rPr>
  </w:style>
  <w:style w:type="character" w:styleId="PageNumber">
    <w:name w:val="page number"/>
    <w:basedOn w:val="DefaultParagraphFont"/>
    <w:rsid w:val="002243C2"/>
  </w:style>
  <w:style w:type="paragraph" w:styleId="Quote">
    <w:name w:val="Quote"/>
    <w:basedOn w:val="Heading1"/>
    <w:link w:val="QuoteChar"/>
    <w:qFormat/>
    <w:rsid w:val="002243C2"/>
    <w:rPr>
      <w:b w:val="0"/>
      <w:sz w:val="72"/>
      <w:szCs w:val="72"/>
      <w:lang w:val="en-NZ"/>
    </w:rPr>
  </w:style>
  <w:style w:type="character" w:customStyle="1" w:styleId="QuoteChar">
    <w:name w:val="Quote Char"/>
    <w:basedOn w:val="DefaultParagraphFont"/>
    <w:link w:val="Quote"/>
    <w:rsid w:val="00224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3C2"/>
    <w:pPr>
      <w:pageBreakBefore/>
    </w:pPr>
  </w:style>
  <w:style w:type="paragraph" w:customStyle="1" w:styleId="Border">
    <w:name w:val="Border"/>
    <w:basedOn w:val="Normal"/>
    <w:qFormat/>
    <w:rsid w:val="00224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3C2"/>
    <w:rPr>
      <w:b/>
      <w:bCs/>
      <w:i/>
      <w:iCs/>
      <w:color w:val="auto"/>
    </w:rPr>
  </w:style>
  <w:style w:type="paragraph" w:styleId="IntenseQuote">
    <w:name w:val="Intense Quote"/>
    <w:basedOn w:val="Normal"/>
    <w:next w:val="Normal"/>
    <w:link w:val="IntenseQuoteChar"/>
    <w:uiPriority w:val="30"/>
    <w:qFormat/>
    <w:rsid w:val="00224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3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3C2"/>
    <w:rPr>
      <w:smallCaps/>
      <w:color w:val="auto"/>
      <w:u w:val="single"/>
    </w:rPr>
  </w:style>
  <w:style w:type="character" w:styleId="IntenseReference">
    <w:name w:val="Intense Reference"/>
    <w:basedOn w:val="DefaultParagraphFont"/>
    <w:uiPriority w:val="32"/>
    <w:qFormat/>
    <w:rsid w:val="002243C2"/>
    <w:rPr>
      <w:b/>
      <w:bCs/>
      <w:smallCaps/>
      <w:color w:val="auto"/>
      <w:spacing w:val="5"/>
      <w:u w:val="single"/>
    </w:rPr>
  </w:style>
  <w:style w:type="paragraph" w:customStyle="1" w:styleId="2ColumnHeading">
    <w:name w:val="2Column Heading"/>
    <w:basedOn w:val="BodyText"/>
    <w:qFormat/>
    <w:rsid w:val="002243C2"/>
    <w:pPr>
      <w:spacing w:after="60"/>
      <w:ind w:left="-2268"/>
    </w:pPr>
    <w:rPr>
      <w:b/>
    </w:rPr>
  </w:style>
  <w:style w:type="paragraph" w:customStyle="1" w:styleId="Heading1TOC">
    <w:name w:val="Heading1 TOC"/>
    <w:basedOn w:val="Normal"/>
    <w:qFormat/>
    <w:rsid w:val="002243C2"/>
    <w:pPr>
      <w:spacing w:before="240" w:after="120"/>
    </w:pPr>
    <w:rPr>
      <w:rFonts w:ascii="Times New Roman" w:hAnsi="Times New Roman"/>
      <w:b/>
      <w:sz w:val="32"/>
    </w:rPr>
  </w:style>
  <w:style w:type="paragraph" w:customStyle="1" w:styleId="Heading2TOC">
    <w:name w:val="Heading2 TOC"/>
    <w:basedOn w:val="Normal"/>
    <w:qFormat/>
    <w:rsid w:val="002243C2"/>
    <w:pPr>
      <w:spacing w:before="240" w:after="60"/>
    </w:pPr>
    <w:rPr>
      <w:rFonts w:ascii="Times New Roman" w:hAnsi="Times New Roman"/>
      <w:b/>
      <w:sz w:val="28"/>
    </w:rPr>
  </w:style>
  <w:style w:type="character" w:customStyle="1" w:styleId="Underline">
    <w:name w:val="Underline"/>
    <w:basedOn w:val="DefaultParagraphFont"/>
    <w:qFormat/>
    <w:rsid w:val="002243C2"/>
    <w:rPr>
      <w:u w:val="single"/>
    </w:rPr>
  </w:style>
  <w:style w:type="character" w:customStyle="1" w:styleId="BoldandItalics">
    <w:name w:val="Bold and Italics"/>
    <w:qFormat/>
    <w:rsid w:val="002243C2"/>
    <w:rPr>
      <w:b/>
      <w:i/>
      <w:u w:val="none"/>
    </w:rPr>
  </w:style>
  <w:style w:type="paragraph" w:styleId="BalloonText">
    <w:name w:val="Balloon Text"/>
    <w:basedOn w:val="Normal"/>
    <w:link w:val="BalloonTextChar"/>
    <w:rsid w:val="002243C2"/>
    <w:rPr>
      <w:rFonts w:ascii="Tahoma" w:hAnsi="Tahoma" w:cs="Tahoma"/>
      <w:sz w:val="16"/>
      <w:szCs w:val="16"/>
    </w:rPr>
  </w:style>
  <w:style w:type="character" w:customStyle="1" w:styleId="BalloonTextChar">
    <w:name w:val="Balloon Text Char"/>
    <w:basedOn w:val="DefaultParagraphFont"/>
    <w:link w:val="BalloonText"/>
    <w:rsid w:val="002243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3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3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3C2"/>
    <w:rPr>
      <w:b/>
      <w:color w:val="660033"/>
      <w:spacing w:val="0"/>
    </w:rPr>
  </w:style>
  <w:style w:type="paragraph" w:customStyle="1" w:styleId="Nameditemlist">
    <w:name w:val="Named item list"/>
    <w:basedOn w:val="BodyText"/>
    <w:qFormat/>
    <w:rsid w:val="002243C2"/>
    <w:pPr>
      <w:tabs>
        <w:tab w:val="left" w:pos="2835"/>
      </w:tabs>
      <w:ind w:left="2835" w:hanging="2835"/>
    </w:pPr>
  </w:style>
  <w:style w:type="paragraph" w:customStyle="1" w:styleId="BodyTextnopadding">
    <w:name w:val="Body Text no padding"/>
    <w:basedOn w:val="BodyText"/>
    <w:qFormat/>
    <w:rsid w:val="002243C2"/>
    <w:pPr>
      <w:spacing w:before="0" w:after="0"/>
    </w:pPr>
  </w:style>
  <w:style w:type="paragraph" w:customStyle="1" w:styleId="BodyTextBold">
    <w:name w:val="Body Text Bold"/>
    <w:basedOn w:val="BodyText"/>
    <w:qFormat/>
    <w:rsid w:val="002243C2"/>
    <w:rPr>
      <w:b/>
    </w:rPr>
  </w:style>
  <w:style w:type="character" w:styleId="Hyperlink">
    <w:name w:val="Hyperlink"/>
    <w:basedOn w:val="DefaultParagraphFont"/>
    <w:uiPriority w:val="99"/>
    <w:unhideWhenUsed/>
    <w:rsid w:val="007F46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1090</Words>
  <Characters>7012</Characters>
  <Application>Microsoft Office Word</Application>
  <DocSecurity>0</DocSecurity>
  <Lines>269</Lines>
  <Paragraphs>261</Paragraphs>
  <ScaleCrop>false</ScaleCrop>
  <Company>Author-it Software Corporation Ltd.</Company>
  <LinksUpToDate>false</LinksUpToDate>
  <CharactersWithSpaces>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HLT30113 Certificate III in Aboriginal and/or Torres Strait Islander Primary Health Care</dc:title>
  <dc:subject>Approved</dc:subject>
  <dc:creator>SkillsIQ</dc:creator>
  <cp:keywords>Release 6</cp:keywords>
  <dc:description>Review Date: 12 April 2008</dc:description>
  <cp:lastModifiedBy>HSD_TPCMSd.prod</cp:lastModifiedBy>
  <cp:revision>3</cp:revision>
  <dcterms:created xsi:type="dcterms:W3CDTF">2022-04-08T19:27:05Z</dcterms:created>
  <dcterms:modified xsi:type="dcterms:W3CDTF">2022-04-08T04:44:00Z</dcterms:modified>
</cp:coreProperties>
</file>