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63D81" w:rsidP="00563D81">
      <w:pPr>
        <w:pStyle w:val="Title"/>
      </w:pPr>
      <w:r>
        <w:fldChar w:fldCharType="begin"/>
      </w:r>
      <w:r>
        <w:instrText xml:space="preserve"> TITLE   \* MERGEFORMAT </w:instrText>
      </w:r>
      <w:r>
        <w:fldChar w:fldCharType="separate"/>
      </w:r>
      <w:r>
        <w:t>Assessment Requirements for FWPWPP4201 Plan and coordinate panel production</w:t>
      </w:r>
      <w:r>
        <w:fldChar w:fldCharType="end"/>
      </w:r>
    </w:p>
    <w:p w:rsidR="00563D81" w:rsidP="00563D81">
      <w:pPr>
        <w:pStyle w:val="Version"/>
        <w:sectPr w:rsidSect="00CA53D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A53D5" w:rsidP="00CA53D5">
      <w:pPr>
        <w:pStyle w:val="SuperHeading"/>
      </w:pPr>
      <w:r w:rsidRPr="00CA53D5">
        <w:t>Assessment Requirements for FWPWPP4201 Plan and coordinate panel production</w:t>
      </w:r>
    </w:p>
    <w:p w:rsidR="00000000" w:rsidRPr="00CA53D5" w:rsidP="00CA53D5">
      <w:pPr>
        <w:pStyle w:val="Heading1"/>
      </w:pPr>
      <w:bookmarkStart w:id="1" w:name="O_917605"/>
      <w:bookmarkEnd w:id="1"/>
      <w:r w:rsidRPr="00CA53D5">
        <w:t>Modification History</w:t>
      </w:r>
    </w:p>
    <w:tbl>
      <w:tblPr>
        <w:tblW w:w="0" w:type="auto"/>
        <w:tblCellMar>
          <w:left w:w="62" w:type="dxa"/>
          <w:right w:w="62" w:type="dxa"/>
        </w:tblCellMar>
        <w:tblLook w:val="0000"/>
      </w:tblPr>
      <w:tblGrid>
        <w:gridCol w:w="2007"/>
        <w:gridCol w:w="7189"/>
      </w:tblGrid>
      <w:tr w:rsidTr="00563D8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53D5" w:rsidP="00CA53D5">
            <w:pPr>
              <w:pStyle w:val="BodyText"/>
            </w:pPr>
            <w:r w:rsidRPr="00CA53D5">
              <w:rPr>
                <w:rStyle w:val="SpecialBold"/>
              </w:rPr>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53D5">
            <w:pPr>
              <w:pStyle w:val="BodyText"/>
              <w:rPr>
                <w:lang w:val="en-NZ"/>
              </w:rPr>
            </w:pPr>
            <w:r w:rsidRPr="00CA53D5">
              <w:rPr>
                <w:rStyle w:val="SpecialBold"/>
              </w:rPr>
              <w:t>Comment</w:t>
            </w:r>
          </w:p>
        </w:tc>
      </w:tr>
      <w:tr w:rsidTr="00563D8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53D5">
            <w:pPr>
              <w:pStyle w:val="BodyText"/>
              <w:rPr>
                <w:lang w:val="en-NZ"/>
              </w:rPr>
            </w:pPr>
            <w:r w:rsidRPr="00CA53D5">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53D5" w:rsidP="00CA53D5">
            <w:pPr>
              <w:pStyle w:val="BodyText"/>
            </w:pPr>
            <w:r w:rsidRPr="00CA53D5">
              <w:t>Replaces equivalent unit FPIWPP4201B Plan and coordinate panel production, which was first released with FPI05 Forest and Forest Products Training Package Version 2.2. This is the first release of this unit in the new standards format.</w:t>
            </w:r>
          </w:p>
          <w:p w:rsidR="00000000" w:rsidRPr="00CA53D5" w:rsidP="00CA53D5">
            <w:pPr>
              <w:pStyle w:val="BodyText"/>
            </w:pPr>
            <w:r w:rsidRPr="00CA53D5">
              <w:t>Assessment requireme</w:t>
            </w:r>
            <w:r w:rsidRPr="00CA53D5">
              <w:t>nts now specify the performance and knowledge evidence, as well as assessment conditions for this unit of competency. These sections simplify and replace components used in the previous unit format, including Required Skills and Knowledge, Evidence Guide a</w:t>
            </w:r>
            <w:r w:rsidRPr="00CA53D5">
              <w:t>nd Range Statement.</w:t>
            </w:r>
          </w:p>
        </w:tc>
      </w:tr>
    </w:tbl>
    <w:p w:rsidR="00000000" w:rsidRPr="00CA53D5" w:rsidP="00CA53D5">
      <w:pPr>
        <w:pStyle w:val="BodyText"/>
      </w:pPr>
    </w:p>
    <w:p w:rsidR="00000000" w:rsidRPr="00CA53D5" w:rsidP="00CA53D5">
      <w:pPr>
        <w:pStyle w:val="AllowPageBreak"/>
      </w:pPr>
    </w:p>
    <w:p w:rsidR="00000000" w:rsidRPr="00CA53D5" w:rsidP="00CA53D5">
      <w:pPr>
        <w:pStyle w:val="Heading1"/>
      </w:pPr>
      <w:bookmarkStart w:id="2" w:name="O_917606"/>
      <w:bookmarkEnd w:id="2"/>
      <w:r w:rsidRPr="00CA53D5">
        <w:t>Performance Evidence</w:t>
      </w:r>
    </w:p>
    <w:p w:rsidR="00000000" w:rsidRPr="00CA53D5" w:rsidP="00CA53D5">
      <w:pPr>
        <w:pStyle w:val="BodyText"/>
      </w:pPr>
      <w:r w:rsidRPr="00CA53D5">
        <w:t>A person demonstrating competency in this unit must satisfy all of the elements, performance criteria and foundation skills of this unit.  If a specific volume or frequency is not stated below, th</w:t>
      </w:r>
      <w:r w:rsidRPr="00CA53D5">
        <w:t>en evidence must be provided that the following requirements have been performed on at least one occasion:</w:t>
      </w:r>
    </w:p>
    <w:p w:rsidR="00000000" w:rsidRPr="00CA53D5" w:rsidP="00CA53D5">
      <w:pPr>
        <w:pStyle w:val="ListBullet"/>
      </w:pPr>
      <w:r w:rsidRPr="00CA53D5">
        <w:t>safely and efficiently plan and coordinate panel production in line with safe work procedure and workplace requirements</w:t>
      </w:r>
    </w:p>
    <w:p w:rsidR="00000000" w:rsidRPr="00CA53D5" w:rsidP="00CA53D5">
      <w:pPr>
        <w:pStyle w:val="ListBullet"/>
      </w:pPr>
      <w:r w:rsidRPr="00CA53D5">
        <w:t>monitor panel production out</w:t>
      </w:r>
      <w:r w:rsidRPr="00CA53D5">
        <w:t>comes and identify and rectify production and equipment problems and faults</w:t>
      </w:r>
    </w:p>
    <w:p w:rsidR="00000000" w:rsidRPr="00CA53D5" w:rsidP="00CA53D5">
      <w:pPr>
        <w:pStyle w:val="ListBullet"/>
      </w:pPr>
      <w:r w:rsidRPr="00CA53D5">
        <w:t>record and report workplace information: production, output, quality, faults</w:t>
      </w:r>
    </w:p>
    <w:p w:rsidR="00000000" w:rsidRPr="00CA53D5" w:rsidP="00CA53D5">
      <w:pPr>
        <w:pStyle w:val="ListBullet"/>
      </w:pPr>
      <w:r w:rsidRPr="00CA53D5">
        <w:t xml:space="preserve">modify production methods and schedules for panel production </w:t>
      </w:r>
    </w:p>
    <w:p w:rsidR="00000000" w:rsidRPr="00CA53D5" w:rsidP="00CA53D5">
      <w:pPr>
        <w:pStyle w:val="ListBullet"/>
      </w:pPr>
      <w:r w:rsidRPr="00CA53D5">
        <w:t>communicate effectively and coordinate personnel to follow planning, communications and scheduling for panel production.</w:t>
      </w:r>
    </w:p>
    <w:p w:rsidR="00000000" w:rsidRPr="00CA53D5" w:rsidP="00CA53D5">
      <w:pPr>
        <w:pStyle w:val="AllowPageBreak"/>
      </w:pPr>
    </w:p>
    <w:p w:rsidR="00000000" w:rsidRPr="00CA53D5" w:rsidP="00CA53D5">
      <w:pPr>
        <w:pStyle w:val="Heading1"/>
      </w:pPr>
      <w:bookmarkStart w:id="3" w:name="O_917607"/>
      <w:bookmarkEnd w:id="3"/>
      <w:r w:rsidRPr="00CA53D5">
        <w:t>Knowledge Evidence</w:t>
      </w:r>
    </w:p>
    <w:p w:rsidR="00000000" w:rsidRPr="00CA53D5" w:rsidP="00CA53D5">
      <w:pPr>
        <w:pStyle w:val="BodyText"/>
      </w:pPr>
      <w:r w:rsidRPr="00CA53D5">
        <w:t>A person competent in this unit must be able to demonstrate knowledge of:</w:t>
      </w:r>
    </w:p>
    <w:p w:rsidR="00000000" w:rsidRPr="00CA53D5" w:rsidP="00CA53D5">
      <w:pPr>
        <w:pStyle w:val="ListBullet"/>
      </w:pPr>
      <w:r w:rsidRPr="00CA53D5">
        <w:t>safe work procedures, si</w:t>
      </w:r>
      <w:r w:rsidRPr="00CA53D5">
        <w:t>te procedures, policies and site standards relevant to planning and coordinating panel production</w:t>
      </w:r>
    </w:p>
    <w:p w:rsidR="00000000" w:rsidRPr="00CA53D5" w:rsidP="00CA53D5">
      <w:pPr>
        <w:pStyle w:val="ListBullet"/>
      </w:pPr>
      <w:r w:rsidRPr="00CA53D5">
        <w:t>environmental protection requirements, including the safe disposal of waste material</w:t>
      </w:r>
    </w:p>
    <w:p w:rsidR="00000000" w:rsidRPr="00CA53D5" w:rsidP="00CA53D5">
      <w:pPr>
        <w:pStyle w:val="ListBullet"/>
      </w:pPr>
      <w:r w:rsidRPr="00CA53D5">
        <w:t>hazards and risks associated with the panel production process and risk c</w:t>
      </w:r>
      <w:r w:rsidRPr="00CA53D5">
        <w:t>ontrol strategies</w:t>
      </w:r>
    </w:p>
    <w:p w:rsidR="00000000" w:rsidRPr="00CA53D5" w:rsidP="00CA53D5">
      <w:pPr>
        <w:pStyle w:val="ListBullet"/>
      </w:pPr>
      <w:r w:rsidRPr="00CA53D5">
        <w:t>panel production procedures</w:t>
      </w:r>
    </w:p>
    <w:p w:rsidR="00000000" w:rsidRPr="00CA53D5" w:rsidP="00CA53D5">
      <w:pPr>
        <w:pStyle w:val="ListBullet"/>
      </w:pPr>
      <w:r w:rsidRPr="00CA53D5">
        <w:t xml:space="preserve">panel types: laminated, veneered, plywood, chipboard, fibreboard, medium density fibreboard </w:t>
      </w:r>
    </w:p>
    <w:p w:rsidR="00000000" w:rsidRPr="00CA53D5" w:rsidP="00CA53D5">
      <w:pPr>
        <w:pStyle w:val="ListBullet"/>
      </w:pPr>
      <w:r w:rsidRPr="00CA53D5">
        <w:t xml:space="preserve">panel characteristics: panel type, size, surface treatment, thickness, grade </w:t>
      </w:r>
    </w:p>
    <w:p w:rsidR="00000000" w:rsidRPr="00CA53D5" w:rsidP="00CA53D5">
      <w:pPr>
        <w:pStyle w:val="ListBullet"/>
      </w:pPr>
      <w:r w:rsidRPr="00CA53D5">
        <w:t>production methods: board forming, pres</w:t>
      </w:r>
      <w:r w:rsidRPr="00CA53D5">
        <w:t>sing board using daylight process, board laminating, pressing laminated ply, applying laminates or veneers</w:t>
      </w:r>
    </w:p>
    <w:p w:rsidR="00000000" w:rsidRPr="00CA53D5" w:rsidP="00CA53D5">
      <w:pPr>
        <w:pStyle w:val="ListBullet"/>
      </w:pPr>
      <w:r w:rsidRPr="00CA53D5">
        <w:t xml:space="preserve">established communication channels and protocols used to communicate with relevant operators </w:t>
      </w:r>
    </w:p>
    <w:p w:rsidR="00000000" w:rsidRPr="00CA53D5" w:rsidP="00CA53D5">
      <w:pPr>
        <w:pStyle w:val="ListBullet"/>
      </w:pPr>
      <w:r w:rsidRPr="00CA53D5">
        <w:t>problem identification and resolution strategies and co</w:t>
      </w:r>
      <w:r w:rsidRPr="00CA53D5">
        <w:t>mmon fault finding techniques</w:t>
      </w:r>
    </w:p>
    <w:p w:rsidR="00000000" w:rsidRPr="00CA53D5" w:rsidP="00CA53D5">
      <w:pPr>
        <w:pStyle w:val="ListBullet"/>
      </w:pPr>
      <w:r w:rsidRPr="00CA53D5">
        <w:t>procedures for recording and reporting production, quality and fault information.</w:t>
      </w:r>
    </w:p>
    <w:p w:rsidR="00000000" w:rsidRPr="00CA53D5" w:rsidP="00CA53D5">
      <w:pPr>
        <w:pStyle w:val="AllowPageBreak"/>
      </w:pPr>
    </w:p>
    <w:p w:rsidR="00000000" w:rsidRPr="00CA53D5" w:rsidP="00CA53D5">
      <w:pPr>
        <w:pStyle w:val="Heading1"/>
      </w:pPr>
      <w:bookmarkStart w:id="4" w:name="O_917608"/>
      <w:bookmarkEnd w:id="4"/>
      <w:r w:rsidRPr="00CA53D5">
        <w:t>Assessment Conditions</w:t>
      </w:r>
    </w:p>
    <w:p w:rsidR="00000000" w:rsidRPr="00CA53D5" w:rsidP="00CA53D5">
      <w:pPr>
        <w:pStyle w:val="BodyText"/>
      </w:pPr>
      <w:r w:rsidRPr="00CA53D5">
        <w:t>The following resources must be made available:</w:t>
      </w:r>
    </w:p>
    <w:p w:rsidR="00000000" w:rsidRPr="00CA53D5" w:rsidP="00CA53D5">
      <w:pPr>
        <w:pStyle w:val="ListBullet"/>
      </w:pPr>
      <w:r w:rsidRPr="00CA53D5">
        <w:t>panel production schedule</w:t>
      </w:r>
    </w:p>
    <w:p w:rsidR="00000000" w:rsidRPr="00CA53D5" w:rsidP="00CA53D5">
      <w:pPr>
        <w:pStyle w:val="ListBullet"/>
      </w:pPr>
      <w:r w:rsidRPr="00CA53D5">
        <w:t>safe work procedure for planni</w:t>
      </w:r>
      <w:r w:rsidRPr="00CA53D5">
        <w:t>ng and coordinating panel production</w:t>
      </w:r>
    </w:p>
    <w:p w:rsidR="00000000" w:rsidRPr="00CA53D5" w:rsidP="00CA53D5">
      <w:pPr>
        <w:pStyle w:val="ListBullet"/>
      </w:pPr>
      <w:r w:rsidRPr="00CA53D5">
        <w:t>personal protective equipment required for planning and coordinating panel production</w:t>
      </w:r>
    </w:p>
    <w:p w:rsidR="00000000" w:rsidRPr="00CA53D5" w:rsidP="00CA53D5">
      <w:pPr>
        <w:pStyle w:val="ListBullet"/>
      </w:pPr>
      <w:r w:rsidRPr="00CA53D5">
        <w:t>panels</w:t>
      </w:r>
    </w:p>
    <w:p w:rsidR="00000000" w:rsidRPr="00CA53D5" w:rsidP="00CA53D5">
      <w:pPr>
        <w:pStyle w:val="ListBullet"/>
      </w:pPr>
      <w:r w:rsidRPr="00CA53D5">
        <w:t>production process equipment</w:t>
      </w:r>
    </w:p>
    <w:p w:rsidR="00000000" w:rsidRPr="00CA53D5" w:rsidP="00CA53D5">
      <w:pPr>
        <w:pStyle w:val="ListBullet"/>
      </w:pPr>
      <w:r w:rsidRPr="00CA53D5">
        <w:t>relevant personnel for the purposes of communicating information</w:t>
      </w:r>
    </w:p>
    <w:p w:rsidR="00000000" w:rsidRPr="00CA53D5" w:rsidP="00CA53D5">
      <w:pPr>
        <w:pStyle w:val="ListBullet"/>
      </w:pPr>
      <w:r w:rsidRPr="00CA53D5">
        <w:t>manual or computer-based information recording systems for recording production, quality and fault information.</w:t>
      </w:r>
    </w:p>
    <w:p w:rsidR="00000000" w:rsidRPr="00CA53D5" w:rsidP="00CA53D5">
      <w:pPr>
        <w:pStyle w:val="BodyText"/>
      </w:pPr>
      <w:r w:rsidRPr="00CA53D5">
        <w:t xml:space="preserve">Competency is to be assessed in the workplace or a simulated environment that accurately reflects performance in a real workplace setting. </w:t>
      </w:r>
    </w:p>
    <w:p w:rsidR="00000000" w:rsidRPr="00CA53D5" w:rsidP="00CA53D5">
      <w:pPr>
        <w:pStyle w:val="BodyText"/>
      </w:pPr>
      <w:r w:rsidRPr="00CA53D5">
        <w:rPr>
          <w:rStyle w:val="SpecialBold"/>
        </w:rPr>
        <w:t>Asse</w:t>
      </w:r>
      <w:r w:rsidRPr="00CA53D5">
        <w:rPr>
          <w:rStyle w:val="SpecialBold"/>
        </w:rPr>
        <w:t>ssor requirements</w:t>
      </w:r>
    </w:p>
    <w:p w:rsidR="00000000" w:rsidRPr="00CA53D5" w:rsidP="00CA53D5">
      <w:pPr>
        <w:pStyle w:val="BodyText"/>
      </w:pPr>
      <w:r w:rsidRPr="00CA53D5">
        <w:t>Assessors must:</w:t>
      </w:r>
    </w:p>
    <w:p w:rsidR="00000000" w:rsidRPr="00CA53D5" w:rsidP="00CA53D5">
      <w:pPr>
        <w:pStyle w:val="ListBullet"/>
      </w:pPr>
      <w:r w:rsidRPr="00CA53D5">
        <w:t>hold the appropriate assessor competency standards as outlined in regulations; and</w:t>
      </w:r>
    </w:p>
    <w:p w:rsidR="00000000" w:rsidRPr="00CA53D5" w:rsidP="00CA53D5">
      <w:pPr>
        <w:pStyle w:val="ListBullet"/>
      </w:pPr>
      <w:r w:rsidRPr="00CA53D5">
        <w:t>be able to demonstrate vocational competencies at least to the level being assessed; and</w:t>
      </w:r>
    </w:p>
    <w:p w:rsidR="00000000" w:rsidRPr="00CA53D5" w:rsidP="00CA53D5">
      <w:pPr>
        <w:pStyle w:val="ListBullet"/>
      </w:pPr>
      <w:r w:rsidRPr="00CA53D5">
        <w:t>be able to demonstrate how they are continuing to</w:t>
      </w:r>
      <w:r w:rsidRPr="00CA53D5">
        <w:t xml:space="preserve"> develop their VET knowledge and skills as well as maintaining their industry currency and assessor competence.</w:t>
      </w:r>
    </w:p>
    <w:p w:rsidR="00000000" w:rsidRPr="00CA53D5" w:rsidP="00CA53D5">
      <w:pPr>
        <w:pStyle w:val="AllowPageBreak"/>
      </w:pPr>
    </w:p>
    <w:p w:rsidR="00000000" w:rsidRPr="00CA53D5" w:rsidP="00CA53D5">
      <w:pPr>
        <w:pStyle w:val="Heading1"/>
      </w:pPr>
      <w:bookmarkStart w:id="5" w:name="O_917611"/>
      <w:bookmarkEnd w:id="5"/>
      <w:r w:rsidRPr="00CA53D5">
        <w:t>Links</w:t>
      </w:r>
    </w:p>
    <w:p w:rsidR="00000000" w:rsidRPr="00CA53D5" w:rsidP="00CA53D5">
      <w:pPr>
        <w:pStyle w:val="BodyText"/>
      </w:pPr>
      <w:r w:rsidRPr="00CA53D5">
        <w:t>Companion Volume implementation guides are found in VETNet - https://vetnet.education.gov.au/Pages/TrainingDocs.aspx?q=0d</w:t>
      </w:r>
      <w:r w:rsidRPr="00CA53D5">
        <w:t>96fe23-5747-4c01-9d6f-3509ff8d3d47</w:t>
      </w:r>
    </w:p>
    <w:p w:rsidR="00000000" w:rsidRPr="00CA53D5" w:rsidP="00CA53D5"/>
    <w:sectPr w:rsidSect="00CA53D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53D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53D5" w:rsidRPr="00563D81" w:rsidP="00563D8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53D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3D81" w:rsidP="00CA53D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563D81" w:rsidP="00CA53D5">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Skills Impact</w:t>
    </w:r>
    <w:r>
      <w:fldChar w:fldCharType="end"/>
    </w:r>
  </w:p>
  <w:p w:rsidR="00563D81" w:rsidP="00CA53D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53D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3D8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A53D5" w:rsidRPr="00563D81" w:rsidP="00563D8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53D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3D81" w:rsidRPr="002D2AF8" w:rsidP="00CA53D5">
    <w:pPr>
      <w:pStyle w:val="Header"/>
      <w:framePr w:wrap="around"/>
    </w:pPr>
    <w:r>
      <w:fldChar w:fldCharType="begin"/>
    </w:r>
    <w:r>
      <w:instrText xml:space="preserve"> TITLE   \* MERGEFORMAT </w:instrText>
    </w:r>
    <w:r>
      <w:fldChar w:fldCharType="separate"/>
    </w:r>
    <w:r>
      <w:t>Assessment Requirements for FWPWPP4201 Plan and coordinate panel production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February 2018</w:t>
    </w:r>
    <w:r>
      <w:fldChar w:fldCharType="end"/>
    </w:r>
  </w:p>
  <w:p w:rsidR="00563D81" w:rsidP="00CA53D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4DC6A5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89ED3D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A53D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A53D5"/>
    <w:pPr>
      <w:spacing w:before="360" w:after="60"/>
      <w:outlineLvl w:val="0"/>
    </w:pPr>
    <w:rPr>
      <w:sz w:val="32"/>
    </w:rPr>
  </w:style>
  <w:style w:type="paragraph" w:styleId="Heading2">
    <w:name w:val="heading 2"/>
    <w:basedOn w:val="HeadingBase"/>
    <w:next w:val="BodyText"/>
    <w:link w:val="Heading2Char"/>
    <w:qFormat/>
    <w:rsid w:val="00CA53D5"/>
    <w:pPr>
      <w:keepLines/>
      <w:spacing w:before="240" w:after="120"/>
      <w:outlineLvl w:val="1"/>
    </w:pPr>
    <w:rPr>
      <w:sz w:val="28"/>
      <w:szCs w:val="40"/>
    </w:rPr>
  </w:style>
  <w:style w:type="paragraph" w:styleId="Heading3">
    <w:name w:val="heading 3"/>
    <w:basedOn w:val="HeadingBase"/>
    <w:next w:val="BodyText"/>
    <w:link w:val="Heading3Char"/>
    <w:qFormat/>
    <w:rsid w:val="00CA53D5"/>
    <w:pPr>
      <w:spacing w:before="180" w:after="120"/>
      <w:outlineLvl w:val="2"/>
    </w:pPr>
    <w:rPr>
      <w:spacing w:val="-10"/>
      <w:kern w:val="32"/>
    </w:rPr>
  </w:style>
  <w:style w:type="paragraph" w:styleId="Heading4">
    <w:name w:val="heading 4"/>
    <w:basedOn w:val="HeadingBase"/>
    <w:next w:val="BodyText"/>
    <w:link w:val="Heading4Char"/>
    <w:qFormat/>
    <w:rsid w:val="00CA53D5"/>
    <w:pPr>
      <w:spacing w:before="160" w:after="120"/>
      <w:outlineLvl w:val="3"/>
    </w:pPr>
    <w:rPr>
      <w:sz w:val="22"/>
    </w:rPr>
  </w:style>
  <w:style w:type="paragraph" w:styleId="Heading5">
    <w:name w:val="heading 5"/>
    <w:basedOn w:val="HeadingBase"/>
    <w:next w:val="Normal"/>
    <w:link w:val="Heading5Char"/>
    <w:qFormat/>
    <w:rsid w:val="00CA53D5"/>
    <w:pPr>
      <w:spacing w:before="80"/>
      <w:outlineLvl w:val="4"/>
    </w:pPr>
    <w:rPr>
      <w:color w:val="918585"/>
      <w:sz w:val="20"/>
    </w:rPr>
  </w:style>
  <w:style w:type="paragraph" w:styleId="Heading6">
    <w:name w:val="heading 6"/>
    <w:basedOn w:val="HeadingBase"/>
    <w:next w:val="Normal"/>
    <w:link w:val="Heading6Char"/>
    <w:qFormat/>
    <w:rsid w:val="00CA53D5"/>
    <w:pPr>
      <w:spacing w:before="60"/>
      <w:outlineLvl w:val="5"/>
    </w:pPr>
    <w:rPr>
      <w:color w:val="918585"/>
      <w:sz w:val="20"/>
    </w:rPr>
  </w:style>
  <w:style w:type="paragraph" w:styleId="Heading7">
    <w:name w:val="heading 7"/>
    <w:basedOn w:val="Normal"/>
    <w:next w:val="Normal"/>
    <w:link w:val="Heading7Char"/>
    <w:qFormat/>
    <w:rsid w:val="00CA53D5"/>
    <w:pPr>
      <w:ind w:left="720"/>
      <w:outlineLvl w:val="6"/>
    </w:pPr>
    <w:rPr>
      <w:i/>
    </w:rPr>
  </w:style>
  <w:style w:type="paragraph" w:styleId="Heading8">
    <w:name w:val="heading 8"/>
    <w:basedOn w:val="Normal"/>
    <w:next w:val="Normal"/>
    <w:link w:val="Heading8Char"/>
    <w:qFormat/>
    <w:rsid w:val="00CA53D5"/>
    <w:pPr>
      <w:ind w:left="720"/>
      <w:outlineLvl w:val="7"/>
    </w:pPr>
    <w:rPr>
      <w:i/>
    </w:rPr>
  </w:style>
  <w:style w:type="paragraph" w:styleId="Heading9">
    <w:name w:val="heading 9"/>
    <w:basedOn w:val="Normal"/>
    <w:next w:val="Normal"/>
    <w:link w:val="Heading9Char"/>
    <w:qFormat/>
    <w:rsid w:val="00CA53D5"/>
    <w:pPr>
      <w:ind w:left="720"/>
      <w:outlineLvl w:val="8"/>
    </w:pPr>
    <w:rPr>
      <w:i/>
    </w:rPr>
  </w:style>
  <w:style w:type="character" w:default="1" w:styleId="DefaultParagraphFont">
    <w:name w:val="Default Paragraph Font"/>
    <w:uiPriority w:val="1"/>
    <w:unhideWhenUsed/>
    <w:rsid w:val="00CA53D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A53D5"/>
  </w:style>
  <w:style w:type="character" w:customStyle="1" w:styleId="Heading1Char">
    <w:name w:val="Heading 1 Char"/>
    <w:basedOn w:val="DefaultParagraphFont"/>
    <w:link w:val="Heading1"/>
    <w:rsid w:val="00CA53D5"/>
    <w:rPr>
      <w:rFonts w:ascii="Times New Roman" w:eastAsia="Times New Roman" w:hAnsi="Times New Roman" w:cs="Times New Roman"/>
      <w:b/>
      <w:sz w:val="32"/>
      <w:szCs w:val="20"/>
      <w:lang w:eastAsia="en-US"/>
    </w:rPr>
  </w:style>
  <w:style w:type="paragraph" w:styleId="BodyText">
    <w:name w:val="Body Text"/>
    <w:basedOn w:val="Normal"/>
    <w:link w:val="BodyTextChar"/>
    <w:rsid w:val="00CA53D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A53D5"/>
    <w:rPr>
      <w:rFonts w:ascii="Times New Roman" w:eastAsia="Times New Roman" w:hAnsi="Times New Roman" w:cs="Times New Roman"/>
      <w:sz w:val="24"/>
      <w:lang w:eastAsia="en-US"/>
    </w:rPr>
  </w:style>
  <w:style w:type="paragraph" w:styleId="ListBullet">
    <w:name w:val="List Bullet"/>
    <w:basedOn w:val="List"/>
    <w:rsid w:val="00CA53D5"/>
    <w:pPr>
      <w:numPr>
        <w:numId w:val="12"/>
      </w:numPr>
      <w:tabs>
        <w:tab w:val="clear" w:pos="340"/>
      </w:tabs>
      <w:spacing w:before="40" w:after="40"/>
    </w:pPr>
  </w:style>
  <w:style w:type="character" w:customStyle="1" w:styleId="SpecialBold">
    <w:name w:val="Special Bold"/>
    <w:basedOn w:val="DefaultParagraphFont"/>
    <w:rsid w:val="00CA53D5"/>
    <w:rPr>
      <w:b/>
      <w:spacing w:val="0"/>
    </w:rPr>
  </w:style>
  <w:style w:type="paragraph" w:customStyle="1" w:styleId="SuperHeading">
    <w:name w:val="SuperHeading"/>
    <w:basedOn w:val="Normal"/>
    <w:rsid w:val="00CA53D5"/>
    <w:pPr>
      <w:spacing w:before="240" w:after="120"/>
      <w:outlineLvl w:val="0"/>
    </w:pPr>
    <w:rPr>
      <w:rFonts w:ascii="Times New Roman" w:hAnsi="Times New Roman"/>
      <w:b/>
      <w:sz w:val="32"/>
    </w:rPr>
  </w:style>
  <w:style w:type="paragraph" w:customStyle="1" w:styleId="AllowPageBreak">
    <w:name w:val="AllowPageBreak"/>
    <w:rsid w:val="00CA53D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A53D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A53D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A53D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A53D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A53D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A53D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A53D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A53D5"/>
    <w:rPr>
      <w:rFonts w:ascii="Courier New" w:eastAsia="Times New Roman" w:hAnsi="Courier New" w:cs="Times New Roman"/>
      <w:i/>
      <w:szCs w:val="20"/>
      <w:lang w:eastAsia="en-US"/>
    </w:rPr>
  </w:style>
  <w:style w:type="paragraph" w:customStyle="1" w:styleId="HeadingBase">
    <w:name w:val="Heading Base"/>
    <w:rsid w:val="00CA53D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A53D5"/>
    <w:pPr>
      <w:tabs>
        <w:tab w:val="right" w:leader="dot" w:pos="9072"/>
      </w:tabs>
      <w:ind w:left="567"/>
    </w:pPr>
    <w:rPr>
      <w:szCs w:val="22"/>
    </w:rPr>
  </w:style>
  <w:style w:type="paragraph" w:customStyle="1" w:styleId="TOCBase">
    <w:name w:val="TOC Base"/>
    <w:rsid w:val="00CA53D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A53D5"/>
    <w:pPr>
      <w:tabs>
        <w:tab w:val="right" w:leader="dot" w:pos="9072"/>
      </w:tabs>
      <w:spacing w:before="40" w:after="40"/>
      <w:ind w:left="284"/>
    </w:pPr>
    <w:rPr>
      <w:rFonts w:ascii="Times New Roman" w:hAnsi="Times New Roman"/>
    </w:rPr>
  </w:style>
  <w:style w:type="paragraph" w:styleId="TOC1">
    <w:name w:val="toc 1"/>
    <w:basedOn w:val="TOCBase"/>
    <w:next w:val="Normal"/>
    <w:rsid w:val="00CA53D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A53D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A53D5"/>
    <w:rPr>
      <w:rFonts w:ascii="Times New Roman" w:eastAsia="Times New Roman" w:hAnsi="Times New Roman" w:cs="Times New Roman"/>
      <w:sz w:val="16"/>
      <w:lang w:eastAsia="en-US"/>
    </w:rPr>
  </w:style>
  <w:style w:type="paragraph" w:styleId="Title">
    <w:name w:val="Title"/>
    <w:basedOn w:val="HeadingBase"/>
    <w:link w:val="TitleChar"/>
    <w:qFormat/>
    <w:rsid w:val="00CA53D5"/>
    <w:pPr>
      <w:spacing w:before="5040"/>
      <w:jc w:val="center"/>
    </w:pPr>
    <w:rPr>
      <w:sz w:val="48"/>
      <w:szCs w:val="72"/>
      <w:lang w:val="en-US"/>
    </w:rPr>
  </w:style>
  <w:style w:type="character" w:customStyle="1" w:styleId="TitleChar">
    <w:name w:val="Title Char"/>
    <w:basedOn w:val="DefaultParagraphFont"/>
    <w:link w:val="Title"/>
    <w:rsid w:val="00CA53D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A53D5"/>
    <w:pPr>
      <w:tabs>
        <w:tab w:val="left" w:pos="3600"/>
        <w:tab w:val="left" w:pos="3958"/>
      </w:tabs>
    </w:pPr>
  </w:style>
  <w:style w:type="paragraph" w:styleId="List">
    <w:name w:val="List"/>
    <w:basedOn w:val="BodyText"/>
    <w:next w:val="BodyText"/>
    <w:rsid w:val="00CA53D5"/>
    <w:pPr>
      <w:tabs>
        <w:tab w:val="left" w:pos="340"/>
      </w:tabs>
      <w:spacing w:before="60" w:after="60"/>
      <w:ind w:left="340" w:hanging="340"/>
    </w:pPr>
  </w:style>
  <w:style w:type="paragraph" w:customStyle="1" w:styleId="Note">
    <w:name w:val="Note"/>
    <w:basedOn w:val="BodyText"/>
    <w:rsid w:val="00CA53D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A53D5"/>
    <w:pPr>
      <w:framePr w:wrap="auto" w:hAnchor="text" w:y="6049"/>
    </w:pPr>
    <w:rPr>
      <w:color w:val="000000"/>
      <w:sz w:val="40"/>
    </w:rPr>
  </w:style>
  <w:style w:type="paragraph" w:customStyle="1" w:styleId="TOCTitle">
    <w:name w:val="TOCTitle"/>
    <w:basedOn w:val="Heading1"/>
    <w:rsid w:val="00CA53D5"/>
    <w:pPr>
      <w:spacing w:after="240"/>
      <w:jc w:val="center"/>
      <w:outlineLvl w:val="9"/>
    </w:pPr>
    <w:rPr>
      <w:caps/>
    </w:rPr>
  </w:style>
  <w:style w:type="paragraph" w:customStyle="1" w:styleId="Version">
    <w:name w:val="Version"/>
    <w:rsid w:val="00CA53D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A53D5"/>
    <w:pPr>
      <w:numPr>
        <w:numId w:val="13"/>
      </w:numPr>
      <w:tabs>
        <w:tab w:val="clear" w:pos="680"/>
      </w:tabs>
    </w:pPr>
  </w:style>
  <w:style w:type="paragraph" w:styleId="Index1">
    <w:name w:val="index 1"/>
    <w:basedOn w:val="Normal"/>
    <w:next w:val="Normal"/>
    <w:semiHidden/>
    <w:rsid w:val="00CA53D5"/>
    <w:pPr>
      <w:keepNext w:val="0"/>
      <w:tabs>
        <w:tab w:val="right" w:pos="4176"/>
      </w:tabs>
      <w:ind w:left="198" w:hanging="198"/>
    </w:pPr>
    <w:rPr>
      <w:rFonts w:ascii="Garamond" w:hAnsi="Garamond"/>
    </w:rPr>
  </w:style>
  <w:style w:type="paragraph" w:styleId="IndexHeading">
    <w:name w:val="index heading"/>
    <w:basedOn w:val="Normal"/>
    <w:next w:val="Index1"/>
    <w:semiHidden/>
    <w:rsid w:val="00CA53D5"/>
    <w:pPr>
      <w:spacing w:before="120" w:after="120"/>
    </w:pPr>
    <w:rPr>
      <w:rFonts w:ascii="Arial" w:hAnsi="Arial"/>
      <w:b/>
      <w:color w:val="918585"/>
      <w:sz w:val="24"/>
    </w:rPr>
  </w:style>
  <w:style w:type="paragraph" w:styleId="Header">
    <w:name w:val="header"/>
    <w:basedOn w:val="Normal"/>
    <w:link w:val="HeaderChar"/>
    <w:rsid w:val="00CA53D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A53D5"/>
    <w:rPr>
      <w:rFonts w:ascii="Times New Roman" w:eastAsia="Times New Roman" w:hAnsi="Times New Roman" w:cs="Times New Roman"/>
      <w:sz w:val="16"/>
      <w:szCs w:val="20"/>
      <w:lang w:val="en-GB" w:eastAsia="en-US"/>
    </w:rPr>
  </w:style>
  <w:style w:type="paragraph" w:customStyle="1" w:styleId="Chapter">
    <w:name w:val="Chapter"/>
    <w:basedOn w:val="Normal"/>
    <w:rsid w:val="00CA53D5"/>
    <w:pPr>
      <w:spacing w:before="240"/>
    </w:pPr>
    <w:rPr>
      <w:rFonts w:ascii="Times New Roman" w:hAnsi="Times New Roman"/>
      <w:smallCaps/>
      <w:spacing w:val="80"/>
      <w:sz w:val="28"/>
    </w:rPr>
  </w:style>
  <w:style w:type="paragraph" w:customStyle="1" w:styleId="InChapter">
    <w:name w:val="InChapter"/>
    <w:basedOn w:val="Heading3"/>
    <w:rsid w:val="00CA53D5"/>
    <w:pPr>
      <w:spacing w:after="240"/>
      <w:outlineLvl w:val="9"/>
    </w:pPr>
    <w:rPr>
      <w:noProof/>
    </w:rPr>
  </w:style>
  <w:style w:type="paragraph" w:styleId="Index2">
    <w:name w:val="index 2"/>
    <w:basedOn w:val="Normal"/>
    <w:next w:val="Normal"/>
    <w:semiHidden/>
    <w:rsid w:val="00CA53D5"/>
    <w:pPr>
      <w:tabs>
        <w:tab w:val="right" w:pos="4176"/>
      </w:tabs>
      <w:ind w:left="568" w:hanging="284"/>
    </w:pPr>
    <w:rPr>
      <w:rFonts w:ascii="Garamond" w:hAnsi="Garamond"/>
    </w:rPr>
  </w:style>
  <w:style w:type="paragraph" w:customStyle="1" w:styleId="Byline">
    <w:name w:val="Byline"/>
    <w:rsid w:val="00CA53D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A53D5"/>
    <w:pPr>
      <w:tabs>
        <w:tab w:val="clear" w:pos="3600"/>
        <w:tab w:val="clear" w:pos="3958"/>
      </w:tabs>
      <w:jc w:val="right"/>
    </w:pPr>
  </w:style>
  <w:style w:type="character" w:styleId="Emphasis">
    <w:name w:val="Emphasis"/>
    <w:basedOn w:val="DefaultParagraphFont"/>
    <w:qFormat/>
    <w:rsid w:val="00CA53D5"/>
    <w:rPr>
      <w:i/>
    </w:rPr>
  </w:style>
  <w:style w:type="paragraph" w:styleId="Caption">
    <w:name w:val="caption"/>
    <w:basedOn w:val="BodyText"/>
    <w:next w:val="Normal"/>
    <w:qFormat/>
    <w:rsid w:val="00CA53D5"/>
    <w:pPr>
      <w:framePr w:w="2268" w:hSpace="181" w:vSpace="181" w:wrap="around" w:vAnchor="text" w:hAnchor="page" w:x="1135" w:y="285" w:anchorLock="1"/>
    </w:pPr>
    <w:rPr>
      <w:i/>
    </w:rPr>
  </w:style>
  <w:style w:type="paragraph" w:customStyle="1" w:styleId="MiniTOCTitle">
    <w:name w:val="MiniTOCTitle"/>
    <w:basedOn w:val="Heading4"/>
    <w:rsid w:val="00CA53D5"/>
    <w:pPr>
      <w:spacing w:before="240"/>
      <w:outlineLvl w:val="9"/>
    </w:pPr>
    <w:rPr>
      <w:noProof/>
      <w:sz w:val="24"/>
    </w:rPr>
  </w:style>
  <w:style w:type="paragraph" w:customStyle="1" w:styleId="MiniTOCItem">
    <w:name w:val="MiniTOCItem"/>
    <w:basedOn w:val="ListBullet"/>
    <w:rsid w:val="00CA53D5"/>
    <w:pPr>
      <w:numPr>
        <w:numId w:val="0"/>
      </w:numPr>
      <w:tabs>
        <w:tab w:val="right" w:leader="dot" w:pos="6521"/>
      </w:tabs>
      <w:spacing w:before="0" w:after="0"/>
    </w:pPr>
  </w:style>
  <w:style w:type="paragraph" w:customStyle="1" w:styleId="TOFTitle">
    <w:name w:val="TOFTitle"/>
    <w:basedOn w:val="TOCTitle"/>
    <w:rsid w:val="00CA53D5"/>
  </w:style>
  <w:style w:type="paragraph" w:styleId="TableofFigures">
    <w:name w:val="table of figures"/>
    <w:basedOn w:val="Normal"/>
    <w:next w:val="Normal"/>
    <w:semiHidden/>
    <w:rsid w:val="00CA53D5"/>
    <w:pPr>
      <w:tabs>
        <w:tab w:val="right" w:leader="dot" w:pos="9072"/>
      </w:tabs>
      <w:ind w:left="970" w:hanging="403"/>
    </w:pPr>
    <w:rPr>
      <w:rFonts w:ascii="Times New Roman" w:hAnsi="Times New Roman"/>
      <w:b/>
    </w:rPr>
  </w:style>
  <w:style w:type="paragraph" w:styleId="ListNumber">
    <w:name w:val="List Number"/>
    <w:basedOn w:val="List"/>
    <w:rsid w:val="00CA53D5"/>
    <w:pPr>
      <w:numPr>
        <w:numId w:val="10"/>
      </w:numPr>
    </w:pPr>
  </w:style>
  <w:style w:type="character" w:customStyle="1" w:styleId="WingdingSymbols">
    <w:name w:val="Wingding Symbols"/>
    <w:rsid w:val="00CA53D5"/>
    <w:rPr>
      <w:rFonts w:ascii="Wingdings" w:hAnsi="Wingdings"/>
    </w:rPr>
  </w:style>
  <w:style w:type="paragraph" w:customStyle="1" w:styleId="TableHeading">
    <w:name w:val="Table Heading"/>
    <w:basedOn w:val="HeadingBase"/>
    <w:rsid w:val="00CA53D5"/>
    <w:pPr>
      <w:keepLines/>
      <w:pBdr>
        <w:bottom w:val="single" w:sz="6" w:space="1" w:color="918585"/>
      </w:pBdr>
      <w:spacing w:before="240"/>
    </w:pPr>
  </w:style>
  <w:style w:type="character" w:customStyle="1" w:styleId="HotSpot">
    <w:name w:val="HotSpot"/>
    <w:rsid w:val="00CA53D5"/>
    <w:rPr>
      <w:color w:val="0033CC"/>
      <w:u w:val="none"/>
    </w:rPr>
  </w:style>
  <w:style w:type="paragraph" w:customStyle="1" w:styleId="BodyTextRight">
    <w:name w:val="Body Text Right"/>
    <w:basedOn w:val="BodyText"/>
    <w:rsid w:val="00CA53D5"/>
    <w:pPr>
      <w:spacing w:before="0" w:after="0"/>
      <w:jc w:val="right"/>
    </w:pPr>
  </w:style>
  <w:style w:type="paragraph" w:styleId="Index3">
    <w:name w:val="index 3"/>
    <w:basedOn w:val="ListNumber2"/>
    <w:next w:val="Normal"/>
    <w:semiHidden/>
    <w:rsid w:val="00CA53D5"/>
    <w:pPr>
      <w:numPr>
        <w:numId w:val="0"/>
      </w:numPr>
      <w:tabs>
        <w:tab w:val="right" w:leader="dot" w:pos="4176"/>
      </w:tabs>
    </w:pPr>
  </w:style>
  <w:style w:type="paragraph" w:styleId="ListNumber2">
    <w:name w:val="List Number 2"/>
    <w:basedOn w:val="List2"/>
    <w:rsid w:val="00CA53D5"/>
    <w:pPr>
      <w:numPr>
        <w:numId w:val="9"/>
      </w:numPr>
      <w:tabs>
        <w:tab w:val="clear" w:pos="1060"/>
      </w:tabs>
    </w:pPr>
  </w:style>
  <w:style w:type="paragraph" w:customStyle="1" w:styleId="MarginNote">
    <w:name w:val="Margin Note"/>
    <w:basedOn w:val="BodyText"/>
    <w:rsid w:val="00CA53D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A53D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A53D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A53D5"/>
    <w:rPr>
      <w:sz w:val="32"/>
    </w:rPr>
  </w:style>
  <w:style w:type="paragraph" w:customStyle="1" w:styleId="HeadingProcedure">
    <w:name w:val="Heading Procedure"/>
    <w:basedOn w:val="HeadingBase"/>
    <w:next w:val="Normal"/>
    <w:rsid w:val="00CA53D5"/>
    <w:pPr>
      <w:tabs>
        <w:tab w:val="left" w:pos="0"/>
      </w:tabs>
      <w:spacing w:before="120" w:after="60"/>
    </w:pPr>
    <w:rPr>
      <w:i/>
      <w:color w:val="918585"/>
      <w:sz w:val="22"/>
    </w:rPr>
  </w:style>
  <w:style w:type="paragraph" w:customStyle="1" w:styleId="TableBodyText">
    <w:name w:val="Table Body Text"/>
    <w:basedOn w:val="BodyText"/>
    <w:rsid w:val="00CA53D5"/>
    <w:pPr>
      <w:spacing w:before="60" w:after="60"/>
    </w:pPr>
  </w:style>
  <w:style w:type="paragraph" w:styleId="ListContinue">
    <w:name w:val="List Continue"/>
    <w:basedOn w:val="List"/>
    <w:rsid w:val="00CA53D5"/>
    <w:pPr>
      <w:ind w:firstLine="0"/>
    </w:pPr>
  </w:style>
  <w:style w:type="paragraph" w:customStyle="1" w:styleId="ListNote">
    <w:name w:val="List Note"/>
    <w:basedOn w:val="List"/>
    <w:rsid w:val="00CA53D5"/>
    <w:pPr>
      <w:pBdr>
        <w:top w:val="single" w:sz="6" w:space="2" w:color="918585"/>
        <w:bottom w:val="single" w:sz="6" w:space="2" w:color="918585"/>
      </w:pBdr>
      <w:tabs>
        <w:tab w:val="left" w:pos="1021"/>
      </w:tabs>
      <w:ind w:firstLine="0"/>
    </w:pPr>
  </w:style>
  <w:style w:type="paragraph" w:customStyle="1" w:styleId="Warning">
    <w:name w:val="Warning"/>
    <w:basedOn w:val="BodyText"/>
    <w:rsid w:val="00CA53D5"/>
    <w:pPr>
      <w:shd w:val="clear" w:color="auto" w:fill="D9D9D9"/>
      <w:tabs>
        <w:tab w:val="left" w:pos="992"/>
      </w:tabs>
      <w:ind w:left="119" w:right="119"/>
    </w:pPr>
    <w:rPr>
      <w:sz w:val="20"/>
    </w:rPr>
  </w:style>
  <w:style w:type="paragraph" w:customStyle="1" w:styleId="MarginIcons">
    <w:name w:val="Margin Icons"/>
    <w:basedOn w:val="BodyText"/>
    <w:rsid w:val="00CA53D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A53D5"/>
    <w:rPr>
      <w:rFonts w:ascii="Courier New" w:hAnsi="Courier New"/>
    </w:rPr>
  </w:style>
  <w:style w:type="paragraph" w:customStyle="1" w:styleId="NoteBullet">
    <w:name w:val="Note Bullet"/>
    <w:basedOn w:val="Note"/>
    <w:rsid w:val="00CA53D5"/>
    <w:pPr>
      <w:tabs>
        <w:tab w:val="clear" w:pos="680"/>
      </w:tabs>
      <w:spacing w:before="60" w:after="60"/>
    </w:pPr>
  </w:style>
  <w:style w:type="paragraph" w:customStyle="1" w:styleId="SubHeading2">
    <w:name w:val="SubHeading2"/>
    <w:basedOn w:val="HeadingBase"/>
    <w:rsid w:val="00CA53D5"/>
    <w:pPr>
      <w:spacing w:before="240" w:after="60"/>
    </w:pPr>
    <w:rPr>
      <w:sz w:val="20"/>
    </w:rPr>
  </w:style>
  <w:style w:type="paragraph" w:customStyle="1" w:styleId="SubHeading1">
    <w:name w:val="SubHeading1"/>
    <w:basedOn w:val="HeadingBase"/>
    <w:rsid w:val="00CA53D5"/>
    <w:pPr>
      <w:spacing w:before="240" w:after="60"/>
    </w:pPr>
    <w:rPr>
      <w:color w:val="918585"/>
      <w:sz w:val="22"/>
    </w:rPr>
  </w:style>
  <w:style w:type="paragraph" w:customStyle="1" w:styleId="SideHeading">
    <w:name w:val="Side Heading"/>
    <w:basedOn w:val="HeadingBase"/>
    <w:rsid w:val="00CA53D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A53D5"/>
    <w:pPr>
      <w:tabs>
        <w:tab w:val="num" w:pos="360"/>
      </w:tabs>
    </w:pPr>
  </w:style>
  <w:style w:type="paragraph" w:styleId="PlainText">
    <w:name w:val="Plain Text"/>
    <w:basedOn w:val="Normal"/>
    <w:link w:val="PlainTextChar"/>
    <w:rsid w:val="00CA53D5"/>
    <w:rPr>
      <w:sz w:val="20"/>
    </w:rPr>
  </w:style>
  <w:style w:type="character" w:customStyle="1" w:styleId="PlainTextChar">
    <w:name w:val="Plain Text Char"/>
    <w:basedOn w:val="DefaultParagraphFont"/>
    <w:link w:val="PlainText"/>
    <w:rsid w:val="00CA53D5"/>
    <w:rPr>
      <w:rFonts w:ascii="Courier New" w:eastAsia="Times New Roman" w:hAnsi="Courier New" w:cs="Times New Roman"/>
      <w:sz w:val="20"/>
      <w:szCs w:val="20"/>
      <w:lang w:eastAsia="en-US"/>
    </w:rPr>
  </w:style>
  <w:style w:type="character" w:customStyle="1" w:styleId="MenuOption">
    <w:name w:val="Menu Option"/>
    <w:basedOn w:val="DefaultParagraphFont"/>
    <w:rsid w:val="00CA53D5"/>
    <w:rPr>
      <w:b/>
      <w:smallCaps/>
    </w:rPr>
  </w:style>
  <w:style w:type="paragraph" w:customStyle="1" w:styleId="TableListNumber">
    <w:name w:val="Table List Number"/>
    <w:basedOn w:val="ListNumber"/>
    <w:rsid w:val="00CA53D5"/>
    <w:pPr>
      <w:numPr>
        <w:numId w:val="0"/>
      </w:numPr>
    </w:pPr>
  </w:style>
  <w:style w:type="paragraph" w:styleId="TOC4">
    <w:name w:val="toc 4"/>
    <w:basedOn w:val="TOCBase"/>
    <w:next w:val="Normal"/>
    <w:semiHidden/>
    <w:rsid w:val="00CA53D5"/>
    <w:pPr>
      <w:tabs>
        <w:tab w:val="right" w:leader="dot" w:pos="9071"/>
      </w:tabs>
      <w:ind w:left="1701"/>
    </w:pPr>
  </w:style>
  <w:style w:type="paragraph" w:customStyle="1" w:styleId="ListAlpha">
    <w:name w:val="List Alpha"/>
    <w:basedOn w:val="List"/>
    <w:rsid w:val="00CA53D5"/>
    <w:pPr>
      <w:numPr>
        <w:numId w:val="8"/>
      </w:numPr>
    </w:pPr>
  </w:style>
  <w:style w:type="paragraph" w:customStyle="1" w:styleId="ListAlpha2">
    <w:name w:val="List Alpha 2"/>
    <w:basedOn w:val="List2"/>
    <w:rsid w:val="00CA53D5"/>
    <w:pPr>
      <w:numPr>
        <w:numId w:val="7"/>
      </w:numPr>
    </w:pPr>
  </w:style>
  <w:style w:type="paragraph" w:styleId="List2">
    <w:name w:val="List 2"/>
    <w:basedOn w:val="BodyText"/>
    <w:rsid w:val="00CA53D5"/>
    <w:pPr>
      <w:tabs>
        <w:tab w:val="left" w:pos="680"/>
      </w:tabs>
      <w:spacing w:before="60" w:after="60"/>
      <w:ind w:left="680" w:hanging="340"/>
    </w:pPr>
  </w:style>
  <w:style w:type="paragraph" w:styleId="List3">
    <w:name w:val="List 3"/>
    <w:basedOn w:val="BodyText"/>
    <w:rsid w:val="00CA53D5"/>
    <w:pPr>
      <w:tabs>
        <w:tab w:val="left" w:pos="1021"/>
      </w:tabs>
      <w:spacing w:before="60" w:after="60"/>
      <w:ind w:left="1020" w:hanging="340"/>
    </w:pPr>
  </w:style>
  <w:style w:type="paragraph" w:styleId="List4">
    <w:name w:val="List 4"/>
    <w:basedOn w:val="BodyText"/>
    <w:rsid w:val="00CA53D5"/>
    <w:pPr>
      <w:tabs>
        <w:tab w:val="left" w:pos="1361"/>
      </w:tabs>
      <w:spacing w:before="60" w:after="60"/>
      <w:ind w:left="1361" w:hanging="340"/>
    </w:pPr>
  </w:style>
  <w:style w:type="paragraph" w:styleId="List5">
    <w:name w:val="List 5"/>
    <w:basedOn w:val="BodyText"/>
    <w:rsid w:val="00CA53D5"/>
    <w:pPr>
      <w:tabs>
        <w:tab w:val="left" w:pos="1701"/>
      </w:tabs>
      <w:spacing w:before="60" w:after="60"/>
      <w:ind w:left="1701" w:hanging="340"/>
    </w:pPr>
  </w:style>
  <w:style w:type="paragraph" w:styleId="ListBullet3">
    <w:name w:val="List Bullet 3"/>
    <w:basedOn w:val="List3"/>
    <w:rsid w:val="00CA53D5"/>
    <w:pPr>
      <w:numPr>
        <w:numId w:val="14"/>
      </w:numPr>
      <w:tabs>
        <w:tab w:val="clear" w:pos="1021"/>
      </w:tabs>
      <w:ind w:left="1037" w:hanging="357"/>
    </w:pPr>
  </w:style>
  <w:style w:type="paragraph" w:styleId="ListBullet4">
    <w:name w:val="List Bullet 4"/>
    <w:basedOn w:val="List4"/>
    <w:rsid w:val="00CA53D5"/>
    <w:pPr>
      <w:numPr>
        <w:numId w:val="2"/>
      </w:numPr>
      <w:tabs>
        <w:tab w:val="clear" w:pos="1361"/>
      </w:tabs>
    </w:pPr>
  </w:style>
  <w:style w:type="paragraph" w:styleId="ListBullet5">
    <w:name w:val="List Bullet 5"/>
    <w:basedOn w:val="List5"/>
    <w:rsid w:val="00CA53D5"/>
    <w:pPr>
      <w:numPr>
        <w:numId w:val="3"/>
      </w:numPr>
    </w:pPr>
  </w:style>
  <w:style w:type="paragraph" w:styleId="ListContinue2">
    <w:name w:val="List Continue 2"/>
    <w:basedOn w:val="List2"/>
    <w:rsid w:val="00CA53D5"/>
    <w:pPr>
      <w:ind w:firstLine="0"/>
    </w:pPr>
  </w:style>
  <w:style w:type="paragraph" w:styleId="ListContinue3">
    <w:name w:val="List Continue 3"/>
    <w:basedOn w:val="List3"/>
    <w:rsid w:val="00CA53D5"/>
    <w:pPr>
      <w:ind w:left="1021" w:firstLine="0"/>
    </w:pPr>
  </w:style>
  <w:style w:type="paragraph" w:styleId="ListContinue4">
    <w:name w:val="List Continue 4"/>
    <w:basedOn w:val="List4"/>
    <w:rsid w:val="00CA53D5"/>
    <w:pPr>
      <w:ind w:firstLine="0"/>
    </w:pPr>
  </w:style>
  <w:style w:type="paragraph" w:styleId="ListContinue5">
    <w:name w:val="List Continue 5"/>
    <w:basedOn w:val="List5"/>
    <w:rsid w:val="00CA53D5"/>
    <w:pPr>
      <w:ind w:firstLine="0"/>
    </w:pPr>
  </w:style>
  <w:style w:type="paragraph" w:styleId="ListNumber3">
    <w:name w:val="List Number 3"/>
    <w:basedOn w:val="List3"/>
    <w:rsid w:val="00CA53D5"/>
    <w:pPr>
      <w:numPr>
        <w:numId w:val="4"/>
      </w:numPr>
    </w:pPr>
  </w:style>
  <w:style w:type="paragraph" w:styleId="ListNumber4">
    <w:name w:val="List Number 4"/>
    <w:basedOn w:val="List4"/>
    <w:rsid w:val="00CA53D5"/>
    <w:pPr>
      <w:numPr>
        <w:numId w:val="5"/>
      </w:numPr>
    </w:pPr>
  </w:style>
  <w:style w:type="paragraph" w:styleId="ListNumber5">
    <w:name w:val="List Number 5"/>
    <w:basedOn w:val="List5"/>
    <w:rsid w:val="00CA53D5"/>
    <w:pPr>
      <w:numPr>
        <w:numId w:val="6"/>
      </w:numPr>
    </w:pPr>
  </w:style>
  <w:style w:type="paragraph" w:styleId="BlockText">
    <w:name w:val="Block Text"/>
    <w:basedOn w:val="Normal"/>
    <w:rsid w:val="00CA53D5"/>
    <w:pPr>
      <w:spacing w:after="120"/>
      <w:ind w:left="1440" w:right="1440"/>
    </w:pPr>
  </w:style>
  <w:style w:type="character" w:customStyle="1" w:styleId="Subscript">
    <w:name w:val="Subscript"/>
    <w:basedOn w:val="DefaultParagraphFont"/>
    <w:rsid w:val="00CA53D5"/>
    <w:rPr>
      <w:sz w:val="16"/>
      <w:vertAlign w:val="subscript"/>
    </w:rPr>
  </w:style>
  <w:style w:type="character" w:customStyle="1" w:styleId="Superscript">
    <w:name w:val="Superscript"/>
    <w:basedOn w:val="DefaultParagraphFont"/>
    <w:rsid w:val="00CA53D5"/>
    <w:rPr>
      <w:sz w:val="16"/>
      <w:vertAlign w:val="superscript"/>
    </w:rPr>
  </w:style>
  <w:style w:type="character" w:customStyle="1" w:styleId="Symbols">
    <w:name w:val="Symbols"/>
    <w:basedOn w:val="DefaultParagraphFont"/>
    <w:rsid w:val="00CA53D5"/>
    <w:rPr>
      <w:rFonts w:ascii="Symbol" w:hAnsi="Symbol"/>
    </w:rPr>
  </w:style>
  <w:style w:type="character" w:customStyle="1" w:styleId="MenuOptions">
    <w:name w:val="Menu Options"/>
    <w:basedOn w:val="DefaultParagraphFont"/>
    <w:rsid w:val="00CA53D5"/>
    <w:rPr>
      <w:rFonts w:ascii="Arial Narrow" w:hAnsi="Arial Narrow"/>
      <w:smallCaps/>
    </w:rPr>
  </w:style>
  <w:style w:type="character" w:customStyle="1" w:styleId="Buttons">
    <w:name w:val="Buttons"/>
    <w:basedOn w:val="DefaultParagraphFont"/>
    <w:rsid w:val="00CA53D5"/>
    <w:rPr>
      <w:b/>
    </w:rPr>
  </w:style>
  <w:style w:type="character" w:customStyle="1" w:styleId="Underlined">
    <w:name w:val="Underlined"/>
    <w:basedOn w:val="DefaultParagraphFont"/>
    <w:rsid w:val="00CA53D5"/>
    <w:rPr>
      <w:u w:val="single"/>
    </w:rPr>
  </w:style>
  <w:style w:type="paragraph" w:customStyle="1" w:styleId="TableBodyTextRight">
    <w:name w:val="Table Body Text Right"/>
    <w:basedOn w:val="TableBodyText"/>
    <w:rsid w:val="00CA53D5"/>
    <w:pPr>
      <w:widowControl w:val="0"/>
      <w:autoSpaceDE w:val="0"/>
      <w:autoSpaceDN w:val="0"/>
      <w:adjustRightInd w:val="0"/>
      <w:jc w:val="right"/>
    </w:pPr>
    <w:rPr>
      <w:rFonts w:cs="Arial"/>
      <w:szCs w:val="18"/>
    </w:rPr>
  </w:style>
  <w:style w:type="paragraph" w:customStyle="1" w:styleId="CopyrightText">
    <w:name w:val="Copyright Text"/>
    <w:basedOn w:val="BodyText"/>
    <w:rsid w:val="00CA53D5"/>
    <w:rPr>
      <w:sz w:val="18"/>
    </w:rPr>
  </w:style>
  <w:style w:type="paragraph" w:customStyle="1" w:styleId="BodySmallRight">
    <w:name w:val="Body Small Right"/>
    <w:basedOn w:val="BodyTextRight"/>
    <w:rsid w:val="00CA53D5"/>
    <w:rPr>
      <w:sz w:val="18"/>
      <w:szCs w:val="18"/>
    </w:rPr>
  </w:style>
  <w:style w:type="paragraph" w:customStyle="1" w:styleId="MarginEdition">
    <w:name w:val="Margin Edition"/>
    <w:basedOn w:val="MarginNote"/>
    <w:rsid w:val="00CA53D5"/>
    <w:pPr>
      <w:spacing w:before="0" w:after="0"/>
    </w:pPr>
    <w:rPr>
      <w:rFonts w:ascii="Times New Roman" w:hAnsi="Times New Roman"/>
      <w:color w:val="999999"/>
    </w:rPr>
  </w:style>
  <w:style w:type="paragraph" w:customStyle="1" w:styleId="Spacer">
    <w:name w:val="Spacer"/>
    <w:basedOn w:val="Normal"/>
    <w:rsid w:val="00CA53D5"/>
    <w:rPr>
      <w:sz w:val="2"/>
      <w:szCs w:val="2"/>
    </w:rPr>
  </w:style>
  <w:style w:type="character" w:customStyle="1" w:styleId="Small">
    <w:name w:val="Small"/>
    <w:basedOn w:val="DefaultParagraphFont"/>
    <w:rsid w:val="00CA53D5"/>
    <w:rPr>
      <w:sz w:val="16"/>
    </w:rPr>
  </w:style>
  <w:style w:type="paragraph" w:customStyle="1" w:styleId="WideTable">
    <w:name w:val="Wide Table"/>
    <w:basedOn w:val="Normal"/>
    <w:rsid w:val="00CA53D5"/>
    <w:pPr>
      <w:ind w:left="-1418"/>
    </w:pPr>
    <w:rPr>
      <w:sz w:val="2"/>
      <w:szCs w:val="2"/>
    </w:rPr>
  </w:style>
  <w:style w:type="character" w:styleId="PageNumber">
    <w:name w:val="page number"/>
    <w:basedOn w:val="DefaultParagraphFont"/>
    <w:rsid w:val="00CA53D5"/>
  </w:style>
  <w:style w:type="paragraph" w:styleId="Quote">
    <w:name w:val="Quote"/>
    <w:basedOn w:val="Heading1"/>
    <w:link w:val="QuoteChar"/>
    <w:qFormat/>
    <w:rsid w:val="00CA53D5"/>
    <w:rPr>
      <w:b w:val="0"/>
      <w:sz w:val="72"/>
      <w:szCs w:val="72"/>
      <w:lang w:val="en-NZ"/>
    </w:rPr>
  </w:style>
  <w:style w:type="character" w:customStyle="1" w:styleId="QuoteChar">
    <w:name w:val="Quote Char"/>
    <w:basedOn w:val="DefaultParagraphFont"/>
    <w:link w:val="Quote"/>
    <w:rsid w:val="00CA53D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A53D5"/>
    <w:pPr>
      <w:pageBreakBefore/>
    </w:pPr>
  </w:style>
  <w:style w:type="paragraph" w:customStyle="1" w:styleId="Border">
    <w:name w:val="Border"/>
    <w:basedOn w:val="Normal"/>
    <w:qFormat/>
    <w:rsid w:val="00CA53D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A53D5"/>
    <w:rPr>
      <w:b/>
      <w:bCs/>
      <w:i/>
      <w:iCs/>
      <w:color w:val="auto"/>
    </w:rPr>
  </w:style>
  <w:style w:type="paragraph" w:styleId="IntenseQuote">
    <w:name w:val="Intense Quote"/>
    <w:basedOn w:val="Normal"/>
    <w:next w:val="Normal"/>
    <w:link w:val="IntenseQuoteChar"/>
    <w:uiPriority w:val="30"/>
    <w:qFormat/>
    <w:rsid w:val="00CA53D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A53D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A53D5"/>
    <w:rPr>
      <w:smallCaps/>
      <w:color w:val="auto"/>
      <w:u w:val="single"/>
    </w:rPr>
  </w:style>
  <w:style w:type="character" w:styleId="IntenseReference">
    <w:name w:val="Intense Reference"/>
    <w:basedOn w:val="DefaultParagraphFont"/>
    <w:uiPriority w:val="32"/>
    <w:qFormat/>
    <w:rsid w:val="00CA53D5"/>
    <w:rPr>
      <w:b/>
      <w:bCs/>
      <w:smallCaps/>
      <w:color w:val="auto"/>
      <w:spacing w:val="5"/>
      <w:u w:val="single"/>
    </w:rPr>
  </w:style>
  <w:style w:type="paragraph" w:customStyle="1" w:styleId="2ColumnHeading">
    <w:name w:val="2Column Heading"/>
    <w:basedOn w:val="BodyText"/>
    <w:qFormat/>
    <w:rsid w:val="00CA53D5"/>
    <w:pPr>
      <w:spacing w:after="60"/>
      <w:ind w:left="-2268"/>
    </w:pPr>
    <w:rPr>
      <w:b/>
    </w:rPr>
  </w:style>
  <w:style w:type="paragraph" w:customStyle="1" w:styleId="Heading1TOC">
    <w:name w:val="Heading1 TOC"/>
    <w:basedOn w:val="Normal"/>
    <w:qFormat/>
    <w:rsid w:val="00CA53D5"/>
    <w:pPr>
      <w:spacing w:before="240" w:after="120"/>
    </w:pPr>
    <w:rPr>
      <w:rFonts w:ascii="Times New Roman" w:hAnsi="Times New Roman"/>
      <w:b/>
      <w:sz w:val="32"/>
    </w:rPr>
  </w:style>
  <w:style w:type="paragraph" w:customStyle="1" w:styleId="Heading2TOC">
    <w:name w:val="Heading2 TOC"/>
    <w:basedOn w:val="Normal"/>
    <w:qFormat/>
    <w:rsid w:val="00CA53D5"/>
    <w:pPr>
      <w:spacing w:before="240" w:after="60"/>
    </w:pPr>
    <w:rPr>
      <w:rFonts w:ascii="Times New Roman" w:hAnsi="Times New Roman"/>
      <w:b/>
      <w:sz w:val="28"/>
    </w:rPr>
  </w:style>
  <w:style w:type="character" w:customStyle="1" w:styleId="Underline">
    <w:name w:val="Underline"/>
    <w:basedOn w:val="DefaultParagraphFont"/>
    <w:qFormat/>
    <w:rsid w:val="00CA53D5"/>
    <w:rPr>
      <w:u w:val="single"/>
    </w:rPr>
  </w:style>
  <w:style w:type="character" w:customStyle="1" w:styleId="BoldandItalics">
    <w:name w:val="Bold and Italics"/>
    <w:qFormat/>
    <w:rsid w:val="00CA53D5"/>
    <w:rPr>
      <w:b/>
      <w:i/>
      <w:u w:val="none"/>
    </w:rPr>
  </w:style>
  <w:style w:type="paragraph" w:styleId="BalloonText">
    <w:name w:val="Balloon Text"/>
    <w:basedOn w:val="Normal"/>
    <w:link w:val="BalloonTextChar"/>
    <w:rsid w:val="00CA53D5"/>
    <w:rPr>
      <w:rFonts w:ascii="Tahoma" w:hAnsi="Tahoma" w:cs="Tahoma"/>
      <w:sz w:val="16"/>
      <w:szCs w:val="16"/>
    </w:rPr>
  </w:style>
  <w:style w:type="character" w:customStyle="1" w:styleId="BalloonTextChar">
    <w:name w:val="Balloon Text Char"/>
    <w:basedOn w:val="DefaultParagraphFont"/>
    <w:link w:val="BalloonText"/>
    <w:rsid w:val="00CA53D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A53D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A53D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A53D5"/>
    <w:rPr>
      <w:b/>
      <w:color w:val="660033"/>
      <w:spacing w:val="0"/>
    </w:rPr>
  </w:style>
  <w:style w:type="paragraph" w:customStyle="1" w:styleId="Nameditemlist">
    <w:name w:val="Named item list"/>
    <w:basedOn w:val="BodyText"/>
    <w:qFormat/>
    <w:rsid w:val="00CA53D5"/>
    <w:pPr>
      <w:tabs>
        <w:tab w:val="left" w:pos="2835"/>
      </w:tabs>
      <w:ind w:left="2835" w:hanging="2835"/>
    </w:pPr>
  </w:style>
  <w:style w:type="paragraph" w:customStyle="1" w:styleId="BodyTextnopadding">
    <w:name w:val="Body Text no padding"/>
    <w:basedOn w:val="BodyText"/>
    <w:qFormat/>
    <w:rsid w:val="00CA53D5"/>
    <w:pPr>
      <w:spacing w:before="0" w:after="0"/>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481</Words>
  <Characters>3212</Characters>
  <Application>Microsoft Office Word</Application>
  <DocSecurity>0</DocSecurity>
  <Lines>76</Lines>
  <Paragraphs>45</Paragraphs>
  <ScaleCrop>false</ScaleCrop>
  <Company>Author-it Software Corporation Ltd.</Company>
  <LinksUpToDate>false</LinksUpToDate>
  <CharactersWithSpaces>3678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FWPWPP4201 Plan and coordinate panel production</dc:title>
  <dc:subject>Approved</dc:subject>
  <dc:creator>Skills Impact</dc:creator>
  <cp:keywords>Release: 1</cp:keywords>
  <dc:description>Review Date: 12 April 2008</dc:description>
  <cp:lastModifiedBy>HSD_TPCMSd.prod</cp:lastModifiedBy>
  <cp:revision>3</cp:revision>
  <dcterms:created xsi:type="dcterms:W3CDTF">2018-02-21T04:20:00Z</dcterms:created>
  <dcterms:modified xsi:type="dcterms:W3CDTF">2018-02-21T04:20:00Z</dcterms:modified>
</cp:coreProperties>
</file>