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C4A" w:rsidP="00A13C4A">
      <w:pPr>
        <w:pStyle w:val="Title"/>
      </w:pPr>
      <w:r>
        <w:fldChar w:fldCharType="begin"/>
      </w:r>
      <w:r>
        <w:instrText xml:space="preserve"> TITLE   \* MERGEFORMAT </w:instrText>
      </w:r>
      <w:r>
        <w:fldChar w:fldCharType="separate"/>
      </w:r>
      <w:r>
        <w:t>Assessment Requirements for FWPWPP3233 Operate a laminating press for engineered wood panels</w:t>
      </w:r>
      <w:r>
        <w:fldChar w:fldCharType="end"/>
      </w:r>
    </w:p>
    <w:p w:rsidR="00A13C4A" w:rsidP="00A13C4A">
      <w:pPr>
        <w:pStyle w:val="Version"/>
        <w:sectPr w:rsidSect="00590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5FD" w:rsidP="005905FD">
      <w:pPr>
        <w:pStyle w:val="SuperHeading"/>
      </w:pPr>
      <w:r w:rsidRPr="005905FD">
        <w:t>Assessment Requirements for FWPWPP3233 Operate a laminating press for engineered wood panels</w:t>
      </w:r>
    </w:p>
    <w:p w:rsidR="00000000" w:rsidRPr="005905FD" w:rsidP="005905FD">
      <w:pPr>
        <w:pStyle w:val="Heading1"/>
      </w:pPr>
      <w:bookmarkStart w:id="1" w:name="O_1018769"/>
      <w:bookmarkEnd w:id="1"/>
      <w:r w:rsidRPr="005905FD">
        <w:t>Modification History</w:t>
      </w:r>
    </w:p>
    <w:tbl>
      <w:tblPr>
        <w:tblW w:w="9520" w:type="dxa"/>
        <w:tblLayout w:type="fixed"/>
        <w:tblCellMar>
          <w:left w:w="62" w:type="dxa"/>
          <w:right w:w="62" w:type="dxa"/>
        </w:tblCellMar>
        <w:tblLook w:val="0000"/>
      </w:tblPr>
      <w:tblGrid>
        <w:gridCol w:w="2581"/>
        <w:gridCol w:w="6939"/>
      </w:tblGrid>
      <w:tr w:rsidTr="0059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5FD" w:rsidP="005905FD">
            <w:pPr>
              <w:pStyle w:val="BodyText"/>
            </w:pPr>
            <w:r w:rsidRPr="005905F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5FD">
            <w:pPr>
              <w:pStyle w:val="BodyText"/>
              <w:rPr>
                <w:lang w:val="en-NZ"/>
              </w:rPr>
            </w:pPr>
            <w:r w:rsidRPr="005905FD">
              <w:rPr>
                <w:rStyle w:val="SpecialBold"/>
              </w:rPr>
              <w:t>Comments</w:t>
            </w:r>
          </w:p>
        </w:tc>
      </w:tr>
      <w:tr w:rsidTr="0059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5FD">
            <w:pPr>
              <w:pStyle w:val="BodyText"/>
              <w:rPr>
                <w:lang w:val="en-NZ"/>
              </w:rPr>
            </w:pPr>
            <w:r w:rsidRPr="005905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5FD" w:rsidP="005905FD">
            <w:pPr>
              <w:pStyle w:val="BodyText"/>
            </w:pPr>
            <w:r w:rsidRPr="005905FD">
              <w:t>This version released with FWP Forest and Wood Products Training Package Version 4.0.</w:t>
            </w:r>
          </w:p>
        </w:tc>
      </w:tr>
    </w:tbl>
    <w:p w:rsidR="00000000" w:rsidRPr="005905FD" w:rsidP="005905FD">
      <w:pPr>
        <w:pStyle w:val="BodyText"/>
      </w:pPr>
    </w:p>
    <w:p w:rsidR="00000000" w:rsidRPr="005905FD" w:rsidP="005905FD">
      <w:pPr>
        <w:pStyle w:val="AllowPageBreak"/>
      </w:pPr>
    </w:p>
    <w:p w:rsidR="00000000" w:rsidRPr="005905FD" w:rsidP="005905FD">
      <w:pPr>
        <w:pStyle w:val="Heading1"/>
      </w:pPr>
      <w:bookmarkStart w:id="2" w:name="O_1018770"/>
      <w:bookmarkEnd w:id="2"/>
      <w:r w:rsidRPr="005905FD">
        <w:t>Performance Evidence</w:t>
      </w:r>
    </w:p>
    <w:p w:rsidR="00000000" w:rsidRPr="005905FD" w:rsidP="00A13C4A">
      <w:pPr>
        <w:pStyle w:val="BodyText"/>
      </w:pPr>
      <w:r w:rsidRPr="005905FD">
        <w:t>An individual demonstrating competency in this unit must satisfy all of the elements and performance criteria of this unit. There must be evidence that, on at least one occasion, the individual has:</w:t>
      </w:r>
    </w:p>
    <w:p w:rsidR="00000000" w:rsidRPr="005905FD" w:rsidP="005905FD">
      <w:pPr>
        <w:pStyle w:val="ListBullet"/>
      </w:pPr>
      <w:r w:rsidRPr="005905FD">
        <w:t>followed workplac</w:t>
      </w:r>
      <w:r w:rsidRPr="005905FD">
        <w:t>e health and safety requirements and environmental protection procedures for laminating engineered wood panels</w:t>
      </w:r>
    </w:p>
    <w:p w:rsidR="00000000" w:rsidRPr="005905FD" w:rsidP="005905FD">
      <w:pPr>
        <w:pStyle w:val="ListBullet"/>
      </w:pPr>
      <w:r w:rsidRPr="005905FD">
        <w:t>laminated one or more of the following types of engineered wood panels according to individual work orders prescribing different laminating thick</w:t>
      </w:r>
      <w:r w:rsidRPr="005905FD">
        <w:t xml:space="preserve">nesses and quantities of panels: </w:t>
      </w:r>
    </w:p>
    <w:p w:rsidR="00000000" w:rsidRPr="005905FD" w:rsidP="005905FD">
      <w:pPr>
        <w:pStyle w:val="ListBullet2"/>
      </w:pPr>
      <w:r w:rsidRPr="005905FD">
        <w:t>medium density fibreboard</w:t>
      </w:r>
    </w:p>
    <w:p w:rsidR="00000000" w:rsidRPr="005905FD" w:rsidP="005905FD">
      <w:pPr>
        <w:pStyle w:val="ListBullet2"/>
      </w:pPr>
      <w:r w:rsidRPr="005905FD">
        <w:t>chipboard</w:t>
      </w:r>
    </w:p>
    <w:p w:rsidR="00000000" w:rsidRPr="005905FD" w:rsidP="005905FD">
      <w:pPr>
        <w:pStyle w:val="ListBullet2"/>
      </w:pPr>
      <w:r w:rsidRPr="005905FD">
        <w:t>plywood</w:t>
      </w:r>
    </w:p>
    <w:p w:rsidR="00000000" w:rsidRPr="005905FD" w:rsidP="005905FD">
      <w:pPr>
        <w:pStyle w:val="ListBullet2"/>
      </w:pPr>
      <w:r w:rsidRPr="005905FD">
        <w:t>fibreboard</w:t>
      </w:r>
    </w:p>
    <w:p w:rsidR="00000000" w:rsidRPr="005905FD" w:rsidP="005905FD">
      <w:pPr>
        <w:pStyle w:val="ListBullet"/>
      </w:pPr>
      <w:r w:rsidRPr="005905FD">
        <w:t>applied different types of laminating material, which include:</w:t>
      </w:r>
    </w:p>
    <w:p w:rsidR="00000000" w:rsidRPr="005905FD" w:rsidP="005905FD">
      <w:pPr>
        <w:pStyle w:val="ListBullet2"/>
      </w:pPr>
      <w:r w:rsidRPr="005905FD">
        <w:t>laminate</w:t>
      </w:r>
    </w:p>
    <w:p w:rsidR="00000000" w:rsidRPr="005905FD" w:rsidP="005905FD">
      <w:pPr>
        <w:pStyle w:val="ListBullet2"/>
      </w:pPr>
      <w:r w:rsidRPr="005905FD">
        <w:t xml:space="preserve">veneer </w:t>
      </w:r>
    </w:p>
    <w:p w:rsidR="00000000" w:rsidRPr="005905FD" w:rsidP="005905FD">
      <w:pPr>
        <w:pStyle w:val="ListBullet2"/>
      </w:pPr>
      <w:r w:rsidRPr="005905FD">
        <w:t>treated paper</w:t>
      </w:r>
    </w:p>
    <w:p w:rsidR="00000000" w:rsidRPr="005905FD" w:rsidP="005905FD">
      <w:pPr>
        <w:pStyle w:val="ListBullet"/>
      </w:pPr>
      <w:r w:rsidRPr="005905FD">
        <w:t>stripped and cleaned the laminating press.</w:t>
      </w:r>
    </w:p>
    <w:p w:rsidR="00000000" w:rsidRPr="005905FD" w:rsidP="005905FD">
      <w:pPr>
        <w:pStyle w:val="AllowPageBreak"/>
      </w:pPr>
    </w:p>
    <w:p w:rsidR="00000000" w:rsidRPr="005905FD" w:rsidP="005905FD">
      <w:pPr>
        <w:pStyle w:val="Heading1"/>
      </w:pPr>
      <w:bookmarkStart w:id="3" w:name="O_1018771"/>
      <w:bookmarkEnd w:id="3"/>
      <w:r w:rsidRPr="005905FD">
        <w:t>Knowledge Evidence</w:t>
      </w:r>
    </w:p>
    <w:p w:rsidR="00000000" w:rsidRPr="005905FD" w:rsidP="00A13C4A">
      <w:pPr>
        <w:pStyle w:val="BodyText"/>
      </w:pPr>
      <w:r w:rsidRPr="005905FD">
        <w:t>An individual must be able to demonstrate the knowledge required to perform the tasks outlined in the elements and performance criteria of this unit. This includes knowledge of:</w:t>
      </w:r>
    </w:p>
    <w:p w:rsidR="00000000" w:rsidRPr="005905FD" w:rsidP="005905FD">
      <w:pPr>
        <w:pStyle w:val="ListBullet"/>
      </w:pPr>
      <w:r w:rsidRPr="005905FD">
        <w:t>health and safety hazards or risks related to laminating p</w:t>
      </w:r>
      <w:r w:rsidRPr="005905FD">
        <w:t>resses and ancillary equipment as identified through risk assessments, manufacturer technical information, regulations and industry health and safety guides</w:t>
      </w:r>
    </w:p>
    <w:p w:rsidR="00000000" w:rsidRPr="005905FD" w:rsidP="005905FD">
      <w:pPr>
        <w:pStyle w:val="ListBullet"/>
      </w:pPr>
      <w:r w:rsidRPr="005905FD">
        <w:t>workplace procedures specific to laminating engineered wood panel:</w:t>
      </w:r>
    </w:p>
    <w:p w:rsidR="00000000" w:rsidRPr="005905FD" w:rsidP="005905FD">
      <w:pPr>
        <w:pStyle w:val="ListBullet2"/>
      </w:pPr>
      <w:r w:rsidRPr="005905FD">
        <w:t>health and safety, with particu</w:t>
      </w:r>
      <w:r w:rsidRPr="005905FD">
        <w:t>lar emphasis on equipment lockout, emergency procedures, use of personal protective equipment (PPE) and handling hazardous substances according to safety data sheets for glue</w:t>
      </w:r>
    </w:p>
    <w:p w:rsidR="00000000" w:rsidRPr="005905FD" w:rsidP="005905FD">
      <w:pPr>
        <w:pStyle w:val="ListBullet2"/>
      </w:pPr>
      <w:r w:rsidRPr="005905FD">
        <w:t xml:space="preserve">use of laminating equipment </w:t>
      </w:r>
    </w:p>
    <w:p w:rsidR="00000000" w:rsidRPr="005905FD" w:rsidP="005905FD">
      <w:pPr>
        <w:pStyle w:val="ListBullet2"/>
      </w:pPr>
      <w:r w:rsidRPr="005905FD">
        <w:t>communication reporting lines</w:t>
      </w:r>
    </w:p>
    <w:p w:rsidR="00000000" w:rsidRPr="005905FD" w:rsidP="005905FD">
      <w:pPr>
        <w:pStyle w:val="ListBullet2"/>
      </w:pPr>
      <w:r w:rsidRPr="005905FD">
        <w:t>recording and</w:t>
      </w:r>
      <w:r w:rsidRPr="005905FD">
        <w:t xml:space="preserve"> reporting production outcomes and equipment faults</w:t>
      </w:r>
    </w:p>
    <w:p w:rsidR="00000000" w:rsidRPr="005905FD" w:rsidP="005905FD">
      <w:pPr>
        <w:pStyle w:val="ListBullet"/>
      </w:pPr>
      <w:r w:rsidRPr="005905FD">
        <w:t>environmental protection practices for engineered wood panel facilities:</w:t>
      </w:r>
    </w:p>
    <w:p w:rsidR="00000000" w:rsidRPr="005905FD" w:rsidP="005905FD">
      <w:pPr>
        <w:pStyle w:val="ListBullet2"/>
      </w:pPr>
      <w:r w:rsidRPr="005905FD">
        <w:t xml:space="preserve">reducing water and energy use </w:t>
      </w:r>
    </w:p>
    <w:p w:rsidR="00000000" w:rsidRPr="005905FD" w:rsidP="005905FD">
      <w:pPr>
        <w:pStyle w:val="ListBullet2"/>
      </w:pPr>
      <w:r w:rsidRPr="005905FD">
        <w:t>cleaning plant, tools and equipment</w:t>
      </w:r>
    </w:p>
    <w:p w:rsidR="00000000" w:rsidRPr="005905FD" w:rsidP="005905FD">
      <w:pPr>
        <w:pStyle w:val="ListBullet2"/>
      </w:pPr>
      <w:r w:rsidRPr="005905FD">
        <w:t>disposing of, recycling and reusing engineered wood panels</w:t>
      </w:r>
    </w:p>
    <w:p w:rsidR="00000000" w:rsidRPr="005905FD" w:rsidP="005905FD">
      <w:pPr>
        <w:pStyle w:val="ListBullet2"/>
      </w:pPr>
      <w:r w:rsidRPr="005905FD">
        <w:t>dis</w:t>
      </w:r>
      <w:r w:rsidRPr="005905FD">
        <w:t>posing of hazardous substances</w:t>
      </w:r>
    </w:p>
    <w:p w:rsidR="00000000" w:rsidRPr="005905FD" w:rsidP="005905FD">
      <w:pPr>
        <w:pStyle w:val="ListBullet"/>
      </w:pPr>
      <w:r w:rsidRPr="005905FD">
        <w:t>typical flow of material supply in and out of the engineered wood panel laminating area</w:t>
      </w:r>
    </w:p>
    <w:p w:rsidR="00000000" w:rsidRPr="005905FD" w:rsidP="005905FD">
      <w:pPr>
        <w:pStyle w:val="ListBullet"/>
      </w:pPr>
      <w:r w:rsidRPr="005905FD">
        <w:t>properties, at a basic level of understanding, of laminating materials and their uses for different types of engineered wood panels:</w:t>
      </w:r>
    </w:p>
    <w:p w:rsidR="00000000" w:rsidRPr="005905FD" w:rsidP="005905FD">
      <w:pPr>
        <w:pStyle w:val="ListBullet2"/>
      </w:pPr>
      <w:r w:rsidRPr="005905FD">
        <w:t>la</w:t>
      </w:r>
      <w:r w:rsidRPr="005905FD">
        <w:t>minate</w:t>
      </w:r>
    </w:p>
    <w:p w:rsidR="00000000" w:rsidRPr="005905FD" w:rsidP="005905FD">
      <w:pPr>
        <w:pStyle w:val="ListBullet2"/>
      </w:pPr>
      <w:r w:rsidRPr="005905FD">
        <w:t xml:space="preserve">veneer </w:t>
      </w:r>
    </w:p>
    <w:p w:rsidR="00000000" w:rsidRPr="005905FD" w:rsidP="005905FD">
      <w:pPr>
        <w:pStyle w:val="ListBullet2"/>
      </w:pPr>
      <w:r w:rsidRPr="005905FD">
        <w:t>treated paper</w:t>
      </w:r>
    </w:p>
    <w:p w:rsidR="00000000" w:rsidRPr="005905FD" w:rsidP="005905FD">
      <w:pPr>
        <w:pStyle w:val="ListBullet"/>
      </w:pPr>
      <w:r w:rsidRPr="005905FD">
        <w:t>characteristics of engineered wood panel types and the effects of lamination:</w:t>
      </w:r>
    </w:p>
    <w:p w:rsidR="00000000" w:rsidRPr="005905FD" w:rsidP="005905FD">
      <w:pPr>
        <w:pStyle w:val="ListBullet2"/>
      </w:pPr>
      <w:r w:rsidRPr="005905FD">
        <w:t>medium density fibreboard</w:t>
      </w:r>
    </w:p>
    <w:p w:rsidR="00000000" w:rsidRPr="005905FD" w:rsidP="005905FD">
      <w:pPr>
        <w:pStyle w:val="ListBullet2"/>
      </w:pPr>
      <w:r w:rsidRPr="005905FD">
        <w:t>chipboard</w:t>
      </w:r>
    </w:p>
    <w:p w:rsidR="00000000" w:rsidRPr="005905FD" w:rsidP="005905FD">
      <w:pPr>
        <w:pStyle w:val="ListBullet2"/>
      </w:pPr>
      <w:r w:rsidRPr="005905FD">
        <w:t>plywood</w:t>
      </w:r>
    </w:p>
    <w:p w:rsidR="00000000" w:rsidRPr="005905FD" w:rsidP="005905FD">
      <w:pPr>
        <w:pStyle w:val="ListBullet2"/>
      </w:pPr>
      <w:r w:rsidRPr="005905FD">
        <w:t>fibreboard</w:t>
      </w:r>
    </w:p>
    <w:p w:rsidR="00000000" w:rsidRPr="005905FD" w:rsidP="005905FD">
      <w:pPr>
        <w:pStyle w:val="ListBullet"/>
      </w:pPr>
      <w:r w:rsidRPr="005905FD">
        <w:t>typical workflow processes and techniques used to laminate engineered wood panels:</w:t>
      </w:r>
    </w:p>
    <w:p w:rsidR="00000000" w:rsidRPr="005905FD" w:rsidP="005905FD">
      <w:pPr>
        <w:pStyle w:val="ListBullet2"/>
      </w:pPr>
      <w:r w:rsidRPr="005905FD">
        <w:t>applying laminating material</w:t>
      </w:r>
    </w:p>
    <w:p w:rsidR="00000000" w:rsidRPr="005905FD" w:rsidP="005905FD">
      <w:pPr>
        <w:pStyle w:val="ListBullet2"/>
      </w:pPr>
      <w:r w:rsidRPr="005905FD">
        <w:t>spreading bonding agent</w:t>
      </w:r>
    </w:p>
    <w:p w:rsidR="00000000" w:rsidRPr="005905FD" w:rsidP="005905FD">
      <w:pPr>
        <w:pStyle w:val="ListBullet2"/>
      </w:pPr>
      <w:r w:rsidRPr="005905FD">
        <w:t>compressing laminating material to engineered wood panel</w:t>
      </w:r>
    </w:p>
    <w:p w:rsidR="00000000" w:rsidRPr="005905FD" w:rsidP="005905FD">
      <w:pPr>
        <w:pStyle w:val="ListBullet"/>
      </w:pPr>
      <w:r w:rsidRPr="005905FD">
        <w:t>purpose, features and operation of equipment used to laminate engineered wood panels:</w:t>
      </w:r>
    </w:p>
    <w:p w:rsidR="00000000" w:rsidRPr="005905FD" w:rsidP="005905FD">
      <w:pPr>
        <w:pStyle w:val="ListBullet2"/>
      </w:pPr>
      <w:r w:rsidRPr="005905FD">
        <w:t>laminating press with bond spreading stations</w:t>
      </w:r>
    </w:p>
    <w:p w:rsidR="00000000" w:rsidRPr="005905FD" w:rsidP="005905FD">
      <w:pPr>
        <w:pStyle w:val="ListBullet2"/>
      </w:pPr>
      <w:r w:rsidRPr="005905FD">
        <w:t>feeding syst</w:t>
      </w:r>
      <w:r w:rsidRPr="005905FD">
        <w:t>ems</w:t>
      </w:r>
    </w:p>
    <w:p w:rsidR="00000000" w:rsidRPr="005905FD" w:rsidP="005905FD">
      <w:pPr>
        <w:pStyle w:val="ListBullet"/>
      </w:pPr>
      <w:r w:rsidRPr="005905FD">
        <w:t>methods used to:</w:t>
      </w:r>
    </w:p>
    <w:p w:rsidR="00000000" w:rsidRPr="005905FD" w:rsidP="005905FD">
      <w:pPr>
        <w:pStyle w:val="ListBullet2"/>
      </w:pPr>
      <w:r w:rsidRPr="005905FD">
        <w:t>strip and clean laminating presses</w:t>
      </w:r>
    </w:p>
    <w:p w:rsidR="00000000" w:rsidRPr="005905FD" w:rsidP="005905FD">
      <w:pPr>
        <w:pStyle w:val="ListBullet2"/>
      </w:pPr>
      <w:r w:rsidRPr="005905FD">
        <w:t>safely store bonding agents.</w:t>
      </w:r>
    </w:p>
    <w:p w:rsidR="00000000" w:rsidRPr="005905FD" w:rsidP="005905FD">
      <w:pPr>
        <w:pStyle w:val="AllowPageBreak"/>
      </w:pPr>
    </w:p>
    <w:p w:rsidR="00000000" w:rsidRPr="005905FD" w:rsidP="005905FD">
      <w:pPr>
        <w:pStyle w:val="Heading1"/>
      </w:pPr>
      <w:bookmarkStart w:id="4" w:name="O_1018772"/>
      <w:bookmarkEnd w:id="4"/>
      <w:r w:rsidRPr="005905FD">
        <w:t>Assessment Conditions</w:t>
      </w:r>
    </w:p>
    <w:p w:rsidR="00000000" w:rsidRPr="005905FD" w:rsidP="00A13C4A">
      <w:pPr>
        <w:pStyle w:val="BodyText"/>
      </w:pPr>
      <w:r w:rsidRPr="005905FD">
        <w:t>Assessment of skills must take place under the following conditions:</w:t>
      </w:r>
    </w:p>
    <w:p w:rsidR="00000000" w:rsidRPr="005905FD" w:rsidP="005905FD">
      <w:pPr>
        <w:pStyle w:val="ListBullet"/>
      </w:pPr>
      <w:r w:rsidRPr="005905FD">
        <w:t>physical conditions:</w:t>
      </w:r>
    </w:p>
    <w:p w:rsidR="00000000" w:rsidRPr="005905FD" w:rsidP="005905FD">
      <w:pPr>
        <w:pStyle w:val="ListBullet2"/>
      </w:pPr>
      <w:r w:rsidRPr="005905FD">
        <w:t>skills must be demonstrated in an environment that accurately represents workplace conditions</w:t>
      </w:r>
    </w:p>
    <w:p w:rsidR="00000000" w:rsidRPr="005905FD" w:rsidP="005905FD">
      <w:pPr>
        <w:pStyle w:val="ListBullet"/>
      </w:pPr>
      <w:r w:rsidRPr="005905FD">
        <w:t>resources, equipment and materials:</w:t>
      </w:r>
    </w:p>
    <w:p w:rsidR="00000000" w:rsidRPr="005905FD" w:rsidP="005905FD">
      <w:pPr>
        <w:pStyle w:val="ListBullet2"/>
      </w:pPr>
      <w:r w:rsidRPr="005905FD">
        <w:t>laminating press with bond spreading stations</w:t>
      </w:r>
    </w:p>
    <w:p w:rsidR="00000000" w:rsidRPr="005905FD" w:rsidP="005905FD">
      <w:pPr>
        <w:pStyle w:val="ListBullet2"/>
      </w:pPr>
      <w:r w:rsidRPr="005905FD">
        <w:t>feeding systems</w:t>
      </w:r>
    </w:p>
    <w:p w:rsidR="00000000" w:rsidRPr="005905FD" w:rsidP="005905FD">
      <w:pPr>
        <w:pStyle w:val="ListBullet2"/>
      </w:pPr>
      <w:r w:rsidRPr="005905FD">
        <w:t>PPE suitable for laminating engineered wood panels</w:t>
      </w:r>
    </w:p>
    <w:p w:rsidR="00000000" w:rsidRPr="005905FD" w:rsidP="005905FD">
      <w:pPr>
        <w:pStyle w:val="ListBullet2"/>
      </w:pPr>
      <w:r w:rsidRPr="005905FD">
        <w:t xml:space="preserve">engineered </w:t>
      </w:r>
      <w:r w:rsidRPr="005905FD">
        <w:t>wood panels suitable for lamination operations</w:t>
      </w:r>
    </w:p>
    <w:p w:rsidR="00000000" w:rsidRPr="005905FD" w:rsidP="005905FD">
      <w:pPr>
        <w:pStyle w:val="ListBullet2"/>
      </w:pPr>
      <w:r w:rsidRPr="005905FD">
        <w:t xml:space="preserve">laminating material </w:t>
      </w:r>
    </w:p>
    <w:p w:rsidR="00000000" w:rsidRPr="005905FD" w:rsidP="005905FD">
      <w:pPr>
        <w:pStyle w:val="ListBullet2"/>
      </w:pPr>
      <w:r w:rsidRPr="005905FD">
        <w:t>bonding agent</w:t>
      </w:r>
    </w:p>
    <w:p w:rsidR="00000000" w:rsidRPr="005905FD" w:rsidP="005905FD">
      <w:pPr>
        <w:pStyle w:val="ListBullet"/>
      </w:pPr>
      <w:r w:rsidRPr="005905FD">
        <w:t>specifications:</w:t>
      </w:r>
    </w:p>
    <w:p w:rsidR="00000000" w:rsidRPr="005905FD" w:rsidP="005905FD">
      <w:pPr>
        <w:pStyle w:val="ListBullet2"/>
      </w:pPr>
      <w:r w:rsidRPr="005905FD">
        <w:t>manufacturer instructions for use and cleaning of equipment</w:t>
      </w:r>
    </w:p>
    <w:p w:rsidR="00000000" w:rsidRPr="005905FD" w:rsidP="005905FD">
      <w:pPr>
        <w:pStyle w:val="ListBullet2"/>
      </w:pPr>
      <w:r w:rsidRPr="005905FD">
        <w:t xml:space="preserve">work order with specific instructions for laminating engineered wood panel </w:t>
      </w:r>
    </w:p>
    <w:p w:rsidR="00000000" w:rsidRPr="005905FD" w:rsidP="005905FD">
      <w:pPr>
        <w:pStyle w:val="ListBullet2"/>
      </w:pPr>
      <w:r w:rsidRPr="005905FD">
        <w:t>emplate documents for recording production outcomes and equipment faults</w:t>
      </w:r>
    </w:p>
    <w:p w:rsidR="00000000" w:rsidRPr="005905FD" w:rsidP="005905FD">
      <w:pPr>
        <w:pStyle w:val="ListBullet2"/>
      </w:pPr>
      <w:r w:rsidRPr="005905FD">
        <w:t>workplace procedures for laminating engineered wood panel, including health and safety and emergency procedures and environmental protection procedures.</w:t>
      </w:r>
    </w:p>
    <w:p w:rsidR="00000000" w:rsidRPr="005905FD" w:rsidP="00A13C4A">
      <w:pPr>
        <w:pStyle w:val="BodyText"/>
      </w:pPr>
      <w:r w:rsidRPr="005905FD">
        <w:t>Assessors of this unit must sa</w:t>
      </w:r>
      <w:r w:rsidRPr="005905FD">
        <w:t>tisfy the requirements for assessors in applicable vocational education and training legislation, frameworks and/or standards.</w:t>
      </w:r>
    </w:p>
    <w:p w:rsidR="00000000" w:rsidRPr="005905FD" w:rsidP="005905FD">
      <w:pPr>
        <w:pStyle w:val="Heading1"/>
      </w:pPr>
      <w:bookmarkStart w:id="5" w:name="O_1018775"/>
      <w:bookmarkEnd w:id="5"/>
      <w:r w:rsidRPr="005905FD">
        <w:t>Links</w:t>
      </w:r>
    </w:p>
    <w:p w:rsidR="00000000" w:rsidRPr="005905FD" w:rsidP="00A13C4A">
      <w:pPr>
        <w:pStyle w:val="BodyText"/>
      </w:pPr>
      <w:r w:rsidRPr="005905F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35636">
        <w:rPr>
          <w:rStyle w:val="Hyperlink"/>
        </w:rPr>
        <w:t>https://vetnet.gov.au/Pages/TrainingDocs.aspx?q=0d96fe23-5747-4c01-9d6f-3509ff8d3d47</w:t>
      </w:r>
      <w:r>
        <w:fldChar w:fldCharType="end"/>
      </w:r>
    </w:p>
    <w:p w:rsidR="00000000" w:rsidRPr="005905FD" w:rsidP="005905FD"/>
    <w:sectPr w:rsidSect="00590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FD" w:rsidRPr="00A13C4A" w:rsidP="00A1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A" w:rsidP="00590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3C4A" w:rsidP="005905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13C4A" w:rsidP="00590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5FD" w:rsidRPr="00A13C4A" w:rsidP="00A13C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A" w:rsidRPr="002D2AF8" w:rsidP="005905FD">
    <w:pPr>
      <w:pStyle w:val="Header"/>
      <w:framePr w:wrap="around"/>
    </w:pPr>
    <w:r>
      <w:fldChar w:fldCharType="begin"/>
    </w:r>
    <w:r>
      <w:instrText xml:space="preserve"> TITLE   \* MERGEFORMAT </w:instrText>
    </w:r>
    <w:r>
      <w:fldChar w:fldCharType="separate"/>
    </w:r>
    <w:r>
      <w:t>Assessment Requirements for FWPWPP3233 Operate a laminating press for engineered wood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A13C4A" w:rsidP="00590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0E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60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922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5FD"/>
    <w:pPr>
      <w:spacing w:before="360" w:after="60"/>
      <w:outlineLvl w:val="0"/>
    </w:pPr>
    <w:rPr>
      <w:sz w:val="32"/>
    </w:rPr>
  </w:style>
  <w:style w:type="paragraph" w:styleId="Heading2">
    <w:name w:val="heading 2"/>
    <w:basedOn w:val="HeadingBase"/>
    <w:next w:val="BodyText"/>
    <w:link w:val="Heading2Char"/>
    <w:qFormat/>
    <w:rsid w:val="005905FD"/>
    <w:pPr>
      <w:keepLines/>
      <w:spacing w:before="240" w:after="120"/>
      <w:outlineLvl w:val="1"/>
    </w:pPr>
    <w:rPr>
      <w:sz w:val="28"/>
      <w:szCs w:val="40"/>
    </w:rPr>
  </w:style>
  <w:style w:type="paragraph" w:styleId="Heading3">
    <w:name w:val="heading 3"/>
    <w:basedOn w:val="HeadingBase"/>
    <w:next w:val="BodyText"/>
    <w:link w:val="Heading3Char"/>
    <w:qFormat/>
    <w:rsid w:val="005905FD"/>
    <w:pPr>
      <w:spacing w:before="180" w:after="120"/>
      <w:outlineLvl w:val="2"/>
    </w:pPr>
    <w:rPr>
      <w:spacing w:val="-10"/>
      <w:kern w:val="32"/>
    </w:rPr>
  </w:style>
  <w:style w:type="paragraph" w:styleId="Heading4">
    <w:name w:val="heading 4"/>
    <w:basedOn w:val="HeadingBase"/>
    <w:next w:val="BodyText"/>
    <w:link w:val="Heading4Char"/>
    <w:qFormat/>
    <w:rsid w:val="005905FD"/>
    <w:pPr>
      <w:spacing w:before="160" w:after="120"/>
      <w:outlineLvl w:val="3"/>
    </w:pPr>
    <w:rPr>
      <w:sz w:val="22"/>
    </w:rPr>
  </w:style>
  <w:style w:type="paragraph" w:styleId="Heading5">
    <w:name w:val="heading 5"/>
    <w:basedOn w:val="HeadingBase"/>
    <w:next w:val="Normal"/>
    <w:link w:val="Heading5Char"/>
    <w:qFormat/>
    <w:rsid w:val="005905FD"/>
    <w:pPr>
      <w:spacing w:before="80"/>
      <w:outlineLvl w:val="4"/>
    </w:pPr>
    <w:rPr>
      <w:color w:val="918585"/>
      <w:sz w:val="20"/>
    </w:rPr>
  </w:style>
  <w:style w:type="paragraph" w:styleId="Heading6">
    <w:name w:val="heading 6"/>
    <w:basedOn w:val="HeadingBase"/>
    <w:next w:val="Normal"/>
    <w:link w:val="Heading6Char"/>
    <w:qFormat/>
    <w:rsid w:val="005905FD"/>
    <w:pPr>
      <w:spacing w:before="60"/>
      <w:outlineLvl w:val="5"/>
    </w:pPr>
    <w:rPr>
      <w:color w:val="918585"/>
      <w:sz w:val="20"/>
    </w:rPr>
  </w:style>
  <w:style w:type="paragraph" w:styleId="Heading7">
    <w:name w:val="heading 7"/>
    <w:basedOn w:val="Normal"/>
    <w:next w:val="Normal"/>
    <w:link w:val="Heading7Char"/>
    <w:qFormat/>
    <w:rsid w:val="005905FD"/>
    <w:pPr>
      <w:ind w:left="720"/>
      <w:outlineLvl w:val="6"/>
    </w:pPr>
    <w:rPr>
      <w:i/>
    </w:rPr>
  </w:style>
  <w:style w:type="paragraph" w:styleId="Heading8">
    <w:name w:val="heading 8"/>
    <w:basedOn w:val="Normal"/>
    <w:next w:val="Normal"/>
    <w:link w:val="Heading8Char"/>
    <w:qFormat/>
    <w:rsid w:val="005905FD"/>
    <w:pPr>
      <w:ind w:left="720"/>
      <w:outlineLvl w:val="7"/>
    </w:pPr>
    <w:rPr>
      <w:i/>
    </w:rPr>
  </w:style>
  <w:style w:type="paragraph" w:styleId="Heading9">
    <w:name w:val="heading 9"/>
    <w:basedOn w:val="Normal"/>
    <w:next w:val="Normal"/>
    <w:link w:val="Heading9Char"/>
    <w:qFormat/>
    <w:rsid w:val="005905FD"/>
    <w:pPr>
      <w:ind w:left="720"/>
      <w:outlineLvl w:val="8"/>
    </w:pPr>
    <w:rPr>
      <w:i/>
    </w:rPr>
  </w:style>
  <w:style w:type="character" w:default="1" w:styleId="DefaultParagraphFont">
    <w:name w:val="Default Paragraph Font"/>
    <w:uiPriority w:val="1"/>
    <w:unhideWhenUsed/>
    <w:rsid w:val="00590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5FD"/>
  </w:style>
  <w:style w:type="character" w:customStyle="1" w:styleId="Heading1Char">
    <w:name w:val="Heading 1 Char"/>
    <w:basedOn w:val="DefaultParagraphFont"/>
    <w:link w:val="Heading1"/>
    <w:rsid w:val="005905FD"/>
    <w:rPr>
      <w:rFonts w:ascii="Times New Roman" w:eastAsia="Times New Roman" w:hAnsi="Times New Roman" w:cs="Times New Roman"/>
      <w:b/>
      <w:sz w:val="32"/>
      <w:szCs w:val="20"/>
      <w:lang w:eastAsia="en-US"/>
    </w:rPr>
  </w:style>
  <w:style w:type="paragraph" w:styleId="BodyText">
    <w:name w:val="Body Text"/>
    <w:basedOn w:val="Normal"/>
    <w:link w:val="BodyTextChar"/>
    <w:rsid w:val="00590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5FD"/>
    <w:rPr>
      <w:rFonts w:ascii="Times New Roman" w:eastAsia="Times New Roman" w:hAnsi="Times New Roman" w:cs="Times New Roman"/>
      <w:sz w:val="24"/>
      <w:lang w:eastAsia="en-US"/>
    </w:rPr>
  </w:style>
  <w:style w:type="paragraph" w:styleId="ListBullet">
    <w:name w:val="List Bullet"/>
    <w:basedOn w:val="List"/>
    <w:rsid w:val="005905FD"/>
    <w:pPr>
      <w:numPr>
        <w:numId w:val="12"/>
      </w:numPr>
      <w:tabs>
        <w:tab w:val="clear" w:pos="340"/>
      </w:tabs>
      <w:spacing w:before="40" w:after="40"/>
    </w:pPr>
  </w:style>
  <w:style w:type="character" w:customStyle="1" w:styleId="SpecialBold">
    <w:name w:val="Special Bold"/>
    <w:basedOn w:val="DefaultParagraphFont"/>
    <w:rsid w:val="005905FD"/>
    <w:rPr>
      <w:b/>
      <w:spacing w:val="0"/>
    </w:rPr>
  </w:style>
  <w:style w:type="paragraph" w:styleId="ListBullet2">
    <w:name w:val="List Bullet 2"/>
    <w:basedOn w:val="List2"/>
    <w:rsid w:val="005905FD"/>
    <w:pPr>
      <w:numPr>
        <w:numId w:val="13"/>
      </w:numPr>
      <w:tabs>
        <w:tab w:val="clear" w:pos="680"/>
      </w:tabs>
    </w:pPr>
  </w:style>
  <w:style w:type="paragraph" w:customStyle="1" w:styleId="SuperHeading">
    <w:name w:val="SuperHeading"/>
    <w:basedOn w:val="Normal"/>
    <w:rsid w:val="005905FD"/>
    <w:pPr>
      <w:spacing w:before="240" w:after="120"/>
      <w:outlineLvl w:val="0"/>
    </w:pPr>
    <w:rPr>
      <w:rFonts w:ascii="Times New Roman" w:hAnsi="Times New Roman"/>
      <w:b/>
      <w:sz w:val="32"/>
    </w:rPr>
  </w:style>
  <w:style w:type="paragraph" w:customStyle="1" w:styleId="AllowPageBreak">
    <w:name w:val="AllowPageBreak"/>
    <w:rsid w:val="00590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5FD"/>
    <w:rPr>
      <w:rFonts w:ascii="Courier New" w:eastAsia="Times New Roman" w:hAnsi="Courier New" w:cs="Times New Roman"/>
      <w:i/>
      <w:szCs w:val="20"/>
      <w:lang w:eastAsia="en-US"/>
    </w:rPr>
  </w:style>
  <w:style w:type="paragraph" w:customStyle="1" w:styleId="HeadingBase">
    <w:name w:val="Heading Base"/>
    <w:rsid w:val="00590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5FD"/>
    <w:pPr>
      <w:tabs>
        <w:tab w:val="right" w:leader="dot" w:pos="9072"/>
      </w:tabs>
      <w:ind w:left="567"/>
    </w:pPr>
    <w:rPr>
      <w:szCs w:val="22"/>
    </w:rPr>
  </w:style>
  <w:style w:type="paragraph" w:customStyle="1" w:styleId="TOCBase">
    <w:name w:val="TOC Base"/>
    <w:rsid w:val="00590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5FD"/>
    <w:pPr>
      <w:tabs>
        <w:tab w:val="right" w:leader="dot" w:pos="9072"/>
      </w:tabs>
      <w:spacing w:before="40" w:after="40"/>
      <w:ind w:left="284"/>
    </w:pPr>
    <w:rPr>
      <w:rFonts w:ascii="Times New Roman" w:hAnsi="Times New Roman"/>
    </w:rPr>
  </w:style>
  <w:style w:type="paragraph" w:styleId="TOC1">
    <w:name w:val="toc 1"/>
    <w:basedOn w:val="TOCBase"/>
    <w:next w:val="Normal"/>
    <w:rsid w:val="00590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5FD"/>
    <w:rPr>
      <w:rFonts w:ascii="Times New Roman" w:eastAsia="Times New Roman" w:hAnsi="Times New Roman" w:cs="Times New Roman"/>
      <w:sz w:val="16"/>
      <w:lang w:eastAsia="en-US"/>
    </w:rPr>
  </w:style>
  <w:style w:type="paragraph" w:styleId="Title">
    <w:name w:val="Title"/>
    <w:basedOn w:val="HeadingBase"/>
    <w:link w:val="TitleChar"/>
    <w:qFormat/>
    <w:rsid w:val="005905FD"/>
    <w:pPr>
      <w:spacing w:before="5040"/>
      <w:jc w:val="center"/>
    </w:pPr>
    <w:rPr>
      <w:sz w:val="48"/>
      <w:szCs w:val="72"/>
      <w:lang w:val="en-US"/>
    </w:rPr>
  </w:style>
  <w:style w:type="character" w:customStyle="1" w:styleId="TitleChar">
    <w:name w:val="Title Char"/>
    <w:basedOn w:val="DefaultParagraphFont"/>
    <w:link w:val="Title"/>
    <w:rsid w:val="00590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5FD"/>
    <w:pPr>
      <w:tabs>
        <w:tab w:val="left" w:pos="3600"/>
        <w:tab w:val="left" w:pos="3958"/>
      </w:tabs>
    </w:pPr>
  </w:style>
  <w:style w:type="paragraph" w:styleId="List">
    <w:name w:val="List"/>
    <w:basedOn w:val="BodyText"/>
    <w:next w:val="BodyText"/>
    <w:rsid w:val="005905FD"/>
    <w:pPr>
      <w:tabs>
        <w:tab w:val="left" w:pos="340"/>
      </w:tabs>
      <w:spacing w:before="60" w:after="60"/>
      <w:ind w:left="340" w:hanging="340"/>
    </w:pPr>
  </w:style>
  <w:style w:type="paragraph" w:customStyle="1" w:styleId="Note">
    <w:name w:val="Note"/>
    <w:basedOn w:val="BodyText"/>
    <w:rsid w:val="00590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5FD"/>
    <w:pPr>
      <w:framePr w:wrap="auto" w:hAnchor="text" w:y="6049"/>
    </w:pPr>
    <w:rPr>
      <w:color w:val="000000"/>
      <w:sz w:val="40"/>
    </w:rPr>
  </w:style>
  <w:style w:type="paragraph" w:customStyle="1" w:styleId="TOCTitle">
    <w:name w:val="TOCTitle"/>
    <w:basedOn w:val="Heading1"/>
    <w:rsid w:val="005905FD"/>
    <w:pPr>
      <w:spacing w:after="240"/>
      <w:jc w:val="center"/>
      <w:outlineLvl w:val="9"/>
    </w:pPr>
    <w:rPr>
      <w:caps/>
    </w:rPr>
  </w:style>
  <w:style w:type="paragraph" w:customStyle="1" w:styleId="Version">
    <w:name w:val="Version"/>
    <w:rsid w:val="00590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5FD"/>
    <w:pPr>
      <w:keepNext w:val="0"/>
      <w:tabs>
        <w:tab w:val="right" w:pos="4176"/>
      </w:tabs>
      <w:ind w:left="198" w:hanging="198"/>
    </w:pPr>
    <w:rPr>
      <w:rFonts w:ascii="Garamond" w:hAnsi="Garamond"/>
    </w:rPr>
  </w:style>
  <w:style w:type="paragraph" w:styleId="IndexHeading">
    <w:name w:val="index heading"/>
    <w:basedOn w:val="Normal"/>
    <w:next w:val="Index1"/>
    <w:semiHidden/>
    <w:rsid w:val="005905FD"/>
    <w:pPr>
      <w:spacing w:before="120" w:after="120"/>
    </w:pPr>
    <w:rPr>
      <w:rFonts w:ascii="Arial" w:hAnsi="Arial"/>
      <w:b/>
      <w:color w:val="918585"/>
      <w:sz w:val="24"/>
    </w:rPr>
  </w:style>
  <w:style w:type="paragraph" w:styleId="Header">
    <w:name w:val="header"/>
    <w:basedOn w:val="Normal"/>
    <w:link w:val="HeaderChar"/>
    <w:rsid w:val="00590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5FD"/>
    <w:rPr>
      <w:rFonts w:ascii="Times New Roman" w:eastAsia="Times New Roman" w:hAnsi="Times New Roman" w:cs="Times New Roman"/>
      <w:sz w:val="16"/>
      <w:szCs w:val="20"/>
      <w:lang w:val="en-GB" w:eastAsia="en-US"/>
    </w:rPr>
  </w:style>
  <w:style w:type="paragraph" w:customStyle="1" w:styleId="Chapter">
    <w:name w:val="Chapter"/>
    <w:basedOn w:val="Normal"/>
    <w:rsid w:val="005905FD"/>
    <w:pPr>
      <w:spacing w:before="240"/>
    </w:pPr>
    <w:rPr>
      <w:rFonts w:ascii="Times New Roman" w:hAnsi="Times New Roman"/>
      <w:smallCaps/>
      <w:spacing w:val="80"/>
      <w:sz w:val="28"/>
    </w:rPr>
  </w:style>
  <w:style w:type="paragraph" w:customStyle="1" w:styleId="InChapter">
    <w:name w:val="InChapter"/>
    <w:basedOn w:val="Heading3"/>
    <w:rsid w:val="005905FD"/>
    <w:pPr>
      <w:spacing w:after="240"/>
      <w:outlineLvl w:val="9"/>
    </w:pPr>
    <w:rPr>
      <w:noProof/>
    </w:rPr>
  </w:style>
  <w:style w:type="paragraph" w:styleId="Index2">
    <w:name w:val="index 2"/>
    <w:basedOn w:val="Normal"/>
    <w:next w:val="Normal"/>
    <w:semiHidden/>
    <w:rsid w:val="005905FD"/>
    <w:pPr>
      <w:tabs>
        <w:tab w:val="right" w:pos="4176"/>
      </w:tabs>
      <w:ind w:left="568" w:hanging="284"/>
    </w:pPr>
    <w:rPr>
      <w:rFonts w:ascii="Garamond" w:hAnsi="Garamond"/>
    </w:rPr>
  </w:style>
  <w:style w:type="paragraph" w:customStyle="1" w:styleId="Byline">
    <w:name w:val="Byline"/>
    <w:rsid w:val="00590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5FD"/>
    <w:pPr>
      <w:tabs>
        <w:tab w:val="clear" w:pos="3600"/>
        <w:tab w:val="clear" w:pos="3958"/>
      </w:tabs>
      <w:jc w:val="right"/>
    </w:pPr>
  </w:style>
  <w:style w:type="character" w:styleId="Emphasis">
    <w:name w:val="Emphasis"/>
    <w:basedOn w:val="DefaultParagraphFont"/>
    <w:qFormat/>
    <w:rsid w:val="005905FD"/>
    <w:rPr>
      <w:i/>
    </w:rPr>
  </w:style>
  <w:style w:type="paragraph" w:styleId="Caption">
    <w:name w:val="caption"/>
    <w:basedOn w:val="BodyText"/>
    <w:next w:val="Normal"/>
    <w:qFormat/>
    <w:rsid w:val="005905FD"/>
    <w:pPr>
      <w:framePr w:w="2268" w:hSpace="181" w:vSpace="181" w:wrap="around" w:vAnchor="text" w:hAnchor="page" w:x="1135" w:y="285" w:anchorLock="1"/>
    </w:pPr>
    <w:rPr>
      <w:i/>
    </w:rPr>
  </w:style>
  <w:style w:type="paragraph" w:customStyle="1" w:styleId="MiniTOCTitle">
    <w:name w:val="MiniTOCTitle"/>
    <w:basedOn w:val="Heading4"/>
    <w:rsid w:val="005905FD"/>
    <w:pPr>
      <w:spacing w:before="240"/>
      <w:outlineLvl w:val="9"/>
    </w:pPr>
    <w:rPr>
      <w:noProof/>
      <w:sz w:val="24"/>
    </w:rPr>
  </w:style>
  <w:style w:type="paragraph" w:customStyle="1" w:styleId="MiniTOCItem">
    <w:name w:val="MiniTOCItem"/>
    <w:basedOn w:val="ListBullet"/>
    <w:rsid w:val="005905FD"/>
    <w:pPr>
      <w:numPr>
        <w:numId w:val="0"/>
      </w:numPr>
      <w:tabs>
        <w:tab w:val="right" w:leader="dot" w:pos="6521"/>
      </w:tabs>
      <w:spacing w:before="0" w:after="0"/>
    </w:pPr>
  </w:style>
  <w:style w:type="paragraph" w:customStyle="1" w:styleId="TOFTitle">
    <w:name w:val="TOFTitle"/>
    <w:basedOn w:val="TOCTitle"/>
    <w:rsid w:val="005905FD"/>
  </w:style>
  <w:style w:type="paragraph" w:styleId="TableofFigures">
    <w:name w:val="table of figures"/>
    <w:basedOn w:val="Normal"/>
    <w:next w:val="Normal"/>
    <w:semiHidden/>
    <w:rsid w:val="005905FD"/>
    <w:pPr>
      <w:tabs>
        <w:tab w:val="right" w:leader="dot" w:pos="9072"/>
      </w:tabs>
      <w:ind w:left="970" w:hanging="403"/>
    </w:pPr>
    <w:rPr>
      <w:rFonts w:ascii="Times New Roman" w:hAnsi="Times New Roman"/>
      <w:b/>
    </w:rPr>
  </w:style>
  <w:style w:type="paragraph" w:styleId="ListNumber">
    <w:name w:val="List Number"/>
    <w:basedOn w:val="List"/>
    <w:rsid w:val="005905FD"/>
    <w:pPr>
      <w:numPr>
        <w:numId w:val="15"/>
      </w:numPr>
      <w:tabs>
        <w:tab w:val="clear" w:pos="340"/>
      </w:tabs>
    </w:pPr>
  </w:style>
  <w:style w:type="character" w:customStyle="1" w:styleId="WingdingSymbols">
    <w:name w:val="Wingding Symbols"/>
    <w:rsid w:val="005905FD"/>
    <w:rPr>
      <w:rFonts w:ascii="Wingdings" w:hAnsi="Wingdings"/>
    </w:rPr>
  </w:style>
  <w:style w:type="paragraph" w:customStyle="1" w:styleId="TableHeading">
    <w:name w:val="Table Heading"/>
    <w:basedOn w:val="HeadingBase"/>
    <w:rsid w:val="005905FD"/>
    <w:pPr>
      <w:keepLines/>
      <w:pBdr>
        <w:bottom w:val="single" w:sz="6" w:space="1" w:color="918585"/>
      </w:pBdr>
      <w:spacing w:before="240"/>
    </w:pPr>
  </w:style>
  <w:style w:type="character" w:customStyle="1" w:styleId="HotSpot">
    <w:name w:val="HotSpot"/>
    <w:rsid w:val="005905FD"/>
    <w:rPr>
      <w:color w:val="0033CC"/>
      <w:u w:val="none"/>
    </w:rPr>
  </w:style>
  <w:style w:type="paragraph" w:customStyle="1" w:styleId="BodyTextRight">
    <w:name w:val="Body Text Right"/>
    <w:basedOn w:val="BodyText"/>
    <w:rsid w:val="005905FD"/>
    <w:pPr>
      <w:spacing w:before="0" w:after="0"/>
      <w:jc w:val="right"/>
    </w:pPr>
  </w:style>
  <w:style w:type="paragraph" w:styleId="Index3">
    <w:name w:val="index 3"/>
    <w:basedOn w:val="ListNumber2"/>
    <w:next w:val="Normal"/>
    <w:semiHidden/>
    <w:rsid w:val="005905FD"/>
    <w:pPr>
      <w:numPr>
        <w:numId w:val="0"/>
      </w:numPr>
      <w:tabs>
        <w:tab w:val="right" w:leader="dot" w:pos="4176"/>
      </w:tabs>
    </w:pPr>
  </w:style>
  <w:style w:type="paragraph" w:styleId="ListNumber2">
    <w:name w:val="List Number 2"/>
    <w:basedOn w:val="List2"/>
    <w:rsid w:val="005905FD"/>
    <w:pPr>
      <w:numPr>
        <w:numId w:val="10"/>
      </w:numPr>
      <w:tabs>
        <w:tab w:val="clear" w:pos="1060"/>
      </w:tabs>
    </w:pPr>
  </w:style>
  <w:style w:type="paragraph" w:customStyle="1" w:styleId="MarginNote">
    <w:name w:val="Margin Note"/>
    <w:basedOn w:val="BodyText"/>
    <w:rsid w:val="00590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5FD"/>
    <w:rPr>
      <w:sz w:val="32"/>
    </w:rPr>
  </w:style>
  <w:style w:type="paragraph" w:customStyle="1" w:styleId="HeadingProcedure">
    <w:name w:val="Heading Procedure"/>
    <w:basedOn w:val="HeadingBase"/>
    <w:next w:val="Normal"/>
    <w:rsid w:val="005905FD"/>
    <w:pPr>
      <w:tabs>
        <w:tab w:val="left" w:pos="0"/>
      </w:tabs>
      <w:spacing w:before="120" w:after="60"/>
    </w:pPr>
    <w:rPr>
      <w:i/>
      <w:color w:val="918585"/>
      <w:sz w:val="22"/>
    </w:rPr>
  </w:style>
  <w:style w:type="paragraph" w:customStyle="1" w:styleId="TableBodyText">
    <w:name w:val="Table Body Text"/>
    <w:basedOn w:val="BodyText"/>
    <w:rsid w:val="005905FD"/>
    <w:pPr>
      <w:spacing w:before="60" w:after="60"/>
    </w:pPr>
  </w:style>
  <w:style w:type="paragraph" w:styleId="ListContinue">
    <w:name w:val="List Continue"/>
    <w:basedOn w:val="List"/>
    <w:rsid w:val="005905FD"/>
    <w:pPr>
      <w:ind w:firstLine="0"/>
    </w:pPr>
  </w:style>
  <w:style w:type="paragraph" w:customStyle="1" w:styleId="ListNote">
    <w:name w:val="List Note"/>
    <w:basedOn w:val="List"/>
    <w:rsid w:val="005905FD"/>
    <w:pPr>
      <w:pBdr>
        <w:top w:val="single" w:sz="6" w:space="2" w:color="918585"/>
        <w:bottom w:val="single" w:sz="6" w:space="2" w:color="918585"/>
      </w:pBdr>
      <w:tabs>
        <w:tab w:val="left" w:pos="1021"/>
      </w:tabs>
      <w:ind w:firstLine="0"/>
    </w:pPr>
  </w:style>
  <w:style w:type="paragraph" w:customStyle="1" w:styleId="Warning">
    <w:name w:val="Warning"/>
    <w:basedOn w:val="BodyText"/>
    <w:rsid w:val="005905FD"/>
    <w:pPr>
      <w:shd w:val="clear" w:color="auto" w:fill="D9D9D9"/>
      <w:tabs>
        <w:tab w:val="left" w:pos="992"/>
      </w:tabs>
      <w:ind w:left="119" w:right="119"/>
    </w:pPr>
    <w:rPr>
      <w:sz w:val="20"/>
    </w:rPr>
  </w:style>
  <w:style w:type="paragraph" w:customStyle="1" w:styleId="MarginIcons">
    <w:name w:val="Margin Icons"/>
    <w:basedOn w:val="BodyText"/>
    <w:rsid w:val="00590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5FD"/>
    <w:rPr>
      <w:rFonts w:ascii="Courier New" w:hAnsi="Courier New"/>
    </w:rPr>
  </w:style>
  <w:style w:type="paragraph" w:customStyle="1" w:styleId="NoteBullet">
    <w:name w:val="Note Bullet"/>
    <w:basedOn w:val="Note"/>
    <w:rsid w:val="005905FD"/>
    <w:pPr>
      <w:tabs>
        <w:tab w:val="clear" w:pos="680"/>
      </w:tabs>
      <w:spacing w:before="60" w:after="60"/>
    </w:pPr>
  </w:style>
  <w:style w:type="paragraph" w:customStyle="1" w:styleId="SubHeading2">
    <w:name w:val="SubHeading2"/>
    <w:basedOn w:val="HeadingBase"/>
    <w:rsid w:val="005905FD"/>
    <w:pPr>
      <w:spacing w:before="240" w:after="60"/>
    </w:pPr>
    <w:rPr>
      <w:sz w:val="20"/>
    </w:rPr>
  </w:style>
  <w:style w:type="paragraph" w:customStyle="1" w:styleId="SubHeading1">
    <w:name w:val="SubHeading1"/>
    <w:basedOn w:val="HeadingBase"/>
    <w:rsid w:val="005905FD"/>
    <w:pPr>
      <w:spacing w:before="240" w:after="60"/>
    </w:pPr>
    <w:rPr>
      <w:color w:val="918585"/>
      <w:sz w:val="22"/>
    </w:rPr>
  </w:style>
  <w:style w:type="paragraph" w:customStyle="1" w:styleId="SideHeading">
    <w:name w:val="Side Heading"/>
    <w:basedOn w:val="HeadingBase"/>
    <w:rsid w:val="00590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5FD"/>
    <w:pPr>
      <w:tabs>
        <w:tab w:val="num" w:pos="360"/>
      </w:tabs>
    </w:pPr>
  </w:style>
  <w:style w:type="paragraph" w:styleId="PlainText">
    <w:name w:val="Plain Text"/>
    <w:basedOn w:val="Normal"/>
    <w:link w:val="PlainTextChar"/>
    <w:rsid w:val="005905FD"/>
    <w:rPr>
      <w:sz w:val="20"/>
    </w:rPr>
  </w:style>
  <w:style w:type="character" w:customStyle="1" w:styleId="PlainTextChar">
    <w:name w:val="Plain Text Char"/>
    <w:basedOn w:val="DefaultParagraphFont"/>
    <w:link w:val="PlainText"/>
    <w:rsid w:val="005905FD"/>
    <w:rPr>
      <w:rFonts w:ascii="Courier New" w:eastAsia="Times New Roman" w:hAnsi="Courier New" w:cs="Times New Roman"/>
      <w:sz w:val="20"/>
      <w:szCs w:val="20"/>
      <w:lang w:eastAsia="en-US"/>
    </w:rPr>
  </w:style>
  <w:style w:type="character" w:customStyle="1" w:styleId="MenuOption">
    <w:name w:val="Menu Option"/>
    <w:basedOn w:val="DefaultParagraphFont"/>
    <w:rsid w:val="005905FD"/>
    <w:rPr>
      <w:b/>
      <w:smallCaps/>
    </w:rPr>
  </w:style>
  <w:style w:type="paragraph" w:customStyle="1" w:styleId="TableListNumber">
    <w:name w:val="Table List Number"/>
    <w:basedOn w:val="ListNumber"/>
    <w:rsid w:val="005905FD"/>
    <w:pPr>
      <w:numPr>
        <w:numId w:val="0"/>
      </w:numPr>
    </w:pPr>
  </w:style>
  <w:style w:type="paragraph" w:styleId="TOC4">
    <w:name w:val="toc 4"/>
    <w:basedOn w:val="TOCBase"/>
    <w:next w:val="Normal"/>
    <w:semiHidden/>
    <w:rsid w:val="005905FD"/>
    <w:pPr>
      <w:tabs>
        <w:tab w:val="right" w:leader="dot" w:pos="9071"/>
      </w:tabs>
      <w:ind w:left="1701"/>
    </w:pPr>
  </w:style>
  <w:style w:type="paragraph" w:customStyle="1" w:styleId="ListAlpha">
    <w:name w:val="List Alpha"/>
    <w:basedOn w:val="List"/>
    <w:rsid w:val="005905FD"/>
    <w:pPr>
      <w:numPr>
        <w:numId w:val="9"/>
      </w:numPr>
    </w:pPr>
  </w:style>
  <w:style w:type="paragraph" w:customStyle="1" w:styleId="ListAlpha2">
    <w:name w:val="List Alpha 2"/>
    <w:basedOn w:val="List2"/>
    <w:rsid w:val="005905FD"/>
    <w:pPr>
      <w:numPr>
        <w:numId w:val="8"/>
      </w:numPr>
    </w:pPr>
  </w:style>
  <w:style w:type="paragraph" w:styleId="List2">
    <w:name w:val="List 2"/>
    <w:basedOn w:val="BodyText"/>
    <w:rsid w:val="005905FD"/>
    <w:pPr>
      <w:tabs>
        <w:tab w:val="left" w:pos="680"/>
      </w:tabs>
      <w:spacing w:before="60" w:after="60"/>
      <w:ind w:left="680" w:hanging="340"/>
    </w:pPr>
  </w:style>
  <w:style w:type="paragraph" w:styleId="List3">
    <w:name w:val="List 3"/>
    <w:basedOn w:val="BodyText"/>
    <w:rsid w:val="005905FD"/>
    <w:pPr>
      <w:tabs>
        <w:tab w:val="left" w:pos="1021"/>
      </w:tabs>
      <w:spacing w:before="60" w:after="60"/>
      <w:ind w:left="1020" w:hanging="340"/>
    </w:pPr>
  </w:style>
  <w:style w:type="paragraph" w:styleId="List4">
    <w:name w:val="List 4"/>
    <w:basedOn w:val="BodyText"/>
    <w:rsid w:val="005905FD"/>
    <w:pPr>
      <w:tabs>
        <w:tab w:val="left" w:pos="1361"/>
      </w:tabs>
      <w:spacing w:before="60" w:after="60"/>
      <w:ind w:left="1361" w:hanging="340"/>
    </w:pPr>
  </w:style>
  <w:style w:type="paragraph" w:styleId="List5">
    <w:name w:val="List 5"/>
    <w:basedOn w:val="BodyText"/>
    <w:rsid w:val="005905FD"/>
    <w:pPr>
      <w:tabs>
        <w:tab w:val="left" w:pos="1701"/>
      </w:tabs>
      <w:spacing w:before="60" w:after="60"/>
      <w:ind w:left="1701" w:hanging="340"/>
    </w:pPr>
  </w:style>
  <w:style w:type="paragraph" w:styleId="ListBullet3">
    <w:name w:val="List Bullet 3"/>
    <w:basedOn w:val="List3"/>
    <w:rsid w:val="005905FD"/>
    <w:pPr>
      <w:numPr>
        <w:numId w:val="14"/>
      </w:numPr>
      <w:tabs>
        <w:tab w:val="clear" w:pos="1021"/>
      </w:tabs>
      <w:ind w:left="1037" w:hanging="357"/>
    </w:pPr>
  </w:style>
  <w:style w:type="paragraph" w:styleId="ListBullet4">
    <w:name w:val="List Bullet 4"/>
    <w:basedOn w:val="List4"/>
    <w:rsid w:val="005905FD"/>
    <w:pPr>
      <w:numPr>
        <w:numId w:val="3"/>
      </w:numPr>
      <w:tabs>
        <w:tab w:val="clear" w:pos="1361"/>
      </w:tabs>
    </w:pPr>
  </w:style>
  <w:style w:type="paragraph" w:styleId="ListBullet5">
    <w:name w:val="List Bullet 5"/>
    <w:basedOn w:val="List5"/>
    <w:rsid w:val="005905FD"/>
    <w:pPr>
      <w:numPr>
        <w:numId w:val="4"/>
      </w:numPr>
    </w:pPr>
  </w:style>
  <w:style w:type="paragraph" w:styleId="ListContinue2">
    <w:name w:val="List Continue 2"/>
    <w:basedOn w:val="List2"/>
    <w:rsid w:val="005905FD"/>
    <w:pPr>
      <w:ind w:firstLine="0"/>
    </w:pPr>
  </w:style>
  <w:style w:type="paragraph" w:styleId="ListContinue3">
    <w:name w:val="List Continue 3"/>
    <w:basedOn w:val="List3"/>
    <w:rsid w:val="005905FD"/>
    <w:pPr>
      <w:ind w:left="1021" w:firstLine="0"/>
    </w:pPr>
  </w:style>
  <w:style w:type="paragraph" w:styleId="ListContinue4">
    <w:name w:val="List Continue 4"/>
    <w:basedOn w:val="List4"/>
    <w:rsid w:val="005905FD"/>
    <w:pPr>
      <w:ind w:firstLine="0"/>
    </w:pPr>
  </w:style>
  <w:style w:type="paragraph" w:styleId="ListContinue5">
    <w:name w:val="List Continue 5"/>
    <w:basedOn w:val="List5"/>
    <w:rsid w:val="005905FD"/>
    <w:pPr>
      <w:ind w:firstLine="0"/>
    </w:pPr>
  </w:style>
  <w:style w:type="paragraph" w:styleId="ListNumber3">
    <w:name w:val="List Number 3"/>
    <w:basedOn w:val="List3"/>
    <w:rsid w:val="005905FD"/>
    <w:pPr>
      <w:numPr>
        <w:numId w:val="5"/>
      </w:numPr>
    </w:pPr>
  </w:style>
  <w:style w:type="paragraph" w:styleId="ListNumber4">
    <w:name w:val="List Number 4"/>
    <w:basedOn w:val="List4"/>
    <w:rsid w:val="005905FD"/>
    <w:pPr>
      <w:numPr>
        <w:numId w:val="6"/>
      </w:numPr>
    </w:pPr>
  </w:style>
  <w:style w:type="paragraph" w:styleId="ListNumber5">
    <w:name w:val="List Number 5"/>
    <w:basedOn w:val="List5"/>
    <w:rsid w:val="005905FD"/>
    <w:pPr>
      <w:numPr>
        <w:numId w:val="7"/>
      </w:numPr>
    </w:pPr>
  </w:style>
  <w:style w:type="paragraph" w:styleId="BlockText">
    <w:name w:val="Block Text"/>
    <w:basedOn w:val="Normal"/>
    <w:rsid w:val="005905FD"/>
    <w:pPr>
      <w:spacing w:after="120"/>
      <w:ind w:left="1440" w:right="1440"/>
    </w:pPr>
  </w:style>
  <w:style w:type="character" w:customStyle="1" w:styleId="Subscript">
    <w:name w:val="Subscript"/>
    <w:basedOn w:val="DefaultParagraphFont"/>
    <w:rsid w:val="005905FD"/>
    <w:rPr>
      <w:sz w:val="16"/>
      <w:vertAlign w:val="subscript"/>
    </w:rPr>
  </w:style>
  <w:style w:type="character" w:customStyle="1" w:styleId="Superscript">
    <w:name w:val="Superscript"/>
    <w:basedOn w:val="DefaultParagraphFont"/>
    <w:rsid w:val="005905FD"/>
    <w:rPr>
      <w:sz w:val="16"/>
      <w:vertAlign w:val="superscript"/>
    </w:rPr>
  </w:style>
  <w:style w:type="character" w:customStyle="1" w:styleId="Symbols">
    <w:name w:val="Symbols"/>
    <w:basedOn w:val="DefaultParagraphFont"/>
    <w:rsid w:val="005905FD"/>
    <w:rPr>
      <w:rFonts w:ascii="Symbol" w:hAnsi="Symbol"/>
    </w:rPr>
  </w:style>
  <w:style w:type="character" w:customStyle="1" w:styleId="MenuOptions">
    <w:name w:val="Menu Options"/>
    <w:basedOn w:val="DefaultParagraphFont"/>
    <w:rsid w:val="005905FD"/>
    <w:rPr>
      <w:rFonts w:ascii="Arial Narrow" w:hAnsi="Arial Narrow"/>
      <w:smallCaps/>
    </w:rPr>
  </w:style>
  <w:style w:type="character" w:customStyle="1" w:styleId="Buttons">
    <w:name w:val="Buttons"/>
    <w:basedOn w:val="DefaultParagraphFont"/>
    <w:rsid w:val="005905FD"/>
    <w:rPr>
      <w:b/>
    </w:rPr>
  </w:style>
  <w:style w:type="character" w:customStyle="1" w:styleId="Underlined">
    <w:name w:val="Underlined"/>
    <w:basedOn w:val="DefaultParagraphFont"/>
    <w:rsid w:val="005905FD"/>
    <w:rPr>
      <w:u w:val="single"/>
    </w:rPr>
  </w:style>
  <w:style w:type="paragraph" w:customStyle="1" w:styleId="TableBodyTextRight">
    <w:name w:val="Table Body Text Right"/>
    <w:basedOn w:val="TableBodyText"/>
    <w:rsid w:val="005905FD"/>
    <w:pPr>
      <w:widowControl w:val="0"/>
      <w:autoSpaceDE w:val="0"/>
      <w:autoSpaceDN w:val="0"/>
      <w:adjustRightInd w:val="0"/>
      <w:jc w:val="right"/>
    </w:pPr>
    <w:rPr>
      <w:rFonts w:cs="Arial"/>
      <w:szCs w:val="18"/>
    </w:rPr>
  </w:style>
  <w:style w:type="paragraph" w:customStyle="1" w:styleId="CopyrightText">
    <w:name w:val="Copyright Text"/>
    <w:basedOn w:val="BodyText"/>
    <w:rsid w:val="005905FD"/>
    <w:rPr>
      <w:sz w:val="18"/>
    </w:rPr>
  </w:style>
  <w:style w:type="paragraph" w:customStyle="1" w:styleId="BodySmallRight">
    <w:name w:val="Body Small Right"/>
    <w:basedOn w:val="BodyTextRight"/>
    <w:rsid w:val="005905FD"/>
    <w:rPr>
      <w:sz w:val="18"/>
      <w:szCs w:val="18"/>
    </w:rPr>
  </w:style>
  <w:style w:type="paragraph" w:customStyle="1" w:styleId="MarginEdition">
    <w:name w:val="Margin Edition"/>
    <w:basedOn w:val="MarginNote"/>
    <w:rsid w:val="005905FD"/>
    <w:pPr>
      <w:spacing w:before="0" w:after="0"/>
    </w:pPr>
    <w:rPr>
      <w:rFonts w:ascii="Times New Roman" w:hAnsi="Times New Roman"/>
      <w:color w:val="999999"/>
    </w:rPr>
  </w:style>
  <w:style w:type="paragraph" w:customStyle="1" w:styleId="Spacer">
    <w:name w:val="Spacer"/>
    <w:basedOn w:val="Normal"/>
    <w:rsid w:val="005905FD"/>
    <w:rPr>
      <w:sz w:val="2"/>
      <w:szCs w:val="2"/>
    </w:rPr>
  </w:style>
  <w:style w:type="character" w:customStyle="1" w:styleId="Small">
    <w:name w:val="Small"/>
    <w:basedOn w:val="DefaultParagraphFont"/>
    <w:rsid w:val="005905FD"/>
    <w:rPr>
      <w:sz w:val="16"/>
    </w:rPr>
  </w:style>
  <w:style w:type="paragraph" w:customStyle="1" w:styleId="WideTable">
    <w:name w:val="Wide Table"/>
    <w:basedOn w:val="Normal"/>
    <w:rsid w:val="005905FD"/>
    <w:pPr>
      <w:ind w:left="-1418"/>
    </w:pPr>
    <w:rPr>
      <w:sz w:val="2"/>
      <w:szCs w:val="2"/>
    </w:rPr>
  </w:style>
  <w:style w:type="character" w:styleId="PageNumber">
    <w:name w:val="page number"/>
    <w:basedOn w:val="DefaultParagraphFont"/>
    <w:rsid w:val="005905FD"/>
  </w:style>
  <w:style w:type="paragraph" w:styleId="Quote">
    <w:name w:val="Quote"/>
    <w:basedOn w:val="Heading1"/>
    <w:link w:val="QuoteChar"/>
    <w:qFormat/>
    <w:rsid w:val="005905FD"/>
    <w:rPr>
      <w:b w:val="0"/>
      <w:sz w:val="72"/>
      <w:szCs w:val="72"/>
      <w:lang w:val="en-NZ"/>
    </w:rPr>
  </w:style>
  <w:style w:type="character" w:customStyle="1" w:styleId="QuoteChar">
    <w:name w:val="Quote Char"/>
    <w:basedOn w:val="DefaultParagraphFont"/>
    <w:link w:val="Quote"/>
    <w:rsid w:val="00590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5FD"/>
    <w:pPr>
      <w:pageBreakBefore/>
    </w:pPr>
  </w:style>
  <w:style w:type="paragraph" w:customStyle="1" w:styleId="Border">
    <w:name w:val="Border"/>
    <w:basedOn w:val="Normal"/>
    <w:qFormat/>
    <w:rsid w:val="00590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5FD"/>
    <w:rPr>
      <w:b/>
      <w:bCs/>
      <w:i/>
      <w:iCs/>
      <w:color w:val="auto"/>
    </w:rPr>
  </w:style>
  <w:style w:type="paragraph" w:styleId="IntenseQuote">
    <w:name w:val="Intense Quote"/>
    <w:basedOn w:val="Normal"/>
    <w:next w:val="Normal"/>
    <w:link w:val="IntenseQuoteChar"/>
    <w:uiPriority w:val="30"/>
    <w:qFormat/>
    <w:rsid w:val="00590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5FD"/>
    <w:rPr>
      <w:smallCaps/>
      <w:color w:val="auto"/>
      <w:u w:val="single"/>
    </w:rPr>
  </w:style>
  <w:style w:type="character" w:styleId="IntenseReference">
    <w:name w:val="Intense Reference"/>
    <w:basedOn w:val="DefaultParagraphFont"/>
    <w:uiPriority w:val="32"/>
    <w:qFormat/>
    <w:rsid w:val="005905FD"/>
    <w:rPr>
      <w:b/>
      <w:bCs/>
      <w:smallCaps/>
      <w:color w:val="auto"/>
      <w:spacing w:val="5"/>
      <w:u w:val="single"/>
    </w:rPr>
  </w:style>
  <w:style w:type="paragraph" w:customStyle="1" w:styleId="2ColumnHeading">
    <w:name w:val="2Column Heading"/>
    <w:basedOn w:val="BodyText"/>
    <w:qFormat/>
    <w:rsid w:val="005905FD"/>
    <w:pPr>
      <w:spacing w:after="60"/>
      <w:ind w:left="-2268"/>
    </w:pPr>
    <w:rPr>
      <w:b/>
    </w:rPr>
  </w:style>
  <w:style w:type="paragraph" w:customStyle="1" w:styleId="Heading1TOC">
    <w:name w:val="Heading1 TOC"/>
    <w:basedOn w:val="Normal"/>
    <w:qFormat/>
    <w:rsid w:val="005905FD"/>
    <w:pPr>
      <w:spacing w:before="240" w:after="120"/>
    </w:pPr>
    <w:rPr>
      <w:rFonts w:ascii="Times New Roman" w:hAnsi="Times New Roman"/>
      <w:b/>
      <w:sz w:val="32"/>
    </w:rPr>
  </w:style>
  <w:style w:type="paragraph" w:customStyle="1" w:styleId="Heading2TOC">
    <w:name w:val="Heading2 TOC"/>
    <w:basedOn w:val="Normal"/>
    <w:qFormat/>
    <w:rsid w:val="005905FD"/>
    <w:pPr>
      <w:spacing w:before="240" w:after="60"/>
    </w:pPr>
    <w:rPr>
      <w:rFonts w:ascii="Times New Roman" w:hAnsi="Times New Roman"/>
      <w:b/>
      <w:sz w:val="28"/>
    </w:rPr>
  </w:style>
  <w:style w:type="character" w:customStyle="1" w:styleId="Underline">
    <w:name w:val="Underline"/>
    <w:basedOn w:val="DefaultParagraphFont"/>
    <w:qFormat/>
    <w:rsid w:val="005905FD"/>
    <w:rPr>
      <w:u w:val="single"/>
    </w:rPr>
  </w:style>
  <w:style w:type="character" w:customStyle="1" w:styleId="BoldandItalics">
    <w:name w:val="Bold and Italics"/>
    <w:qFormat/>
    <w:rsid w:val="005905FD"/>
    <w:rPr>
      <w:b/>
      <w:i/>
      <w:u w:val="none"/>
    </w:rPr>
  </w:style>
  <w:style w:type="paragraph" w:styleId="BalloonText">
    <w:name w:val="Balloon Text"/>
    <w:basedOn w:val="Normal"/>
    <w:link w:val="BalloonTextChar"/>
    <w:rsid w:val="005905FD"/>
    <w:rPr>
      <w:rFonts w:ascii="Tahoma" w:hAnsi="Tahoma" w:cs="Tahoma"/>
      <w:sz w:val="16"/>
      <w:szCs w:val="16"/>
    </w:rPr>
  </w:style>
  <w:style w:type="character" w:customStyle="1" w:styleId="BalloonTextChar">
    <w:name w:val="Balloon Text Char"/>
    <w:basedOn w:val="DefaultParagraphFont"/>
    <w:link w:val="BalloonText"/>
    <w:rsid w:val="00590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5FD"/>
    <w:rPr>
      <w:b/>
      <w:color w:val="660033"/>
      <w:spacing w:val="0"/>
    </w:rPr>
  </w:style>
  <w:style w:type="paragraph" w:customStyle="1" w:styleId="Nameditemlist">
    <w:name w:val="Named item list"/>
    <w:basedOn w:val="BodyText"/>
    <w:qFormat/>
    <w:rsid w:val="005905FD"/>
    <w:pPr>
      <w:tabs>
        <w:tab w:val="left" w:pos="2835"/>
      </w:tabs>
      <w:ind w:left="2835" w:hanging="2835"/>
    </w:pPr>
  </w:style>
  <w:style w:type="paragraph" w:customStyle="1" w:styleId="BodyTextnopadding">
    <w:name w:val="Body Text no padding"/>
    <w:basedOn w:val="BodyText"/>
    <w:qFormat/>
    <w:rsid w:val="005905FD"/>
    <w:pPr>
      <w:spacing w:before="0" w:after="0"/>
    </w:pPr>
  </w:style>
  <w:style w:type="paragraph" w:customStyle="1" w:styleId="BodyTextBold">
    <w:name w:val="Body Text Bold"/>
    <w:basedOn w:val="BodyText"/>
    <w:qFormat/>
    <w:rsid w:val="005905FD"/>
    <w:rPr>
      <w:b/>
    </w:rPr>
  </w:style>
  <w:style w:type="character" w:styleId="Hyperlink">
    <w:name w:val="Hyperlink"/>
    <w:basedOn w:val="DefaultParagraphFont"/>
    <w:uiPriority w:val="99"/>
    <w:unhideWhenUsed/>
    <w:rsid w:val="00A13C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3685</Characters>
  <Application>Microsoft Office Word</Application>
  <DocSecurity>0</DocSecurity>
  <Lines>102</Lines>
  <Paragraphs>86</Paragraphs>
  <ScaleCrop>false</ScaleCrop>
  <Company>Author-it Software Corporation Ltd.</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FWPWPP3233 Operate a laminating press for engineered wood panels</dc:title>
  <dc:subject>Approved</dc:subject>
  <dc:creator>Skills Impact</dc:creator>
  <cp:keywords>Release: 1</cp:keywords>
  <dc:description>Review Date: 12 April 2008</dc:description>
  <cp:lastModifiedBy>HSD_TPCMSd.prod</cp:lastModifiedBy>
  <cp:revision>3</cp:revision>
  <dcterms:created xsi:type="dcterms:W3CDTF">2020-12-04T01:01:00Z</dcterms:created>
  <dcterms:modified xsi:type="dcterms:W3CDTF">2020-12-04T01:01:00Z</dcterms:modified>
</cp:coreProperties>
</file>