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EDA" w:rsidP="00B43E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FWPWPP3231 Produce veneer from prepared flitches</w:t>
      </w:r>
      <w:r>
        <w:fldChar w:fldCharType="end"/>
      </w:r>
    </w:p>
    <w:p w:rsidR="00B43EDA" w:rsidP="00B43EDA">
      <w:pPr>
        <w:pStyle w:val="Version"/>
        <w:sectPr w:rsidSect="00D41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823" w:rsidP="00D41823">
      <w:pPr>
        <w:pStyle w:val="SuperHeading"/>
      </w:pPr>
      <w:r w:rsidRPr="00D41823">
        <w:t>FWPWPP3231 Produce veneer from prepared flitches</w:t>
      </w:r>
    </w:p>
    <w:p w:rsidR="00000000" w:rsidRPr="00D41823" w:rsidP="00D41823">
      <w:pPr>
        <w:pStyle w:val="Heading1"/>
      </w:pPr>
      <w:bookmarkStart w:id="1" w:name="O_917576"/>
      <w:bookmarkEnd w:id="1"/>
      <w:r w:rsidRPr="00D418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rPr>
                <w:rStyle w:val="SpecialBold"/>
              </w:rPr>
              <w:t>Comment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t>Replaces equivalent unit FPIWPP3231B Produce veneers from prepared flitches, which was first released with FPI05 Forest and Forest Products Training Package Version 2.2.</w:t>
            </w:r>
          </w:p>
          <w:p w:rsidR="00000000" w:rsidRPr="00D41823" w:rsidP="00D41823">
            <w:pPr>
              <w:pStyle w:val="BodyText"/>
            </w:pPr>
            <w:r w:rsidRPr="00D41823">
              <w:t>This is the first release of this unit</w:t>
            </w:r>
            <w:r w:rsidRPr="00D41823">
              <w:t xml:space="preserve"> in the new standards format.</w:t>
            </w:r>
          </w:p>
        </w:tc>
      </w:tr>
    </w:tbl>
    <w:p w:rsidR="00000000" w:rsidRPr="00D41823" w:rsidP="00D41823">
      <w:pPr>
        <w:pStyle w:val="BodyText"/>
      </w:pPr>
    </w:p>
    <w:p w:rsidR="00000000" w:rsidRPr="00D41823" w:rsidP="00D41823">
      <w:pPr>
        <w:pStyle w:val="AllowPageBreak"/>
      </w:pPr>
    </w:p>
    <w:p w:rsidR="00000000" w:rsidRPr="00D41823" w:rsidP="00D41823">
      <w:pPr>
        <w:pStyle w:val="Heading1"/>
      </w:pPr>
      <w:bookmarkStart w:id="2" w:name="O_917577"/>
      <w:bookmarkEnd w:id="2"/>
      <w:r w:rsidRPr="00D41823">
        <w:t>Application</w:t>
      </w:r>
    </w:p>
    <w:p w:rsidR="00000000" w:rsidRPr="00D41823" w:rsidP="00B43EDA">
      <w:pPr>
        <w:pStyle w:val="BodyText"/>
      </w:pPr>
      <w:r w:rsidRPr="00D41823">
        <w:t xml:space="preserve">This unit of competency describes the outcomes required to operate a vertical or horizontal slicing machine to produce leaves of timber veneers from prepared flitches. The unit includes operator </w:t>
      </w:r>
      <w:r w:rsidRPr="00D41823">
        <w:t>maintenance.</w:t>
      </w:r>
    </w:p>
    <w:p w:rsidR="00000000" w:rsidRPr="00D41823" w:rsidP="00B43EDA">
      <w:pPr>
        <w:pStyle w:val="BodyText"/>
      </w:pPr>
      <w:r w:rsidRPr="00D41823">
        <w:t>The unit applies to production officers and technicians who produce veneers from prepared flitches in a forest and wood products factory setting.</w:t>
      </w:r>
    </w:p>
    <w:p w:rsidR="00000000" w:rsidRPr="00D41823" w:rsidP="00B43EDA">
      <w:pPr>
        <w:pStyle w:val="BodyText"/>
      </w:pPr>
      <w:r w:rsidRPr="00D41823">
        <w:t>Licensing, legislative, regulatory or certification requirements apply to this unit in some state</w:t>
      </w:r>
      <w:r w:rsidRPr="00D41823">
        <w:t>s and territories at the time of publication, and may differ according to jurisdiction.</w:t>
      </w:r>
    </w:p>
    <w:p w:rsidR="00000000" w:rsidRPr="00D41823" w:rsidP="00D41823">
      <w:pPr>
        <w:pStyle w:val="Heading1"/>
      </w:pPr>
      <w:bookmarkStart w:id="3" w:name="O_917578"/>
      <w:bookmarkEnd w:id="3"/>
      <w:r w:rsidRPr="00D41823">
        <w:t>Pre-requisite Unit</w:t>
      </w:r>
    </w:p>
    <w:p w:rsidR="00000000" w:rsidRPr="00D41823" w:rsidP="00B43EDA">
      <w:pPr>
        <w:pStyle w:val="BodyText"/>
      </w:pPr>
      <w:r w:rsidRPr="00D41823">
        <w:t>Nil</w:t>
      </w:r>
    </w:p>
    <w:p w:rsidR="00000000" w:rsidRPr="00D41823" w:rsidP="00D41823">
      <w:pPr>
        <w:pStyle w:val="Heading1"/>
      </w:pPr>
      <w:bookmarkStart w:id="4" w:name="O_917580"/>
      <w:bookmarkEnd w:id="4"/>
      <w:r w:rsidRPr="00D41823">
        <w:t>Unit Sector</w:t>
      </w:r>
    </w:p>
    <w:p w:rsidR="00000000" w:rsidRPr="00D41823" w:rsidP="00B43EDA">
      <w:pPr>
        <w:pStyle w:val="BodyText"/>
      </w:pPr>
      <w:r w:rsidRPr="00D41823">
        <w:t>Wood Panel Products.</w:t>
      </w:r>
    </w:p>
    <w:p w:rsidR="00000000" w:rsidRPr="00D41823" w:rsidP="00D41823">
      <w:pPr>
        <w:pStyle w:val="Heading1"/>
      </w:pPr>
      <w:bookmarkStart w:id="5" w:name="O_917581"/>
      <w:bookmarkEnd w:id="5"/>
      <w:r w:rsidRPr="00D418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1. Prepare to slice v</w:t>
            </w:r>
            <w:r w:rsidRPr="00D41823">
              <w:t>eneers.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t>1.1 Review work order and check with appropriate personnel.</w:t>
            </w:r>
          </w:p>
          <w:p w:rsidR="00000000" w:rsidRPr="00D41823" w:rsidP="00D41823">
            <w:pPr>
              <w:pStyle w:val="BodyText"/>
            </w:pPr>
            <w:r w:rsidRPr="00D41823">
              <w:t>1.2 Identify and follow safe work procedure for producing veneers from prepared flitches.</w:t>
            </w:r>
          </w:p>
          <w:p w:rsidR="00000000" w:rsidRPr="00D41823" w:rsidP="00D41823">
            <w:pPr>
              <w:pStyle w:val="BodyText"/>
            </w:pPr>
            <w:r w:rsidRPr="00D41823">
              <w:t>1.3 Identify hazards and control risk in the work area.</w:t>
            </w:r>
          </w:p>
          <w:p w:rsidR="00000000" w:rsidRPr="00D41823" w:rsidP="00D41823">
            <w:pPr>
              <w:pStyle w:val="BodyText"/>
            </w:pPr>
            <w:r w:rsidRPr="00D41823">
              <w:t>1.4 Acquire type and quantity of timber sp</w:t>
            </w:r>
            <w:r w:rsidRPr="00D41823">
              <w:t xml:space="preserve">ecies to be sliced from storage </w:t>
            </w:r>
            <w:r w:rsidRPr="00D41823">
              <w:t>location.</w:t>
            </w:r>
          </w:p>
          <w:p w:rsidR="00000000" w:rsidRPr="00D41823" w:rsidP="00D41823">
            <w:pPr>
              <w:pStyle w:val="BodyText"/>
            </w:pPr>
            <w:r w:rsidRPr="00D41823">
              <w:t>1.5 Select equipment and conduct pre-start check in line with manufacturer</w:t>
            </w:r>
            <w:r>
              <w:t>’</w:t>
            </w:r>
            <w:r w:rsidRPr="00D41823">
              <w:t>s recommendations and site requirements.</w:t>
            </w:r>
          </w:p>
          <w:p w:rsidR="00000000" w:rsidRPr="00D41823" w:rsidP="00D41823">
            <w:pPr>
              <w:pStyle w:val="BodyText"/>
            </w:pPr>
            <w:r w:rsidRPr="00D41823">
              <w:t>1.6 Plan veneer slicing process and thickness in line with site procedures.</w:t>
            </w:r>
          </w:p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1.7 Establish and main</w:t>
            </w:r>
            <w:r w:rsidRPr="00D41823">
              <w:t>tain communication with relevant personnel as required, to ensure safety and production requirements are met.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2. Load flitches, slice veneers and dispose of waste.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t>2.1 Check size and condition of prepared flitches and load acceptable flitches into slicer.</w:t>
            </w:r>
          </w:p>
          <w:p w:rsidR="00000000" w:rsidRPr="00D41823" w:rsidP="00D41823">
            <w:pPr>
              <w:pStyle w:val="BodyText"/>
            </w:pPr>
            <w:r w:rsidRPr="00D41823">
              <w:t>2.2 Position flitches to maximise available veneer and remove waste product.</w:t>
            </w:r>
          </w:p>
          <w:p w:rsidR="00000000" w:rsidRPr="00D41823" w:rsidP="00D41823">
            <w:pPr>
              <w:pStyle w:val="BodyText"/>
            </w:pPr>
            <w:r w:rsidRPr="00D41823">
              <w:t>2.3 Set and operate veneer slicing process to optimise veneer recovery in line with site procedures.</w:t>
            </w:r>
          </w:p>
          <w:p w:rsidR="00000000" w:rsidRPr="00D41823" w:rsidP="00D41823">
            <w:pPr>
              <w:pStyle w:val="BodyText"/>
            </w:pPr>
            <w:r w:rsidRPr="00D41823">
              <w:t xml:space="preserve">2.4 Constantly adjust machine speed and control of veneer cut to suit flitch </w:t>
            </w:r>
            <w:r w:rsidRPr="00D41823">
              <w:t>characteristics in line with site procedures.</w:t>
            </w:r>
          </w:p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2.5 Dispose of defective material and rejected flitch and backing-board in line with site procedures and environmental requirements.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3. Maintain equipment, clean up and follow record keeping procedure.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t>3.1 Loc</w:t>
            </w:r>
            <w:r w:rsidRPr="00D41823">
              <w:t>k out equipment according to standard operating procedure.</w:t>
            </w:r>
          </w:p>
          <w:p w:rsidR="00000000" w:rsidRPr="00D41823" w:rsidP="00D41823">
            <w:pPr>
              <w:pStyle w:val="BodyText"/>
            </w:pPr>
            <w:r w:rsidRPr="00D41823">
              <w:t xml:space="preserve">3.2 Check cutting blades for blunt or damaged condition in line with manufacturer’s recommendations and site procedures, and remove and replace as required.  </w:t>
            </w:r>
          </w:p>
          <w:p w:rsidR="00000000" w:rsidRPr="00D41823" w:rsidP="00D41823">
            <w:pPr>
              <w:pStyle w:val="BodyText"/>
            </w:pPr>
            <w:r w:rsidRPr="00D41823">
              <w:t>3.3 Clear dust, off-cuts and debris fr</w:t>
            </w:r>
            <w:r w:rsidRPr="00D41823">
              <w:t>om machine area and dispose of in line with in line with safe work procedure and environmental requirements.</w:t>
            </w:r>
          </w:p>
          <w:p w:rsidR="00000000" w:rsidRPr="00D41823" w:rsidP="00D41823">
            <w:pPr>
              <w:pStyle w:val="BodyText"/>
            </w:pPr>
            <w:r w:rsidRPr="00D41823">
              <w:t>3.4 Record and report processing and equipment faults to appropriate personnel.</w:t>
            </w:r>
          </w:p>
        </w:tc>
      </w:tr>
    </w:tbl>
    <w:p w:rsidR="00B43EDA" w:rsidP="00D41823">
      <w:pPr>
        <w:pStyle w:val="BodyText"/>
      </w:pPr>
    </w:p>
    <w:p w:rsidR="00B43EDA" w:rsidP="00D41823">
      <w:pPr>
        <w:pStyle w:val="BodyText"/>
      </w:pPr>
    </w:p>
    <w:p w:rsidR="00000000" w:rsidRPr="00D41823" w:rsidP="00D41823">
      <w:pPr>
        <w:pStyle w:val="Heading1"/>
      </w:pPr>
      <w:bookmarkStart w:id="6" w:name="O_917582"/>
      <w:bookmarkEnd w:id="6"/>
      <w:r w:rsidRPr="00D4182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 xml:space="preserve">This section describes those </w:t>
            </w:r>
            <w:r w:rsidRPr="00D41823">
              <w:t>core and employment skills that are essential to performance and are not explicit in the performance criteria.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ListBullet"/>
            </w:pPr>
            <w:r w:rsidRPr="00D41823">
              <w:t>monitor and adjust machine speed to suit production requirements</w:t>
            </w:r>
          </w:p>
          <w:p w:rsidR="00000000" w:rsidRPr="00D41823" w:rsidP="00D41823">
            <w:pPr>
              <w:pStyle w:val="ListBullet"/>
            </w:pPr>
            <w:r w:rsidRPr="00D41823">
              <w:t>calculate slicing rates according to flitch characteristics and required veneer thickness</w:t>
            </w:r>
          </w:p>
          <w:p w:rsidR="00000000" w:rsidP="00D41823">
            <w:pPr>
              <w:pStyle w:val="ListBullet"/>
              <w:rPr>
                <w:lang w:val="en-NZ"/>
              </w:rPr>
            </w:pPr>
            <w:r w:rsidRPr="00D41823">
              <w:t xml:space="preserve">use numerical data to interpret work order and set equipment parameters. 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ListBullet"/>
              <w:rPr>
                <w:lang w:val="en-NZ"/>
              </w:rPr>
            </w:pPr>
            <w:r w:rsidRPr="00D41823">
              <w:t>monitor control panels.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ListBullet"/>
              <w:rPr>
                <w:lang w:val="en-NZ"/>
              </w:rPr>
            </w:pPr>
            <w:r w:rsidRPr="00D41823">
              <w:t>record production, qu</w:t>
            </w:r>
            <w:r w:rsidRPr="00D41823">
              <w:t>ality and faults information.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 xml:space="preserve">Problem solving </w:t>
            </w:r>
            <w:r w:rsidRPr="00D41823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ListBullet"/>
            </w:pPr>
            <w:r w:rsidRPr="00D41823">
              <w:t xml:space="preserve">identify and resolve routine problems during the production process, to </w:t>
            </w:r>
            <w:r w:rsidRPr="00D41823">
              <w:t>maintain production flow.</w:t>
            </w:r>
          </w:p>
        </w:tc>
      </w:tr>
    </w:tbl>
    <w:p w:rsidR="00000000" w:rsidRPr="00D41823" w:rsidP="00D41823">
      <w:pPr>
        <w:pStyle w:val="BodyText"/>
      </w:pPr>
    </w:p>
    <w:p w:rsidR="00000000" w:rsidRPr="00D41823" w:rsidP="00D41823">
      <w:pPr>
        <w:pStyle w:val="AllowPageBreak"/>
      </w:pPr>
    </w:p>
    <w:p w:rsidR="00000000" w:rsidRPr="00D41823" w:rsidP="00D41823">
      <w:pPr>
        <w:pStyle w:val="Heading1"/>
      </w:pPr>
      <w:bookmarkStart w:id="7" w:name="O_917583"/>
      <w:bookmarkEnd w:id="7"/>
      <w:r w:rsidRPr="00D41823">
        <w:t>Range of Conditions</w:t>
      </w:r>
    </w:p>
    <w:p w:rsidR="00000000" w:rsidRPr="00D41823" w:rsidP="00B43EDA">
      <w:pPr>
        <w:pStyle w:val="BodyText"/>
      </w:pPr>
      <w:r w:rsidRPr="00D41823">
        <w:t>Not Applicable</w:t>
      </w:r>
    </w:p>
    <w:p w:rsidR="00000000" w:rsidRPr="00D41823" w:rsidP="00D41823">
      <w:pPr>
        <w:pStyle w:val="Heading1"/>
      </w:pPr>
      <w:bookmarkStart w:id="8" w:name="O_917584"/>
      <w:bookmarkEnd w:id="8"/>
      <w:r w:rsidRPr="00D41823">
        <w:t>Unit Mapping Information</w:t>
      </w:r>
    </w:p>
    <w:p w:rsidR="00000000" w:rsidRPr="00D41823" w:rsidP="00B43EDA">
      <w:pPr>
        <w:pStyle w:val="BodyText"/>
      </w:pPr>
      <w:r w:rsidRPr="00D41823">
        <w:t>FPIWPP3231B Produce veneer from prepared flitches.</w:t>
      </w:r>
    </w:p>
    <w:p w:rsidR="00000000" w:rsidRPr="00D41823" w:rsidP="00D41823">
      <w:pPr>
        <w:pStyle w:val="Heading1"/>
      </w:pPr>
      <w:bookmarkStart w:id="9" w:name="O_917591"/>
      <w:bookmarkEnd w:id="9"/>
      <w:r w:rsidRPr="00D41823">
        <w:t>Links</w:t>
      </w:r>
    </w:p>
    <w:p w:rsidR="00000000" w:rsidRPr="00D41823" w:rsidP="00B43EDA">
      <w:pPr>
        <w:pStyle w:val="BodyText"/>
      </w:pPr>
      <w:r w:rsidRPr="00D41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317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41823" w:rsidP="00B43EDA">
      <w:pPr>
        <w:pStyle w:val="BodyText"/>
        <w:sectPr w:rsidSect="00D418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1823" w:rsidP="00D41823">
      <w:pPr>
        <w:pStyle w:val="SuperHeading"/>
      </w:pPr>
      <w:r w:rsidRPr="00D41823">
        <w:t>Assessment Requirements for FWPWPP3231 Produce veneer from prepared flitches</w:t>
      </w:r>
    </w:p>
    <w:p w:rsidR="00000000" w:rsidRPr="00D41823" w:rsidP="00D41823">
      <w:pPr>
        <w:pStyle w:val="Heading1"/>
      </w:pPr>
      <w:bookmarkStart w:id="10" w:name="O_917586"/>
      <w:bookmarkEnd w:id="10"/>
      <w:r w:rsidRPr="00D418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rPr>
                <w:rStyle w:val="SpecialBold"/>
              </w:rPr>
              <w:t>Comment</w:t>
            </w:r>
          </w:p>
        </w:tc>
      </w:tr>
      <w:tr w:rsidTr="00B43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823">
            <w:pPr>
              <w:pStyle w:val="BodyText"/>
              <w:rPr>
                <w:lang w:val="en-NZ"/>
              </w:rPr>
            </w:pPr>
            <w:r w:rsidRPr="00D4182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823" w:rsidP="00D41823">
            <w:pPr>
              <w:pStyle w:val="BodyText"/>
            </w:pPr>
            <w:r w:rsidRPr="00D41823">
              <w:t>Replaces equivalent unit FPIWPP3231B Produce veneers from prepared flitches, which was first released with FPI05</w:t>
            </w:r>
            <w:r w:rsidRPr="00D41823">
              <w:t xml:space="preserve"> Forest and Forest Products Training Package Version 2.2. This is the first release of this unit in the new standards format.</w:t>
            </w:r>
          </w:p>
          <w:p w:rsidR="00000000" w:rsidRPr="00D41823" w:rsidP="00D41823">
            <w:pPr>
              <w:pStyle w:val="BodyText"/>
            </w:pPr>
            <w:r w:rsidRPr="00D41823">
              <w:t>Assessment requirements now specify the performance and knowledge evidence, as well as assessment conditions for this unit of comp</w:t>
            </w:r>
            <w:r w:rsidRPr="00D41823">
              <w:t>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D41823" w:rsidP="00D41823">
      <w:pPr>
        <w:pStyle w:val="BodyText"/>
      </w:pPr>
    </w:p>
    <w:p w:rsidR="00000000" w:rsidRPr="00D41823" w:rsidP="00D41823">
      <w:pPr>
        <w:pStyle w:val="AllowPageBreak"/>
      </w:pPr>
    </w:p>
    <w:p w:rsidR="00000000" w:rsidRPr="00D41823" w:rsidP="00D41823">
      <w:pPr>
        <w:pStyle w:val="Heading1"/>
      </w:pPr>
      <w:bookmarkStart w:id="11" w:name="O_917587"/>
      <w:bookmarkEnd w:id="11"/>
      <w:r w:rsidRPr="00D41823">
        <w:t>Performance Evidence</w:t>
      </w:r>
    </w:p>
    <w:p w:rsidR="00000000" w:rsidRPr="00D41823" w:rsidP="00B43EDA">
      <w:pPr>
        <w:pStyle w:val="BodyText"/>
      </w:pPr>
      <w:r w:rsidRPr="00D41823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41823">
        <w:t xml:space="preserve"> have been performed on at least one occasion:</w:t>
      </w:r>
    </w:p>
    <w:p w:rsidR="00000000" w:rsidRPr="00D41823" w:rsidP="00D41823">
      <w:pPr>
        <w:pStyle w:val="ListBullet"/>
      </w:pPr>
      <w:r w:rsidRPr="00D41823">
        <w:t>slice timber veneers from prepared flitches in line with work order and safe work procedure, using a slicing machine</w:t>
      </w:r>
    </w:p>
    <w:p w:rsidR="00000000" w:rsidRPr="00D41823" w:rsidP="00D41823">
      <w:pPr>
        <w:pStyle w:val="ListBullet"/>
      </w:pPr>
      <w:r w:rsidRPr="00D41823">
        <w:t xml:space="preserve">identify hazards and control risk to self, others and plant throughout the veneer production process </w:t>
      </w:r>
    </w:p>
    <w:p w:rsidR="00000000" w:rsidRPr="00D41823" w:rsidP="00D41823">
      <w:pPr>
        <w:pStyle w:val="ListBullet"/>
      </w:pPr>
      <w:r w:rsidRPr="00D41823">
        <w:t>visually inspect prepared flitches to determine suitability for loading into slicer</w:t>
      </w:r>
    </w:p>
    <w:p w:rsidR="00000000" w:rsidRPr="00D41823" w:rsidP="00D41823">
      <w:pPr>
        <w:pStyle w:val="ListBullet"/>
      </w:pPr>
      <w:r w:rsidRPr="00D41823">
        <w:t>identify defective materials throughout the production process and dis</w:t>
      </w:r>
      <w:r w:rsidRPr="00D41823">
        <w:t>pose of appropriately</w:t>
      </w:r>
    </w:p>
    <w:p w:rsidR="00000000" w:rsidRPr="00D41823" w:rsidP="00D41823">
      <w:pPr>
        <w:pStyle w:val="ListBullet"/>
      </w:pPr>
      <w:r w:rsidRPr="00D41823">
        <w:t>perform lock-out, blade inspection, replacement and cleaning procedure on slicer</w:t>
      </w:r>
    </w:p>
    <w:p w:rsidR="00000000" w:rsidRPr="00D41823" w:rsidP="00D41823">
      <w:pPr>
        <w:pStyle w:val="ListBullet"/>
      </w:pPr>
      <w:r w:rsidRPr="00D41823">
        <w:t>record and report production, quality and fault information using workplace record keeping procedure and systems.</w:t>
      </w:r>
    </w:p>
    <w:p w:rsidR="00000000" w:rsidRPr="00D41823" w:rsidP="00D41823">
      <w:pPr>
        <w:pStyle w:val="AllowPageBreak"/>
      </w:pPr>
    </w:p>
    <w:p w:rsidR="00000000" w:rsidRPr="00D41823" w:rsidP="00D41823">
      <w:pPr>
        <w:pStyle w:val="Heading1"/>
      </w:pPr>
      <w:bookmarkStart w:id="12" w:name="O_917588"/>
      <w:bookmarkEnd w:id="12"/>
      <w:r w:rsidRPr="00D41823">
        <w:t>Knowledge Evidence</w:t>
      </w:r>
    </w:p>
    <w:p w:rsidR="00000000" w:rsidRPr="00D41823" w:rsidP="00B43EDA">
      <w:pPr>
        <w:pStyle w:val="BodyText"/>
      </w:pPr>
      <w:r w:rsidRPr="00D41823">
        <w:t>A p</w:t>
      </w:r>
      <w:r w:rsidRPr="00D41823">
        <w:t>erson competent in this unit must be able to demonstrate knowledge of:</w:t>
      </w:r>
    </w:p>
    <w:p w:rsidR="00000000" w:rsidRPr="00D41823" w:rsidP="00D41823">
      <w:pPr>
        <w:pStyle w:val="ListBullet"/>
      </w:pPr>
      <w:r w:rsidRPr="00D41823">
        <w:t>site standards, industry standards, workplace requirements, policies and safe work procedures relevant to producing veneers from prepared flitches</w:t>
      </w:r>
    </w:p>
    <w:p w:rsidR="00000000" w:rsidRPr="00D41823" w:rsidP="00D41823">
      <w:pPr>
        <w:pStyle w:val="ListBullet"/>
      </w:pPr>
      <w:r w:rsidRPr="00D41823">
        <w:t xml:space="preserve">emergency response procedures (fire, </w:t>
      </w:r>
      <w:r w:rsidRPr="00D41823">
        <w:t>accident and serious equipment malfunction) relevant to own role and responsibility</w:t>
      </w:r>
    </w:p>
    <w:p w:rsidR="00000000" w:rsidRPr="00D41823" w:rsidP="00D41823">
      <w:pPr>
        <w:pStyle w:val="ListBullet"/>
      </w:pPr>
      <w:r w:rsidRPr="00D41823">
        <w:t>environmental protection requirements, including guidelines for waste minimisation, recycling, re-use and the safe disposal of waste material created by production and clea</w:t>
      </w:r>
      <w:r w:rsidRPr="00D41823">
        <w:t>ning</w:t>
      </w:r>
    </w:p>
    <w:p w:rsidR="00000000" w:rsidRPr="00D41823" w:rsidP="00D41823">
      <w:pPr>
        <w:pStyle w:val="ListBullet"/>
      </w:pPr>
      <w:r w:rsidRPr="00D41823">
        <w:t xml:space="preserve">hazards and risks associated with production of veneers from prepared flitches and appropriate risk controls as referred to the in the range of conditions </w:t>
      </w:r>
    </w:p>
    <w:p w:rsidR="00000000" w:rsidRPr="00D41823" w:rsidP="00D41823">
      <w:pPr>
        <w:pStyle w:val="ListBullet"/>
      </w:pPr>
      <w:r w:rsidRPr="00D41823">
        <w:t>veneer types: quarter sawn, back sawn, radial (or rotary) sawn</w:t>
      </w:r>
    </w:p>
    <w:p w:rsidR="00000000" w:rsidRPr="00D41823" w:rsidP="00D41823">
      <w:pPr>
        <w:pStyle w:val="ListBullet"/>
      </w:pPr>
      <w:r w:rsidRPr="00D41823">
        <w:t>characteristics of timber veneer</w:t>
      </w:r>
      <w:r w:rsidRPr="00D41823">
        <w:t>s: type, width, length, thickness</w:t>
      </w:r>
    </w:p>
    <w:p w:rsidR="00000000" w:rsidRPr="00D41823" w:rsidP="00D41823">
      <w:pPr>
        <w:pStyle w:val="ListBullet"/>
      </w:pPr>
      <w:r w:rsidRPr="00D41823">
        <w:t>characteristics of flitch and timber defects: warp, wane, cupping, shakes, insect defects, knots, resin pockets</w:t>
      </w:r>
    </w:p>
    <w:p w:rsidR="00000000" w:rsidRPr="00D41823" w:rsidP="00D41823">
      <w:pPr>
        <w:pStyle w:val="ListBullet"/>
      </w:pPr>
      <w:r w:rsidRPr="00D41823">
        <w:t>slicing processes using vertical or horizontal slicing equipment</w:t>
      </w:r>
    </w:p>
    <w:p w:rsidR="00000000" w:rsidRPr="00D41823" w:rsidP="00D41823">
      <w:pPr>
        <w:pStyle w:val="ListBullet"/>
      </w:pPr>
      <w:r w:rsidRPr="00D41823">
        <w:t>established communication channels and protoc</w:t>
      </w:r>
      <w:r w:rsidRPr="00D41823">
        <w:t>ols for communicating with relevant personnel as part of the production process</w:t>
      </w:r>
    </w:p>
    <w:p w:rsidR="00000000" w:rsidRPr="00D41823" w:rsidP="00D41823">
      <w:pPr>
        <w:pStyle w:val="ListBullet"/>
      </w:pPr>
      <w:r w:rsidRPr="00D41823">
        <w:t>problem identification and resolution strategies and common fault finding techniques</w:t>
      </w:r>
    </w:p>
    <w:p w:rsidR="00000000" w:rsidRPr="00D41823" w:rsidP="00D41823">
      <w:pPr>
        <w:pStyle w:val="ListBullet"/>
      </w:pPr>
      <w:r w:rsidRPr="00D41823">
        <w:t>procedures for the safe operation of slicing machine and visual inspection, removal and rep</w:t>
      </w:r>
      <w:r w:rsidRPr="00D41823">
        <w:t xml:space="preserve">lacement of cutting blades </w:t>
      </w:r>
    </w:p>
    <w:p w:rsidR="00000000" w:rsidRPr="00D41823" w:rsidP="00D41823">
      <w:pPr>
        <w:pStyle w:val="ListBullet"/>
      </w:pPr>
      <w:r w:rsidRPr="00D41823">
        <w:t>procedures for the lock-out and cleaning of equipment</w:t>
      </w:r>
    </w:p>
    <w:p w:rsidR="00000000" w:rsidRPr="00D41823" w:rsidP="00D41823">
      <w:pPr>
        <w:pStyle w:val="ListBullet"/>
      </w:pPr>
      <w:r w:rsidRPr="00D41823">
        <w:t>procedures for recording and reporting production, quality, maintenance and faults information (manual or computer-based).</w:t>
      </w:r>
    </w:p>
    <w:p w:rsidR="00000000" w:rsidRPr="00D41823" w:rsidP="00D41823">
      <w:pPr>
        <w:pStyle w:val="AllowPageBreak"/>
      </w:pPr>
    </w:p>
    <w:p w:rsidR="00000000" w:rsidRPr="00D41823" w:rsidP="00D41823">
      <w:pPr>
        <w:pStyle w:val="Heading1"/>
      </w:pPr>
      <w:bookmarkStart w:id="13" w:name="O_917589"/>
      <w:bookmarkEnd w:id="13"/>
      <w:r w:rsidRPr="00D41823">
        <w:t>Assessment Conditions</w:t>
      </w:r>
    </w:p>
    <w:p w:rsidR="00000000" w:rsidRPr="00D41823" w:rsidP="00B43EDA">
      <w:pPr>
        <w:pStyle w:val="BodyText"/>
      </w:pPr>
      <w:r w:rsidRPr="00D41823">
        <w:t>The following resources must be made available:</w:t>
      </w:r>
    </w:p>
    <w:p w:rsidR="00000000" w:rsidRPr="00D41823" w:rsidP="00D41823">
      <w:pPr>
        <w:pStyle w:val="ListBullet"/>
      </w:pPr>
      <w:r w:rsidRPr="00D41823">
        <w:t>work order</w:t>
      </w:r>
    </w:p>
    <w:p w:rsidR="00000000" w:rsidRPr="00D41823" w:rsidP="00D41823">
      <w:pPr>
        <w:pStyle w:val="ListBullet"/>
      </w:pPr>
      <w:r w:rsidRPr="00D41823">
        <w:t>safe work procedure for producing veneer from prepared flitches</w:t>
      </w:r>
    </w:p>
    <w:p w:rsidR="00000000" w:rsidRPr="00D41823" w:rsidP="00D41823">
      <w:pPr>
        <w:pStyle w:val="ListBullet"/>
      </w:pPr>
      <w:r w:rsidRPr="00D41823">
        <w:t>personal protective equipment required to produce veneer from prepared flitches</w:t>
      </w:r>
    </w:p>
    <w:p w:rsidR="00000000" w:rsidRPr="00D41823" w:rsidP="00D41823">
      <w:pPr>
        <w:pStyle w:val="ListBullet"/>
      </w:pPr>
      <w:r w:rsidRPr="00D41823">
        <w:t>first aid equipment</w:t>
      </w:r>
    </w:p>
    <w:p w:rsidR="00000000" w:rsidRPr="00D41823" w:rsidP="00D41823">
      <w:pPr>
        <w:pStyle w:val="ListBullet"/>
      </w:pPr>
      <w:r w:rsidRPr="00D41823">
        <w:t>vertical or horizontal slicing m</w:t>
      </w:r>
      <w:r w:rsidRPr="00D41823">
        <w:t>achine</w:t>
      </w:r>
    </w:p>
    <w:p w:rsidR="00000000" w:rsidRPr="00D41823" w:rsidP="00D41823">
      <w:pPr>
        <w:pStyle w:val="ListBullet"/>
      </w:pPr>
      <w:r w:rsidRPr="00D41823">
        <w:t>prepared flitches</w:t>
      </w:r>
    </w:p>
    <w:p w:rsidR="00000000" w:rsidRPr="00D41823" w:rsidP="00D41823">
      <w:pPr>
        <w:pStyle w:val="ListBullet"/>
      </w:pPr>
      <w:r w:rsidRPr="00D41823">
        <w:t>relevant personnel for the purposes of communicating information</w:t>
      </w:r>
    </w:p>
    <w:p w:rsidR="00000000" w:rsidRPr="00D41823" w:rsidP="00D41823">
      <w:pPr>
        <w:pStyle w:val="ListBullet"/>
      </w:pPr>
      <w:r w:rsidRPr="00D41823">
        <w:t>manual or computer-based information recording systems for recording production, quality and fault information.</w:t>
      </w:r>
    </w:p>
    <w:p w:rsidR="00000000" w:rsidRPr="00D41823" w:rsidP="00D41823">
      <w:pPr>
        <w:pStyle w:val="BodyText"/>
      </w:pPr>
    </w:p>
    <w:p w:rsidR="00000000" w:rsidRPr="00D41823" w:rsidP="00B43EDA">
      <w:pPr>
        <w:pStyle w:val="BodyText"/>
      </w:pPr>
      <w:r w:rsidRPr="00D41823">
        <w:t>Competency is to be assessed in the workplace or a si</w:t>
      </w:r>
      <w:r w:rsidRPr="00D41823">
        <w:t xml:space="preserve">mulated environment that accurately reflects performance in a real workplace setting. </w:t>
      </w:r>
    </w:p>
    <w:p w:rsidR="00000000" w:rsidRPr="00D41823" w:rsidP="00B43EDA">
      <w:pPr>
        <w:pStyle w:val="Heading3"/>
      </w:pPr>
      <w:r w:rsidRPr="00D41823">
        <w:rPr>
          <w:rStyle w:val="SpecialBold"/>
        </w:rPr>
        <w:t>Assessor requirements</w:t>
      </w:r>
    </w:p>
    <w:p w:rsidR="00000000" w:rsidRPr="00D41823" w:rsidP="00B43EDA">
      <w:pPr>
        <w:pStyle w:val="BodyText"/>
      </w:pPr>
      <w:r w:rsidRPr="00D41823">
        <w:t>Assessors must:</w:t>
      </w:r>
    </w:p>
    <w:p w:rsidR="00000000" w:rsidRPr="00D41823" w:rsidP="00D41823">
      <w:pPr>
        <w:pStyle w:val="ListBullet"/>
      </w:pPr>
      <w:r w:rsidRPr="00D41823">
        <w:t>hold the appropriate assessor competency standards as outlined in regulations; and</w:t>
      </w:r>
    </w:p>
    <w:p w:rsidR="00000000" w:rsidRPr="00D41823" w:rsidP="00D41823">
      <w:pPr>
        <w:pStyle w:val="ListBullet"/>
      </w:pPr>
      <w:r w:rsidRPr="00D41823">
        <w:t xml:space="preserve">be able to demonstrate vocational competencies </w:t>
      </w:r>
      <w:r w:rsidRPr="00D41823">
        <w:t>at least to the level being assessed; and</w:t>
      </w:r>
    </w:p>
    <w:p w:rsidR="00000000" w:rsidRPr="00D41823" w:rsidP="00D41823">
      <w:pPr>
        <w:pStyle w:val="ListBullet"/>
      </w:pPr>
      <w:r w:rsidRPr="00D41823">
        <w:t>be able to demonstrate how they are continuing to develop their VET knowledge and skills as well as maintaining their industry currency and assessor competence.</w:t>
      </w:r>
    </w:p>
    <w:p w:rsidR="00000000" w:rsidRPr="00D41823" w:rsidP="00D41823">
      <w:pPr>
        <w:pStyle w:val="AllowPageBreak"/>
      </w:pPr>
    </w:p>
    <w:p w:rsidR="00000000" w:rsidRPr="00D41823" w:rsidP="00D41823">
      <w:pPr>
        <w:pStyle w:val="Heading1"/>
      </w:pPr>
      <w:bookmarkStart w:id="14" w:name="O_917592"/>
      <w:bookmarkEnd w:id="14"/>
      <w:r w:rsidRPr="00D41823">
        <w:t>Links</w:t>
      </w:r>
    </w:p>
    <w:p w:rsidR="00000000" w:rsidRPr="00D41823" w:rsidP="00B43EDA">
      <w:pPr>
        <w:pStyle w:val="BodyText"/>
      </w:pPr>
      <w:r w:rsidRPr="00D41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317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41823" w:rsidP="00D41823"/>
    <w:sectPr w:rsidSect="00D418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23" w:rsidRPr="00B43EDA" w:rsidP="00B43E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DA" w:rsidP="00D41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EDA" w:rsidP="00D41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3EDA" w:rsidP="00D418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23" w:rsidP="00D41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3EDA">
      <w:t>Approved</w:t>
    </w:r>
    <w:r w:rsidR="00B43E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3E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3EDA">
      <w:rPr>
        <w:noProof/>
      </w:rPr>
      <w:t>4</w:t>
    </w:r>
    <w:r>
      <w:rPr>
        <w:noProof/>
      </w:rPr>
      <w:fldChar w:fldCharType="end"/>
    </w:r>
  </w:p>
  <w:p w:rsidR="00D41823" w:rsidP="00D41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3E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3EDA">
      <w:t>Skills Insight</w:t>
    </w:r>
    <w:r w:rsidR="00B43EDA">
      <w:fldChar w:fldCharType="end"/>
    </w:r>
  </w:p>
  <w:p w:rsidR="00D41823" w:rsidP="00D41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823" w:rsidRPr="00B43EDA" w:rsidP="00B43E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DA" w:rsidRPr="002D2AF8" w:rsidP="00D41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FWPWPP3231 Produce veneer from prepared flitches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43EDA" w:rsidP="00D418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23" w:rsidRPr="002D2AF8" w:rsidP="00D41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3EDA">
      <w:t>FWPWPP3231 Produce veneer from prepared flitches</w:t>
    </w:r>
    <w:r w:rsidR="00B43E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3EDA">
      <w:rPr>
        <w:noProof/>
      </w:rPr>
      <w:t>1 March 2025</w:t>
    </w:r>
    <w:r>
      <w:fldChar w:fldCharType="end"/>
    </w:r>
  </w:p>
  <w:p w:rsidR="00D41823" w:rsidP="00D41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645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6E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823"/>
  </w:style>
  <w:style w:type="character" w:customStyle="1" w:styleId="Heading1Char">
    <w:name w:val="Heading 1 Char"/>
    <w:basedOn w:val="DefaultParagraphFont"/>
    <w:link w:val="Heading1"/>
    <w:rsid w:val="00D41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8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8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823"/>
    <w:rPr>
      <w:b/>
      <w:spacing w:val="0"/>
    </w:rPr>
  </w:style>
  <w:style w:type="character" w:styleId="Emphasis">
    <w:name w:val="Emphasis"/>
    <w:basedOn w:val="DefaultParagraphFont"/>
    <w:qFormat/>
    <w:rsid w:val="00D41823"/>
    <w:rPr>
      <w:i/>
    </w:rPr>
  </w:style>
  <w:style w:type="paragraph" w:customStyle="1" w:styleId="SuperHeading">
    <w:name w:val="SuperHeading"/>
    <w:basedOn w:val="Normal"/>
    <w:rsid w:val="00D41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8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8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8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1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823"/>
  </w:style>
  <w:style w:type="paragraph" w:styleId="TableofFigures">
    <w:name w:val="table of figures"/>
    <w:basedOn w:val="Normal"/>
    <w:next w:val="Normal"/>
    <w:semiHidden/>
    <w:rsid w:val="00D41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8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1823"/>
    <w:rPr>
      <w:rFonts w:ascii="Wingdings" w:hAnsi="Wingdings"/>
    </w:rPr>
  </w:style>
  <w:style w:type="paragraph" w:customStyle="1" w:styleId="TableHeading">
    <w:name w:val="Table Heading"/>
    <w:basedOn w:val="HeadingBase"/>
    <w:rsid w:val="00D41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823"/>
    <w:rPr>
      <w:color w:val="0033CC"/>
      <w:u w:val="none"/>
    </w:rPr>
  </w:style>
  <w:style w:type="paragraph" w:customStyle="1" w:styleId="BodyTextRight">
    <w:name w:val="Body Text Right"/>
    <w:basedOn w:val="BodyText"/>
    <w:rsid w:val="00D41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8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823"/>
    <w:rPr>
      <w:sz w:val="32"/>
    </w:rPr>
  </w:style>
  <w:style w:type="paragraph" w:customStyle="1" w:styleId="HeadingProcedure">
    <w:name w:val="Heading Procedure"/>
    <w:basedOn w:val="HeadingBase"/>
    <w:next w:val="Normal"/>
    <w:rsid w:val="00D41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823"/>
    <w:pPr>
      <w:spacing w:before="60" w:after="60"/>
    </w:pPr>
  </w:style>
  <w:style w:type="paragraph" w:styleId="ListContinue">
    <w:name w:val="List Continue"/>
    <w:basedOn w:val="List"/>
    <w:rsid w:val="00D41823"/>
    <w:pPr>
      <w:ind w:firstLine="0"/>
    </w:pPr>
  </w:style>
  <w:style w:type="paragraph" w:customStyle="1" w:styleId="ListNote">
    <w:name w:val="List Note"/>
    <w:basedOn w:val="List"/>
    <w:rsid w:val="00D41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823"/>
    <w:rPr>
      <w:rFonts w:ascii="Courier New" w:hAnsi="Courier New"/>
    </w:rPr>
  </w:style>
  <w:style w:type="paragraph" w:customStyle="1" w:styleId="NoteBullet">
    <w:name w:val="Note Bullet"/>
    <w:basedOn w:val="Note"/>
    <w:rsid w:val="00D41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8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1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823"/>
    <w:rPr>
      <w:b/>
      <w:smallCaps/>
    </w:rPr>
  </w:style>
  <w:style w:type="paragraph" w:customStyle="1" w:styleId="TableListNumber">
    <w:name w:val="Table List Number"/>
    <w:basedOn w:val="ListNumber"/>
    <w:rsid w:val="00D41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823"/>
    <w:pPr>
      <w:numPr>
        <w:numId w:val="8"/>
      </w:numPr>
    </w:pPr>
  </w:style>
  <w:style w:type="paragraph" w:customStyle="1" w:styleId="ListAlpha2">
    <w:name w:val="List Alpha 2"/>
    <w:basedOn w:val="List2"/>
    <w:rsid w:val="00D41823"/>
    <w:pPr>
      <w:numPr>
        <w:numId w:val="7"/>
      </w:numPr>
    </w:pPr>
  </w:style>
  <w:style w:type="paragraph" w:styleId="List2">
    <w:name w:val="List 2"/>
    <w:basedOn w:val="BodyText"/>
    <w:rsid w:val="00D41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8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8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1823"/>
    <w:pPr>
      <w:numPr>
        <w:numId w:val="3"/>
      </w:numPr>
    </w:pPr>
  </w:style>
  <w:style w:type="paragraph" w:styleId="ListContinue2">
    <w:name w:val="List Continue 2"/>
    <w:basedOn w:val="List2"/>
    <w:rsid w:val="00D41823"/>
    <w:pPr>
      <w:ind w:firstLine="0"/>
    </w:pPr>
  </w:style>
  <w:style w:type="paragraph" w:styleId="ListContinue3">
    <w:name w:val="List Continue 3"/>
    <w:basedOn w:val="List3"/>
    <w:rsid w:val="00D41823"/>
    <w:pPr>
      <w:ind w:left="1021" w:firstLine="0"/>
    </w:pPr>
  </w:style>
  <w:style w:type="paragraph" w:styleId="ListContinue4">
    <w:name w:val="List Continue 4"/>
    <w:basedOn w:val="List4"/>
    <w:rsid w:val="00D41823"/>
    <w:pPr>
      <w:ind w:firstLine="0"/>
    </w:pPr>
  </w:style>
  <w:style w:type="paragraph" w:styleId="ListContinue5">
    <w:name w:val="List Continue 5"/>
    <w:basedOn w:val="List5"/>
    <w:rsid w:val="00D41823"/>
    <w:pPr>
      <w:ind w:firstLine="0"/>
    </w:pPr>
  </w:style>
  <w:style w:type="paragraph" w:styleId="ListNumber3">
    <w:name w:val="List Number 3"/>
    <w:basedOn w:val="List3"/>
    <w:rsid w:val="00D41823"/>
    <w:pPr>
      <w:numPr>
        <w:numId w:val="4"/>
      </w:numPr>
    </w:pPr>
  </w:style>
  <w:style w:type="paragraph" w:styleId="ListNumber4">
    <w:name w:val="List Number 4"/>
    <w:basedOn w:val="List4"/>
    <w:rsid w:val="00D41823"/>
    <w:pPr>
      <w:numPr>
        <w:numId w:val="5"/>
      </w:numPr>
    </w:pPr>
  </w:style>
  <w:style w:type="paragraph" w:styleId="ListNumber5">
    <w:name w:val="List Number 5"/>
    <w:basedOn w:val="List5"/>
    <w:rsid w:val="00D41823"/>
    <w:pPr>
      <w:numPr>
        <w:numId w:val="6"/>
      </w:numPr>
    </w:pPr>
  </w:style>
  <w:style w:type="paragraph" w:styleId="BlockText">
    <w:name w:val="Block Text"/>
    <w:basedOn w:val="Normal"/>
    <w:rsid w:val="00D41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823"/>
    <w:rPr>
      <w:sz w:val="16"/>
      <w:vertAlign w:val="superscript"/>
    </w:rPr>
  </w:style>
  <w:style w:type="character" w:customStyle="1" w:styleId="Symbols">
    <w:name w:val="Symbols"/>
    <w:basedOn w:val="DefaultParagraphFont"/>
    <w:rsid w:val="00D41823"/>
    <w:rPr>
      <w:rFonts w:ascii="Symbol" w:hAnsi="Symbol"/>
    </w:rPr>
  </w:style>
  <w:style w:type="character" w:customStyle="1" w:styleId="MenuOptions">
    <w:name w:val="Menu Options"/>
    <w:basedOn w:val="DefaultParagraphFont"/>
    <w:rsid w:val="00D41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823"/>
    <w:rPr>
      <w:b/>
    </w:rPr>
  </w:style>
  <w:style w:type="character" w:customStyle="1" w:styleId="Underlined">
    <w:name w:val="Underlined"/>
    <w:basedOn w:val="DefaultParagraphFont"/>
    <w:rsid w:val="00D41823"/>
    <w:rPr>
      <w:u w:val="single"/>
    </w:rPr>
  </w:style>
  <w:style w:type="paragraph" w:customStyle="1" w:styleId="TableBodyTextRight">
    <w:name w:val="Table Body Text Right"/>
    <w:basedOn w:val="TableBodyText"/>
    <w:rsid w:val="00D41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823"/>
    <w:rPr>
      <w:sz w:val="18"/>
    </w:rPr>
  </w:style>
  <w:style w:type="paragraph" w:customStyle="1" w:styleId="BodySmallRight">
    <w:name w:val="Body Small Right"/>
    <w:basedOn w:val="BodyTextRight"/>
    <w:rsid w:val="00D41823"/>
    <w:rPr>
      <w:sz w:val="18"/>
      <w:szCs w:val="18"/>
    </w:rPr>
  </w:style>
  <w:style w:type="paragraph" w:customStyle="1" w:styleId="MarginEdition">
    <w:name w:val="Margin Edition"/>
    <w:basedOn w:val="MarginNote"/>
    <w:rsid w:val="00D41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823"/>
    <w:rPr>
      <w:sz w:val="2"/>
      <w:szCs w:val="2"/>
    </w:rPr>
  </w:style>
  <w:style w:type="character" w:customStyle="1" w:styleId="Small">
    <w:name w:val="Small"/>
    <w:basedOn w:val="DefaultParagraphFont"/>
    <w:rsid w:val="00D41823"/>
    <w:rPr>
      <w:sz w:val="16"/>
    </w:rPr>
  </w:style>
  <w:style w:type="paragraph" w:customStyle="1" w:styleId="WideTable">
    <w:name w:val="Wide Table"/>
    <w:basedOn w:val="Normal"/>
    <w:rsid w:val="00D41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823"/>
  </w:style>
  <w:style w:type="paragraph" w:styleId="Quote">
    <w:name w:val="Quote"/>
    <w:basedOn w:val="Heading1"/>
    <w:link w:val="QuoteChar"/>
    <w:qFormat/>
    <w:rsid w:val="00D41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823"/>
    <w:pPr>
      <w:pageBreakBefore/>
    </w:pPr>
  </w:style>
  <w:style w:type="paragraph" w:customStyle="1" w:styleId="Border">
    <w:name w:val="Border"/>
    <w:basedOn w:val="Normal"/>
    <w:qFormat/>
    <w:rsid w:val="00D41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823"/>
    <w:rPr>
      <w:u w:val="single"/>
    </w:rPr>
  </w:style>
  <w:style w:type="character" w:customStyle="1" w:styleId="BoldandItalics">
    <w:name w:val="Bold and Italics"/>
    <w:qFormat/>
    <w:rsid w:val="00D41823"/>
    <w:rPr>
      <w:b/>
      <w:i/>
      <w:u w:val="none"/>
    </w:rPr>
  </w:style>
  <w:style w:type="paragraph" w:styleId="BalloonText">
    <w:name w:val="Balloon Text"/>
    <w:basedOn w:val="Normal"/>
    <w:link w:val="BalloonTextChar"/>
    <w:rsid w:val="00D41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823"/>
    <w:pPr>
      <w:spacing w:before="0" w:after="0"/>
    </w:pPr>
  </w:style>
  <w:style w:type="paragraph" w:customStyle="1" w:styleId="BodyTextBold">
    <w:name w:val="Body Text Bold"/>
    <w:basedOn w:val="BodyText"/>
    <w:qFormat/>
    <w:rsid w:val="00D41823"/>
    <w:rPr>
      <w:b/>
    </w:rPr>
  </w:style>
  <w:style w:type="character" w:styleId="Hyperlink">
    <w:name w:val="Hyperlink"/>
    <w:basedOn w:val="DefaultParagraphFont"/>
    <w:uiPriority w:val="99"/>
    <w:unhideWhenUsed/>
    <w:rsid w:val="00B43E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7265</Characters>
  <Application>Microsoft Office Word</Application>
  <DocSecurity>0</DocSecurity>
  <Lines>196</Lines>
  <Paragraphs>125</Paragraphs>
  <ScaleCrop>false</ScaleCrop>
  <Company>Author-it Software Corporation Ltd.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FWPWPP3231 Produce veneer from prepared flitches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