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66DC" w:rsidP="006166DC">
      <w:pPr>
        <w:pStyle w:val="Title"/>
      </w:pPr>
      <w:r>
        <w:fldChar w:fldCharType="begin"/>
      </w:r>
      <w:r>
        <w:instrText xml:space="preserve"> TITLE   \* MERGEFORMAT </w:instrText>
      </w:r>
      <w:r>
        <w:fldChar w:fldCharType="separate"/>
      </w:r>
      <w:r>
        <w:t>Assessment Requirements for FWPWPP3231 Produce veneer from prepared flitches</w:t>
      </w:r>
      <w:r>
        <w:fldChar w:fldCharType="end"/>
      </w:r>
    </w:p>
    <w:p w:rsidR="006166DC" w:rsidP="006166DC">
      <w:pPr>
        <w:pStyle w:val="Version"/>
        <w:sectPr w:rsidSect="00826E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6E9A" w:rsidP="00826E9A">
      <w:pPr>
        <w:pStyle w:val="SuperHeading"/>
      </w:pPr>
      <w:r w:rsidRPr="00826E9A">
        <w:t>Assessment Re</w:t>
      </w:r>
      <w:r w:rsidRPr="00826E9A">
        <w:t>quirements for FWPWPP3231 Produce veneer from prepared flitches</w:t>
      </w:r>
    </w:p>
    <w:p w:rsidR="00000000" w:rsidRPr="00826E9A" w:rsidP="00826E9A">
      <w:pPr>
        <w:pStyle w:val="Heading1"/>
      </w:pPr>
      <w:bookmarkStart w:id="1" w:name="O_917586"/>
      <w:bookmarkEnd w:id="1"/>
      <w:r w:rsidRPr="00826E9A">
        <w:t>Modification History</w:t>
      </w:r>
    </w:p>
    <w:tbl>
      <w:tblPr>
        <w:tblW w:w="0" w:type="auto"/>
        <w:tblCellMar>
          <w:left w:w="62" w:type="dxa"/>
          <w:right w:w="62" w:type="dxa"/>
        </w:tblCellMar>
        <w:tblLook w:val="0000"/>
      </w:tblPr>
      <w:tblGrid>
        <w:gridCol w:w="2007"/>
        <w:gridCol w:w="7189"/>
      </w:tblGrid>
      <w:tr w:rsidTr="006166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E9A" w:rsidP="00826E9A">
            <w:pPr>
              <w:pStyle w:val="BodyText"/>
            </w:pPr>
            <w:r w:rsidRPr="00826E9A">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E9A">
            <w:pPr>
              <w:pStyle w:val="BodyText"/>
              <w:rPr>
                <w:lang w:val="en-NZ"/>
              </w:rPr>
            </w:pPr>
            <w:r w:rsidRPr="00826E9A">
              <w:rPr>
                <w:rStyle w:val="SpecialBold"/>
              </w:rPr>
              <w:t>Comment</w:t>
            </w:r>
          </w:p>
        </w:tc>
      </w:tr>
      <w:tr w:rsidTr="006166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E9A">
            <w:pPr>
              <w:pStyle w:val="BodyText"/>
              <w:rPr>
                <w:lang w:val="en-NZ"/>
              </w:rPr>
            </w:pPr>
            <w:r w:rsidRPr="00826E9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E9A" w:rsidP="00826E9A">
            <w:pPr>
              <w:pStyle w:val="BodyText"/>
            </w:pPr>
            <w:r w:rsidRPr="00826E9A">
              <w:t>Replaces equivalent unit FPIWPP3231B Produce veneers from prepared flitches, which was first released with FPI05 Forest and Forest Products Training Package Version 2.2. This is the first release of this unit in the new standards format.</w:t>
            </w:r>
          </w:p>
          <w:p w:rsidR="00000000" w:rsidRPr="00826E9A" w:rsidP="00826E9A">
            <w:pPr>
              <w:pStyle w:val="BodyText"/>
            </w:pPr>
            <w:r w:rsidRPr="00826E9A">
              <w:t>Assessment require</w:t>
            </w:r>
            <w:r w:rsidRPr="00826E9A">
              <w:t>ments now specify the performance and knowledge evidence, as well as assessment conditions for this unit of competency. These sections simplify and replace components used in the previous unit format, including Required Skills and Knowledge, Evidence Guide</w:t>
            </w:r>
            <w:r w:rsidRPr="00826E9A">
              <w:t xml:space="preserve"> and Range Statement.</w:t>
            </w:r>
          </w:p>
        </w:tc>
      </w:tr>
    </w:tbl>
    <w:p w:rsidR="00000000" w:rsidRPr="00826E9A" w:rsidP="00826E9A">
      <w:pPr>
        <w:pStyle w:val="BodyText"/>
      </w:pPr>
    </w:p>
    <w:p w:rsidR="00000000" w:rsidRPr="00826E9A" w:rsidP="00826E9A">
      <w:pPr>
        <w:pStyle w:val="AllowPageBreak"/>
      </w:pPr>
    </w:p>
    <w:p w:rsidR="00000000" w:rsidRPr="00826E9A" w:rsidP="00826E9A">
      <w:pPr>
        <w:pStyle w:val="Heading1"/>
      </w:pPr>
      <w:bookmarkStart w:id="2" w:name="O_917587"/>
      <w:bookmarkEnd w:id="2"/>
      <w:r w:rsidRPr="00826E9A">
        <w:t>Performance Evidence</w:t>
      </w:r>
    </w:p>
    <w:p w:rsidR="00000000" w:rsidRPr="00826E9A" w:rsidP="006166DC">
      <w:pPr>
        <w:pStyle w:val="BodyText"/>
      </w:pPr>
      <w:r w:rsidRPr="00826E9A">
        <w:t xml:space="preserve">A person demonstrating competency in this unit must satisfy all of the elements, performance criteria and foundation skills of this unit.  If a specific volume or frequency is not stated below, </w:t>
      </w:r>
      <w:r w:rsidRPr="00826E9A">
        <w:t>then evidence must be provided that the following requirements have been performed on at least one occasion:</w:t>
      </w:r>
    </w:p>
    <w:p w:rsidR="00000000" w:rsidRPr="00826E9A" w:rsidP="00826E9A">
      <w:pPr>
        <w:pStyle w:val="ListBullet"/>
      </w:pPr>
      <w:r w:rsidRPr="00826E9A">
        <w:t>slice timber veneers from prepared flitches in line with work order and safe work procedure, using a slicing machine</w:t>
      </w:r>
    </w:p>
    <w:p w:rsidR="00000000" w:rsidRPr="00826E9A" w:rsidP="00826E9A">
      <w:pPr>
        <w:pStyle w:val="ListBullet"/>
      </w:pPr>
      <w:r w:rsidRPr="00826E9A">
        <w:t xml:space="preserve">identify hazards and control </w:t>
      </w:r>
      <w:r w:rsidRPr="00826E9A">
        <w:t xml:space="preserve">risk to self, others and plant throughout the veneer production process </w:t>
      </w:r>
    </w:p>
    <w:p w:rsidR="00000000" w:rsidRPr="00826E9A" w:rsidP="00826E9A">
      <w:pPr>
        <w:pStyle w:val="ListBullet"/>
      </w:pPr>
      <w:r w:rsidRPr="00826E9A">
        <w:t>visually inspect prepared flitches to determine suitability for loading into slicer</w:t>
      </w:r>
    </w:p>
    <w:p w:rsidR="00000000" w:rsidRPr="00826E9A" w:rsidP="00826E9A">
      <w:pPr>
        <w:pStyle w:val="ListBullet"/>
      </w:pPr>
      <w:r w:rsidRPr="00826E9A">
        <w:t>identify defective materials throughout the production process and dispose of appropriately</w:t>
      </w:r>
    </w:p>
    <w:p w:rsidR="00000000" w:rsidRPr="00826E9A" w:rsidP="00826E9A">
      <w:pPr>
        <w:pStyle w:val="ListBullet"/>
      </w:pPr>
      <w:r w:rsidRPr="00826E9A">
        <w:t>perform lock-out, blade inspection, replacement and cleaning procedure on slicer</w:t>
      </w:r>
    </w:p>
    <w:p w:rsidR="00000000" w:rsidRPr="00826E9A" w:rsidP="00826E9A">
      <w:pPr>
        <w:pStyle w:val="ListBullet"/>
      </w:pPr>
      <w:r w:rsidRPr="00826E9A">
        <w:t>record and report production, quality and fault information using workplace record keeping procedure and systems.</w:t>
      </w:r>
    </w:p>
    <w:p w:rsidR="00000000" w:rsidRPr="00826E9A" w:rsidP="00826E9A">
      <w:pPr>
        <w:pStyle w:val="AllowPageBreak"/>
      </w:pPr>
    </w:p>
    <w:p w:rsidR="00000000" w:rsidRPr="00826E9A" w:rsidP="00826E9A">
      <w:pPr>
        <w:pStyle w:val="Heading1"/>
      </w:pPr>
      <w:bookmarkStart w:id="3" w:name="O_917588"/>
      <w:bookmarkEnd w:id="3"/>
      <w:r w:rsidRPr="00826E9A">
        <w:t>Knowledge Evidence</w:t>
      </w:r>
    </w:p>
    <w:p w:rsidR="00000000" w:rsidRPr="00826E9A" w:rsidP="006166DC">
      <w:pPr>
        <w:pStyle w:val="BodyText"/>
      </w:pPr>
      <w:r w:rsidRPr="00826E9A">
        <w:t>A person competent in thi</w:t>
      </w:r>
      <w:r w:rsidRPr="00826E9A">
        <w:t>s unit must be able to demonstrate knowledge of:</w:t>
      </w:r>
    </w:p>
    <w:p w:rsidR="00000000" w:rsidRPr="00826E9A" w:rsidP="00826E9A">
      <w:pPr>
        <w:pStyle w:val="ListBullet"/>
      </w:pPr>
      <w:r w:rsidRPr="00826E9A">
        <w:t>site standards, industry standards, workplace requirements, policies and safe work procedures relevant to producing veneers from prepared flitches</w:t>
      </w:r>
    </w:p>
    <w:p w:rsidR="00000000" w:rsidRPr="00826E9A" w:rsidP="00826E9A">
      <w:pPr>
        <w:pStyle w:val="ListBullet"/>
      </w:pPr>
      <w:r w:rsidRPr="00826E9A">
        <w:t>emergency response procedures (fire, accident and serious e</w:t>
      </w:r>
      <w:r w:rsidRPr="00826E9A">
        <w:t>quipment malfunction) relevant to own role and responsibility</w:t>
      </w:r>
    </w:p>
    <w:p w:rsidR="00000000" w:rsidRPr="00826E9A" w:rsidP="00826E9A">
      <w:pPr>
        <w:pStyle w:val="ListBullet"/>
      </w:pPr>
      <w:r w:rsidRPr="00826E9A">
        <w:t>environmental protection requirements, including guidelines for waste minimisation, recycling, re-use and the safe disposal of waste material created by production and cleaning</w:t>
      </w:r>
    </w:p>
    <w:p w:rsidR="00000000" w:rsidRPr="00826E9A" w:rsidP="00826E9A">
      <w:pPr>
        <w:pStyle w:val="ListBullet"/>
      </w:pPr>
      <w:r w:rsidRPr="00826E9A">
        <w:t>hazards and risks</w:t>
      </w:r>
      <w:r w:rsidRPr="00826E9A">
        <w:t xml:space="preserve"> associated with production of veneers from prepared flitches and appropriate risk controls as referred to the in the range of conditions </w:t>
      </w:r>
    </w:p>
    <w:p w:rsidR="00000000" w:rsidRPr="00826E9A" w:rsidP="00826E9A">
      <w:pPr>
        <w:pStyle w:val="ListBullet"/>
      </w:pPr>
      <w:r w:rsidRPr="00826E9A">
        <w:t>veneer types: quarter sawn, back sawn, radial (or rotary) sawn</w:t>
      </w:r>
    </w:p>
    <w:p w:rsidR="00000000" w:rsidRPr="00826E9A" w:rsidP="00826E9A">
      <w:pPr>
        <w:pStyle w:val="ListBullet"/>
      </w:pPr>
      <w:r w:rsidRPr="00826E9A">
        <w:t>characteristics of timber veneers: type, width, length</w:t>
      </w:r>
      <w:r w:rsidRPr="00826E9A">
        <w:t>, thickness</w:t>
      </w:r>
    </w:p>
    <w:p w:rsidR="00000000" w:rsidRPr="00826E9A" w:rsidP="00826E9A">
      <w:pPr>
        <w:pStyle w:val="ListBullet"/>
      </w:pPr>
      <w:r w:rsidRPr="00826E9A">
        <w:t>characteristics of flitch and timber defects: warp, wane, cupping, shakes, insect defects, knots, resin pockets</w:t>
      </w:r>
    </w:p>
    <w:p w:rsidR="00000000" w:rsidRPr="00826E9A" w:rsidP="00826E9A">
      <w:pPr>
        <w:pStyle w:val="ListBullet"/>
      </w:pPr>
      <w:r w:rsidRPr="00826E9A">
        <w:t>slicing processes using vertical or horizontal slicing equipment</w:t>
      </w:r>
    </w:p>
    <w:p w:rsidR="00000000" w:rsidRPr="00826E9A" w:rsidP="00826E9A">
      <w:pPr>
        <w:pStyle w:val="ListBullet"/>
      </w:pPr>
      <w:r w:rsidRPr="00826E9A">
        <w:t xml:space="preserve">established communication channels and protocols for communicating </w:t>
      </w:r>
      <w:r w:rsidRPr="00826E9A">
        <w:t>with relevant personnel as part of the production process</w:t>
      </w:r>
    </w:p>
    <w:p w:rsidR="00000000" w:rsidRPr="00826E9A" w:rsidP="00826E9A">
      <w:pPr>
        <w:pStyle w:val="ListBullet"/>
      </w:pPr>
      <w:r w:rsidRPr="00826E9A">
        <w:t>problem identification and resolution strategies and common fault finding techniques</w:t>
      </w:r>
    </w:p>
    <w:p w:rsidR="00000000" w:rsidRPr="00826E9A" w:rsidP="00826E9A">
      <w:pPr>
        <w:pStyle w:val="ListBullet"/>
      </w:pPr>
      <w:r w:rsidRPr="00826E9A">
        <w:t>procedures for the safe operation of slicing machine and visual inspection, removal and replacement of cutting bl</w:t>
      </w:r>
      <w:r w:rsidRPr="00826E9A">
        <w:t xml:space="preserve">ades </w:t>
      </w:r>
    </w:p>
    <w:p w:rsidR="00000000" w:rsidRPr="00826E9A" w:rsidP="00826E9A">
      <w:pPr>
        <w:pStyle w:val="ListBullet"/>
      </w:pPr>
      <w:r w:rsidRPr="00826E9A">
        <w:t>procedures for the lock-out and cleaning of equipment</w:t>
      </w:r>
    </w:p>
    <w:p w:rsidR="00000000" w:rsidRPr="00826E9A" w:rsidP="00826E9A">
      <w:pPr>
        <w:pStyle w:val="ListBullet"/>
      </w:pPr>
      <w:r w:rsidRPr="00826E9A">
        <w:t>procedures for recording and reporting production, quality, maintenance and faults information (manual or computer-based).</w:t>
      </w:r>
    </w:p>
    <w:p w:rsidR="00000000" w:rsidRPr="00826E9A" w:rsidP="00826E9A">
      <w:pPr>
        <w:pStyle w:val="AllowPageBreak"/>
      </w:pPr>
    </w:p>
    <w:p w:rsidR="00000000" w:rsidRPr="00826E9A" w:rsidP="00826E9A">
      <w:pPr>
        <w:pStyle w:val="Heading1"/>
      </w:pPr>
      <w:bookmarkStart w:id="4" w:name="O_917589"/>
      <w:bookmarkEnd w:id="4"/>
      <w:r w:rsidRPr="00826E9A">
        <w:t>Assessment Conditions</w:t>
      </w:r>
    </w:p>
    <w:p w:rsidR="00000000" w:rsidRPr="00826E9A" w:rsidP="006166DC">
      <w:pPr>
        <w:pStyle w:val="BodyText"/>
      </w:pPr>
      <w:r w:rsidRPr="00826E9A">
        <w:t>The following resources must be made available:</w:t>
      </w:r>
    </w:p>
    <w:p w:rsidR="00000000" w:rsidRPr="00826E9A" w:rsidP="00826E9A">
      <w:pPr>
        <w:pStyle w:val="ListBullet"/>
      </w:pPr>
      <w:r w:rsidRPr="00826E9A">
        <w:t>work order</w:t>
      </w:r>
    </w:p>
    <w:p w:rsidR="00000000" w:rsidRPr="00826E9A" w:rsidP="00826E9A">
      <w:pPr>
        <w:pStyle w:val="ListBullet"/>
      </w:pPr>
      <w:r w:rsidRPr="00826E9A">
        <w:t>safe work procedure for producing veneer from prepared flitches</w:t>
      </w:r>
    </w:p>
    <w:p w:rsidR="00000000" w:rsidRPr="00826E9A" w:rsidP="00826E9A">
      <w:pPr>
        <w:pStyle w:val="ListBullet"/>
      </w:pPr>
      <w:r w:rsidRPr="00826E9A">
        <w:t>personal protective equipment required to produce veneer from prepared flitches</w:t>
      </w:r>
    </w:p>
    <w:p w:rsidR="00000000" w:rsidRPr="00826E9A" w:rsidP="00826E9A">
      <w:pPr>
        <w:pStyle w:val="ListBullet"/>
      </w:pPr>
      <w:r w:rsidRPr="00826E9A">
        <w:t>first aid equipment</w:t>
      </w:r>
    </w:p>
    <w:p w:rsidR="00000000" w:rsidRPr="00826E9A" w:rsidP="00826E9A">
      <w:pPr>
        <w:pStyle w:val="ListBullet"/>
      </w:pPr>
      <w:r w:rsidRPr="00826E9A">
        <w:t>vertical or horizontal slicing m</w:t>
      </w:r>
      <w:r w:rsidRPr="00826E9A">
        <w:t>achine</w:t>
      </w:r>
    </w:p>
    <w:p w:rsidR="00000000" w:rsidRPr="00826E9A" w:rsidP="00826E9A">
      <w:pPr>
        <w:pStyle w:val="ListBullet"/>
      </w:pPr>
      <w:r w:rsidRPr="00826E9A">
        <w:t>prepared flitches</w:t>
      </w:r>
    </w:p>
    <w:p w:rsidR="00000000" w:rsidRPr="00826E9A" w:rsidP="00826E9A">
      <w:pPr>
        <w:pStyle w:val="ListBullet"/>
      </w:pPr>
      <w:r w:rsidRPr="00826E9A">
        <w:t>relevant personnel for the purposes of communicating information</w:t>
      </w:r>
    </w:p>
    <w:p w:rsidR="00000000" w:rsidRPr="00826E9A" w:rsidP="00826E9A">
      <w:pPr>
        <w:pStyle w:val="ListBullet"/>
      </w:pPr>
      <w:r w:rsidRPr="00826E9A">
        <w:t>manual or computer-based information recording systems for recording production, quality and fault information.</w:t>
      </w:r>
    </w:p>
    <w:p w:rsidR="00000000" w:rsidRPr="00826E9A" w:rsidP="00826E9A">
      <w:pPr>
        <w:pStyle w:val="BodyText"/>
      </w:pPr>
    </w:p>
    <w:p w:rsidR="00000000" w:rsidRPr="00826E9A" w:rsidP="006166DC">
      <w:pPr>
        <w:pStyle w:val="BodyText"/>
      </w:pPr>
      <w:r w:rsidRPr="00826E9A">
        <w:t>Competency is to be assessed in the workplace or a si</w:t>
      </w:r>
      <w:r w:rsidRPr="00826E9A">
        <w:t xml:space="preserve">mulated environment that accurately reflects performance in a real workplace setting. </w:t>
      </w:r>
    </w:p>
    <w:p w:rsidR="00000000" w:rsidRPr="00826E9A" w:rsidP="006166DC">
      <w:pPr>
        <w:pStyle w:val="Heading3"/>
      </w:pPr>
      <w:r w:rsidRPr="00826E9A">
        <w:rPr>
          <w:rStyle w:val="SpecialBold"/>
        </w:rPr>
        <w:t>Assessor requirements</w:t>
      </w:r>
    </w:p>
    <w:p w:rsidR="00000000" w:rsidRPr="00826E9A" w:rsidP="006166DC">
      <w:pPr>
        <w:pStyle w:val="BodyText"/>
      </w:pPr>
      <w:r w:rsidRPr="00826E9A">
        <w:t>Assessors must:</w:t>
      </w:r>
    </w:p>
    <w:p w:rsidR="00000000" w:rsidRPr="00826E9A" w:rsidP="00826E9A">
      <w:pPr>
        <w:pStyle w:val="ListBullet"/>
      </w:pPr>
      <w:r w:rsidRPr="00826E9A">
        <w:t>hold the appropriate assessor competency standards as outlined in regulations; and</w:t>
      </w:r>
    </w:p>
    <w:p w:rsidR="00000000" w:rsidRPr="00826E9A" w:rsidP="00826E9A">
      <w:pPr>
        <w:pStyle w:val="ListBullet"/>
      </w:pPr>
      <w:r w:rsidRPr="00826E9A">
        <w:t xml:space="preserve">be able to demonstrate vocational competencies </w:t>
      </w:r>
      <w:r w:rsidRPr="00826E9A">
        <w:t>at least to the level being assessed; and</w:t>
      </w:r>
    </w:p>
    <w:p w:rsidR="00000000" w:rsidRPr="00826E9A" w:rsidP="00826E9A">
      <w:pPr>
        <w:pStyle w:val="ListBullet"/>
      </w:pPr>
      <w:r w:rsidRPr="00826E9A">
        <w:t>be able to demonstrate how they are continuing to develop their VET knowledge and skills as well as maintaining their industry currency and assessor competence.</w:t>
      </w:r>
    </w:p>
    <w:p w:rsidR="00000000" w:rsidRPr="00826E9A" w:rsidP="00826E9A">
      <w:pPr>
        <w:pStyle w:val="AllowPageBreak"/>
      </w:pPr>
    </w:p>
    <w:p w:rsidR="00000000" w:rsidRPr="00826E9A" w:rsidP="00826E9A">
      <w:pPr>
        <w:pStyle w:val="Heading1"/>
      </w:pPr>
      <w:bookmarkStart w:id="5" w:name="O_917592"/>
      <w:bookmarkEnd w:id="5"/>
      <w:r w:rsidRPr="00826E9A">
        <w:t>Links</w:t>
      </w:r>
    </w:p>
    <w:p w:rsidR="00000000" w:rsidRPr="00826E9A" w:rsidP="006166DC">
      <w:pPr>
        <w:pStyle w:val="BodyText"/>
      </w:pPr>
      <w:r w:rsidRPr="00826E9A">
        <w:t>Companion Volume implementatio</w:t>
      </w:r>
      <w:r w:rsidRPr="00826E9A">
        <w:t xml:space="preserve">n guides are found in VETNet - </w:t>
      </w:r>
      <w:r>
        <w:fldChar w:fldCharType="begin"/>
      </w:r>
      <w:r>
        <w:instrText xml:space="preserve"> HYPERLINK "https://vetnet.gov.au/Pages/TrainingDocs.aspx?q=0d96fe23-5747-4c01-9d6f-3509ff8d3d47" </w:instrText>
      </w:r>
      <w:r>
        <w:fldChar w:fldCharType="separate"/>
      </w:r>
      <w:r w:rsidRPr="005F317A">
        <w:rPr>
          <w:rStyle w:val="Hyperlink"/>
        </w:rPr>
        <w:t>https://vetnet.gov.au/Pages/TrainingDocs.aspx?q=0d96fe23-5747-4c01-9d6f-3509ff8d3d47</w:t>
      </w:r>
      <w:r>
        <w:fldChar w:fldCharType="end"/>
      </w:r>
    </w:p>
    <w:p w:rsidR="00000000" w:rsidRPr="00826E9A" w:rsidP="00826E9A"/>
    <w:sectPr w:rsidSect="00826E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9A" w:rsidRPr="006166DC" w:rsidP="006166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6DC" w:rsidP="00826E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66DC" w:rsidP="00826E9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166DC" w:rsidP="00826E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6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6E9A" w:rsidRPr="006166DC" w:rsidP="006166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6DC" w:rsidRPr="002D2AF8" w:rsidP="00826E9A">
    <w:pPr>
      <w:pStyle w:val="Header"/>
      <w:framePr w:wrap="around"/>
    </w:pPr>
    <w:r>
      <w:fldChar w:fldCharType="begin"/>
    </w:r>
    <w:r>
      <w:instrText xml:space="preserve"> TITLE   \* MERGEFORMAT </w:instrText>
    </w:r>
    <w:r>
      <w:fldChar w:fldCharType="separate"/>
    </w:r>
    <w:r>
      <w:t>Assessment Requirements for FWPWPP3231 Produce veneer from prepared flitches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6166DC" w:rsidP="00826E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1063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5AB7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E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6E9A"/>
    <w:pPr>
      <w:spacing w:before="360" w:after="60"/>
      <w:outlineLvl w:val="0"/>
    </w:pPr>
    <w:rPr>
      <w:sz w:val="32"/>
    </w:rPr>
  </w:style>
  <w:style w:type="paragraph" w:styleId="Heading2">
    <w:name w:val="heading 2"/>
    <w:basedOn w:val="HeadingBase"/>
    <w:next w:val="BodyText"/>
    <w:link w:val="Heading2Char"/>
    <w:qFormat/>
    <w:rsid w:val="00826E9A"/>
    <w:pPr>
      <w:keepLines/>
      <w:spacing w:before="240" w:after="120"/>
      <w:outlineLvl w:val="1"/>
    </w:pPr>
    <w:rPr>
      <w:sz w:val="28"/>
      <w:szCs w:val="40"/>
    </w:rPr>
  </w:style>
  <w:style w:type="paragraph" w:styleId="Heading3">
    <w:name w:val="heading 3"/>
    <w:basedOn w:val="HeadingBase"/>
    <w:next w:val="BodyText"/>
    <w:link w:val="Heading3Char"/>
    <w:qFormat/>
    <w:rsid w:val="00826E9A"/>
    <w:pPr>
      <w:spacing w:before="180" w:after="120"/>
      <w:outlineLvl w:val="2"/>
    </w:pPr>
    <w:rPr>
      <w:spacing w:val="-10"/>
      <w:kern w:val="32"/>
    </w:rPr>
  </w:style>
  <w:style w:type="paragraph" w:styleId="Heading4">
    <w:name w:val="heading 4"/>
    <w:basedOn w:val="HeadingBase"/>
    <w:next w:val="BodyText"/>
    <w:link w:val="Heading4Char"/>
    <w:qFormat/>
    <w:rsid w:val="00826E9A"/>
    <w:pPr>
      <w:spacing w:before="160" w:after="120"/>
      <w:outlineLvl w:val="3"/>
    </w:pPr>
    <w:rPr>
      <w:sz w:val="22"/>
    </w:rPr>
  </w:style>
  <w:style w:type="paragraph" w:styleId="Heading5">
    <w:name w:val="heading 5"/>
    <w:basedOn w:val="HeadingBase"/>
    <w:next w:val="Normal"/>
    <w:link w:val="Heading5Char"/>
    <w:qFormat/>
    <w:rsid w:val="00826E9A"/>
    <w:pPr>
      <w:spacing w:before="80"/>
      <w:outlineLvl w:val="4"/>
    </w:pPr>
    <w:rPr>
      <w:color w:val="918585"/>
      <w:sz w:val="20"/>
    </w:rPr>
  </w:style>
  <w:style w:type="paragraph" w:styleId="Heading6">
    <w:name w:val="heading 6"/>
    <w:basedOn w:val="HeadingBase"/>
    <w:next w:val="Normal"/>
    <w:link w:val="Heading6Char"/>
    <w:qFormat/>
    <w:rsid w:val="00826E9A"/>
    <w:pPr>
      <w:spacing w:before="60"/>
      <w:outlineLvl w:val="5"/>
    </w:pPr>
    <w:rPr>
      <w:color w:val="918585"/>
      <w:sz w:val="20"/>
    </w:rPr>
  </w:style>
  <w:style w:type="paragraph" w:styleId="Heading7">
    <w:name w:val="heading 7"/>
    <w:basedOn w:val="Normal"/>
    <w:next w:val="Normal"/>
    <w:link w:val="Heading7Char"/>
    <w:qFormat/>
    <w:rsid w:val="00826E9A"/>
    <w:pPr>
      <w:ind w:left="720"/>
      <w:outlineLvl w:val="6"/>
    </w:pPr>
    <w:rPr>
      <w:i/>
    </w:rPr>
  </w:style>
  <w:style w:type="paragraph" w:styleId="Heading8">
    <w:name w:val="heading 8"/>
    <w:basedOn w:val="Normal"/>
    <w:next w:val="Normal"/>
    <w:link w:val="Heading8Char"/>
    <w:qFormat/>
    <w:rsid w:val="00826E9A"/>
    <w:pPr>
      <w:ind w:left="720"/>
      <w:outlineLvl w:val="7"/>
    </w:pPr>
    <w:rPr>
      <w:i/>
    </w:rPr>
  </w:style>
  <w:style w:type="paragraph" w:styleId="Heading9">
    <w:name w:val="heading 9"/>
    <w:basedOn w:val="Normal"/>
    <w:next w:val="Normal"/>
    <w:link w:val="Heading9Char"/>
    <w:qFormat/>
    <w:rsid w:val="00826E9A"/>
    <w:pPr>
      <w:ind w:left="720"/>
      <w:outlineLvl w:val="8"/>
    </w:pPr>
    <w:rPr>
      <w:i/>
    </w:rPr>
  </w:style>
  <w:style w:type="character" w:default="1" w:styleId="DefaultParagraphFont">
    <w:name w:val="Default Paragraph Font"/>
    <w:uiPriority w:val="1"/>
    <w:unhideWhenUsed/>
    <w:rsid w:val="00826E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6E9A"/>
  </w:style>
  <w:style w:type="character" w:customStyle="1" w:styleId="Heading1Char">
    <w:name w:val="Heading 1 Char"/>
    <w:basedOn w:val="DefaultParagraphFont"/>
    <w:link w:val="Heading1"/>
    <w:rsid w:val="00826E9A"/>
    <w:rPr>
      <w:rFonts w:ascii="Times New Roman" w:eastAsia="Times New Roman" w:hAnsi="Times New Roman" w:cs="Times New Roman"/>
      <w:b/>
      <w:sz w:val="32"/>
      <w:szCs w:val="20"/>
      <w:lang w:eastAsia="en-US"/>
    </w:rPr>
  </w:style>
  <w:style w:type="paragraph" w:styleId="BodyText">
    <w:name w:val="Body Text"/>
    <w:basedOn w:val="Normal"/>
    <w:link w:val="BodyTextChar"/>
    <w:rsid w:val="00826E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6E9A"/>
    <w:rPr>
      <w:rFonts w:ascii="Times New Roman" w:eastAsia="Times New Roman" w:hAnsi="Times New Roman" w:cs="Times New Roman"/>
      <w:sz w:val="24"/>
      <w:lang w:eastAsia="en-US"/>
    </w:rPr>
  </w:style>
  <w:style w:type="paragraph" w:styleId="ListBullet">
    <w:name w:val="List Bullet"/>
    <w:basedOn w:val="List"/>
    <w:rsid w:val="00826E9A"/>
    <w:pPr>
      <w:numPr>
        <w:numId w:val="11"/>
      </w:numPr>
      <w:tabs>
        <w:tab w:val="clear" w:pos="340"/>
      </w:tabs>
      <w:spacing w:before="40" w:after="40"/>
    </w:pPr>
  </w:style>
  <w:style w:type="character" w:customStyle="1" w:styleId="SpecialBold">
    <w:name w:val="Special Bold"/>
    <w:basedOn w:val="DefaultParagraphFont"/>
    <w:rsid w:val="00826E9A"/>
    <w:rPr>
      <w:b/>
      <w:spacing w:val="0"/>
    </w:rPr>
  </w:style>
  <w:style w:type="paragraph" w:customStyle="1" w:styleId="SuperHeading">
    <w:name w:val="SuperHeading"/>
    <w:basedOn w:val="Normal"/>
    <w:rsid w:val="00826E9A"/>
    <w:pPr>
      <w:spacing w:before="240" w:after="120"/>
      <w:outlineLvl w:val="0"/>
    </w:pPr>
    <w:rPr>
      <w:rFonts w:ascii="Times New Roman" w:hAnsi="Times New Roman"/>
      <w:b/>
      <w:sz w:val="32"/>
    </w:rPr>
  </w:style>
  <w:style w:type="paragraph" w:customStyle="1" w:styleId="AllowPageBreak">
    <w:name w:val="AllowPageBreak"/>
    <w:rsid w:val="00826E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6E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6E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6E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6E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6E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6E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6E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6E9A"/>
    <w:rPr>
      <w:rFonts w:ascii="Courier New" w:eastAsia="Times New Roman" w:hAnsi="Courier New" w:cs="Times New Roman"/>
      <w:i/>
      <w:szCs w:val="20"/>
      <w:lang w:eastAsia="en-US"/>
    </w:rPr>
  </w:style>
  <w:style w:type="paragraph" w:customStyle="1" w:styleId="HeadingBase">
    <w:name w:val="Heading Base"/>
    <w:rsid w:val="00826E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6E9A"/>
    <w:pPr>
      <w:tabs>
        <w:tab w:val="right" w:leader="dot" w:pos="9072"/>
      </w:tabs>
      <w:ind w:left="567"/>
    </w:pPr>
    <w:rPr>
      <w:szCs w:val="22"/>
    </w:rPr>
  </w:style>
  <w:style w:type="paragraph" w:customStyle="1" w:styleId="TOCBase">
    <w:name w:val="TOC Base"/>
    <w:rsid w:val="00826E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6E9A"/>
    <w:pPr>
      <w:tabs>
        <w:tab w:val="right" w:leader="dot" w:pos="9072"/>
      </w:tabs>
      <w:spacing w:before="40" w:after="40"/>
      <w:ind w:left="284"/>
    </w:pPr>
    <w:rPr>
      <w:rFonts w:ascii="Times New Roman" w:hAnsi="Times New Roman"/>
    </w:rPr>
  </w:style>
  <w:style w:type="paragraph" w:styleId="TOC1">
    <w:name w:val="toc 1"/>
    <w:basedOn w:val="TOCBase"/>
    <w:next w:val="Normal"/>
    <w:rsid w:val="00826E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6E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6E9A"/>
    <w:rPr>
      <w:rFonts w:ascii="Times New Roman" w:eastAsia="Times New Roman" w:hAnsi="Times New Roman" w:cs="Times New Roman"/>
      <w:sz w:val="16"/>
      <w:lang w:eastAsia="en-US"/>
    </w:rPr>
  </w:style>
  <w:style w:type="paragraph" w:styleId="Title">
    <w:name w:val="Title"/>
    <w:basedOn w:val="HeadingBase"/>
    <w:link w:val="TitleChar"/>
    <w:qFormat/>
    <w:rsid w:val="00826E9A"/>
    <w:pPr>
      <w:spacing w:before="5040"/>
      <w:jc w:val="center"/>
    </w:pPr>
    <w:rPr>
      <w:sz w:val="48"/>
      <w:szCs w:val="72"/>
      <w:lang w:val="en-US"/>
    </w:rPr>
  </w:style>
  <w:style w:type="character" w:customStyle="1" w:styleId="TitleChar">
    <w:name w:val="Title Char"/>
    <w:basedOn w:val="DefaultParagraphFont"/>
    <w:link w:val="Title"/>
    <w:rsid w:val="00826E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6E9A"/>
    <w:pPr>
      <w:tabs>
        <w:tab w:val="left" w:pos="3600"/>
        <w:tab w:val="left" w:pos="3958"/>
      </w:tabs>
    </w:pPr>
  </w:style>
  <w:style w:type="paragraph" w:styleId="List">
    <w:name w:val="List"/>
    <w:basedOn w:val="BodyText"/>
    <w:next w:val="BodyText"/>
    <w:rsid w:val="00826E9A"/>
    <w:pPr>
      <w:tabs>
        <w:tab w:val="left" w:pos="340"/>
      </w:tabs>
      <w:spacing w:before="60" w:after="60"/>
      <w:ind w:left="340" w:hanging="340"/>
    </w:pPr>
  </w:style>
  <w:style w:type="paragraph" w:customStyle="1" w:styleId="Note">
    <w:name w:val="Note"/>
    <w:basedOn w:val="BodyText"/>
    <w:rsid w:val="00826E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6E9A"/>
    <w:pPr>
      <w:framePr w:wrap="auto" w:hAnchor="text" w:y="6049"/>
    </w:pPr>
    <w:rPr>
      <w:color w:val="000000"/>
      <w:sz w:val="40"/>
    </w:rPr>
  </w:style>
  <w:style w:type="paragraph" w:customStyle="1" w:styleId="TOCTitle">
    <w:name w:val="TOCTitle"/>
    <w:basedOn w:val="Heading1"/>
    <w:rsid w:val="00826E9A"/>
    <w:pPr>
      <w:spacing w:after="240"/>
      <w:jc w:val="center"/>
      <w:outlineLvl w:val="9"/>
    </w:pPr>
    <w:rPr>
      <w:caps/>
    </w:rPr>
  </w:style>
  <w:style w:type="paragraph" w:customStyle="1" w:styleId="Version">
    <w:name w:val="Version"/>
    <w:rsid w:val="00826E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6E9A"/>
    <w:pPr>
      <w:numPr>
        <w:numId w:val="12"/>
      </w:numPr>
      <w:tabs>
        <w:tab w:val="clear" w:pos="680"/>
      </w:tabs>
    </w:pPr>
  </w:style>
  <w:style w:type="paragraph" w:styleId="Index1">
    <w:name w:val="index 1"/>
    <w:basedOn w:val="Normal"/>
    <w:next w:val="Normal"/>
    <w:semiHidden/>
    <w:rsid w:val="00826E9A"/>
    <w:pPr>
      <w:keepNext w:val="0"/>
      <w:tabs>
        <w:tab w:val="right" w:pos="4176"/>
      </w:tabs>
      <w:ind w:left="198" w:hanging="198"/>
    </w:pPr>
    <w:rPr>
      <w:rFonts w:ascii="Garamond" w:hAnsi="Garamond"/>
    </w:rPr>
  </w:style>
  <w:style w:type="paragraph" w:styleId="IndexHeading">
    <w:name w:val="index heading"/>
    <w:basedOn w:val="Normal"/>
    <w:next w:val="Index1"/>
    <w:semiHidden/>
    <w:rsid w:val="00826E9A"/>
    <w:pPr>
      <w:spacing w:before="120" w:after="120"/>
    </w:pPr>
    <w:rPr>
      <w:rFonts w:ascii="Arial" w:hAnsi="Arial"/>
      <w:b/>
      <w:color w:val="918585"/>
      <w:sz w:val="24"/>
    </w:rPr>
  </w:style>
  <w:style w:type="paragraph" w:styleId="Header">
    <w:name w:val="header"/>
    <w:basedOn w:val="Normal"/>
    <w:link w:val="HeaderChar"/>
    <w:rsid w:val="00826E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6E9A"/>
    <w:rPr>
      <w:rFonts w:ascii="Times New Roman" w:eastAsia="Times New Roman" w:hAnsi="Times New Roman" w:cs="Times New Roman"/>
      <w:sz w:val="16"/>
      <w:szCs w:val="20"/>
      <w:lang w:val="en-GB" w:eastAsia="en-US"/>
    </w:rPr>
  </w:style>
  <w:style w:type="paragraph" w:customStyle="1" w:styleId="Chapter">
    <w:name w:val="Chapter"/>
    <w:basedOn w:val="Normal"/>
    <w:rsid w:val="00826E9A"/>
    <w:pPr>
      <w:spacing w:before="240"/>
    </w:pPr>
    <w:rPr>
      <w:rFonts w:ascii="Times New Roman" w:hAnsi="Times New Roman"/>
      <w:smallCaps/>
      <w:spacing w:val="80"/>
      <w:sz w:val="28"/>
    </w:rPr>
  </w:style>
  <w:style w:type="paragraph" w:customStyle="1" w:styleId="InChapter">
    <w:name w:val="InChapter"/>
    <w:basedOn w:val="Heading3"/>
    <w:rsid w:val="00826E9A"/>
    <w:pPr>
      <w:spacing w:after="240"/>
      <w:outlineLvl w:val="9"/>
    </w:pPr>
    <w:rPr>
      <w:noProof/>
    </w:rPr>
  </w:style>
  <w:style w:type="paragraph" w:styleId="Index2">
    <w:name w:val="index 2"/>
    <w:basedOn w:val="Normal"/>
    <w:next w:val="Normal"/>
    <w:semiHidden/>
    <w:rsid w:val="00826E9A"/>
    <w:pPr>
      <w:tabs>
        <w:tab w:val="right" w:pos="4176"/>
      </w:tabs>
      <w:ind w:left="568" w:hanging="284"/>
    </w:pPr>
    <w:rPr>
      <w:rFonts w:ascii="Garamond" w:hAnsi="Garamond"/>
    </w:rPr>
  </w:style>
  <w:style w:type="paragraph" w:customStyle="1" w:styleId="Byline">
    <w:name w:val="Byline"/>
    <w:rsid w:val="00826E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6E9A"/>
    <w:pPr>
      <w:tabs>
        <w:tab w:val="clear" w:pos="3600"/>
        <w:tab w:val="clear" w:pos="3958"/>
      </w:tabs>
      <w:jc w:val="right"/>
    </w:pPr>
  </w:style>
  <w:style w:type="character" w:styleId="Emphasis">
    <w:name w:val="Emphasis"/>
    <w:basedOn w:val="DefaultParagraphFont"/>
    <w:qFormat/>
    <w:rsid w:val="00826E9A"/>
    <w:rPr>
      <w:i/>
    </w:rPr>
  </w:style>
  <w:style w:type="paragraph" w:styleId="Caption">
    <w:name w:val="caption"/>
    <w:basedOn w:val="BodyText"/>
    <w:next w:val="Normal"/>
    <w:qFormat/>
    <w:rsid w:val="00826E9A"/>
    <w:pPr>
      <w:framePr w:w="2268" w:hSpace="181" w:vSpace="181" w:wrap="around" w:vAnchor="text" w:hAnchor="page" w:x="1135" w:y="285" w:anchorLock="1"/>
    </w:pPr>
    <w:rPr>
      <w:i/>
    </w:rPr>
  </w:style>
  <w:style w:type="paragraph" w:customStyle="1" w:styleId="MiniTOCTitle">
    <w:name w:val="MiniTOCTitle"/>
    <w:basedOn w:val="Heading4"/>
    <w:rsid w:val="00826E9A"/>
    <w:pPr>
      <w:spacing w:before="240"/>
      <w:outlineLvl w:val="9"/>
    </w:pPr>
    <w:rPr>
      <w:noProof/>
      <w:sz w:val="24"/>
    </w:rPr>
  </w:style>
  <w:style w:type="paragraph" w:customStyle="1" w:styleId="MiniTOCItem">
    <w:name w:val="MiniTOCItem"/>
    <w:basedOn w:val="ListBullet"/>
    <w:rsid w:val="00826E9A"/>
    <w:pPr>
      <w:numPr>
        <w:numId w:val="0"/>
      </w:numPr>
      <w:tabs>
        <w:tab w:val="right" w:leader="dot" w:pos="6521"/>
      </w:tabs>
      <w:spacing w:before="0" w:after="0"/>
    </w:pPr>
  </w:style>
  <w:style w:type="paragraph" w:customStyle="1" w:styleId="TOFTitle">
    <w:name w:val="TOFTitle"/>
    <w:basedOn w:val="TOCTitle"/>
    <w:rsid w:val="00826E9A"/>
  </w:style>
  <w:style w:type="paragraph" w:styleId="TableofFigures">
    <w:name w:val="table of figures"/>
    <w:basedOn w:val="Normal"/>
    <w:next w:val="Normal"/>
    <w:semiHidden/>
    <w:rsid w:val="00826E9A"/>
    <w:pPr>
      <w:tabs>
        <w:tab w:val="right" w:leader="dot" w:pos="9072"/>
      </w:tabs>
      <w:ind w:left="970" w:hanging="403"/>
    </w:pPr>
    <w:rPr>
      <w:rFonts w:ascii="Times New Roman" w:hAnsi="Times New Roman"/>
      <w:b/>
    </w:rPr>
  </w:style>
  <w:style w:type="paragraph" w:styleId="ListNumber">
    <w:name w:val="List Number"/>
    <w:basedOn w:val="List"/>
    <w:rsid w:val="00826E9A"/>
    <w:pPr>
      <w:numPr>
        <w:numId w:val="14"/>
      </w:numPr>
      <w:tabs>
        <w:tab w:val="clear" w:pos="340"/>
      </w:tabs>
    </w:pPr>
  </w:style>
  <w:style w:type="character" w:customStyle="1" w:styleId="WingdingSymbols">
    <w:name w:val="Wingding Symbols"/>
    <w:rsid w:val="00826E9A"/>
    <w:rPr>
      <w:rFonts w:ascii="Wingdings" w:hAnsi="Wingdings"/>
    </w:rPr>
  </w:style>
  <w:style w:type="paragraph" w:customStyle="1" w:styleId="TableHeading">
    <w:name w:val="Table Heading"/>
    <w:basedOn w:val="HeadingBase"/>
    <w:rsid w:val="00826E9A"/>
    <w:pPr>
      <w:keepLines/>
      <w:pBdr>
        <w:bottom w:val="single" w:sz="6" w:space="1" w:color="918585"/>
      </w:pBdr>
      <w:spacing w:before="240"/>
    </w:pPr>
  </w:style>
  <w:style w:type="character" w:customStyle="1" w:styleId="HotSpot">
    <w:name w:val="HotSpot"/>
    <w:rsid w:val="00826E9A"/>
    <w:rPr>
      <w:color w:val="0033CC"/>
      <w:u w:val="none"/>
    </w:rPr>
  </w:style>
  <w:style w:type="paragraph" w:customStyle="1" w:styleId="BodyTextRight">
    <w:name w:val="Body Text Right"/>
    <w:basedOn w:val="BodyText"/>
    <w:rsid w:val="00826E9A"/>
    <w:pPr>
      <w:spacing w:before="0" w:after="0"/>
      <w:jc w:val="right"/>
    </w:pPr>
  </w:style>
  <w:style w:type="paragraph" w:styleId="Index3">
    <w:name w:val="index 3"/>
    <w:basedOn w:val="ListNumber2"/>
    <w:next w:val="Normal"/>
    <w:semiHidden/>
    <w:rsid w:val="00826E9A"/>
    <w:pPr>
      <w:numPr>
        <w:numId w:val="0"/>
      </w:numPr>
      <w:tabs>
        <w:tab w:val="right" w:leader="dot" w:pos="4176"/>
      </w:tabs>
    </w:pPr>
  </w:style>
  <w:style w:type="paragraph" w:styleId="ListNumber2">
    <w:name w:val="List Number 2"/>
    <w:basedOn w:val="List2"/>
    <w:rsid w:val="00826E9A"/>
    <w:pPr>
      <w:numPr>
        <w:numId w:val="9"/>
      </w:numPr>
      <w:tabs>
        <w:tab w:val="clear" w:pos="1060"/>
      </w:tabs>
    </w:pPr>
  </w:style>
  <w:style w:type="paragraph" w:customStyle="1" w:styleId="MarginNote">
    <w:name w:val="Margin Note"/>
    <w:basedOn w:val="BodyText"/>
    <w:rsid w:val="00826E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6E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6E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6E9A"/>
    <w:rPr>
      <w:sz w:val="32"/>
    </w:rPr>
  </w:style>
  <w:style w:type="paragraph" w:customStyle="1" w:styleId="HeadingProcedure">
    <w:name w:val="Heading Procedure"/>
    <w:basedOn w:val="HeadingBase"/>
    <w:next w:val="Normal"/>
    <w:rsid w:val="00826E9A"/>
    <w:pPr>
      <w:tabs>
        <w:tab w:val="left" w:pos="0"/>
      </w:tabs>
      <w:spacing w:before="120" w:after="60"/>
    </w:pPr>
    <w:rPr>
      <w:i/>
      <w:color w:val="918585"/>
      <w:sz w:val="22"/>
    </w:rPr>
  </w:style>
  <w:style w:type="paragraph" w:customStyle="1" w:styleId="TableBodyText">
    <w:name w:val="Table Body Text"/>
    <w:basedOn w:val="BodyText"/>
    <w:rsid w:val="00826E9A"/>
    <w:pPr>
      <w:spacing w:before="60" w:after="60"/>
    </w:pPr>
  </w:style>
  <w:style w:type="paragraph" w:styleId="ListContinue">
    <w:name w:val="List Continue"/>
    <w:basedOn w:val="List"/>
    <w:rsid w:val="00826E9A"/>
    <w:pPr>
      <w:ind w:firstLine="0"/>
    </w:pPr>
  </w:style>
  <w:style w:type="paragraph" w:customStyle="1" w:styleId="ListNote">
    <w:name w:val="List Note"/>
    <w:basedOn w:val="List"/>
    <w:rsid w:val="00826E9A"/>
    <w:pPr>
      <w:pBdr>
        <w:top w:val="single" w:sz="6" w:space="2" w:color="918585"/>
        <w:bottom w:val="single" w:sz="6" w:space="2" w:color="918585"/>
      </w:pBdr>
      <w:tabs>
        <w:tab w:val="left" w:pos="1021"/>
      </w:tabs>
      <w:ind w:firstLine="0"/>
    </w:pPr>
  </w:style>
  <w:style w:type="paragraph" w:customStyle="1" w:styleId="Warning">
    <w:name w:val="Warning"/>
    <w:basedOn w:val="BodyText"/>
    <w:rsid w:val="00826E9A"/>
    <w:pPr>
      <w:shd w:val="clear" w:color="auto" w:fill="D9D9D9"/>
      <w:tabs>
        <w:tab w:val="left" w:pos="992"/>
      </w:tabs>
      <w:ind w:left="119" w:right="119"/>
    </w:pPr>
    <w:rPr>
      <w:sz w:val="20"/>
    </w:rPr>
  </w:style>
  <w:style w:type="paragraph" w:customStyle="1" w:styleId="MarginIcons">
    <w:name w:val="Margin Icons"/>
    <w:basedOn w:val="BodyText"/>
    <w:rsid w:val="00826E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6E9A"/>
    <w:rPr>
      <w:rFonts w:ascii="Courier New" w:hAnsi="Courier New"/>
    </w:rPr>
  </w:style>
  <w:style w:type="paragraph" w:customStyle="1" w:styleId="NoteBullet">
    <w:name w:val="Note Bullet"/>
    <w:basedOn w:val="Note"/>
    <w:rsid w:val="00826E9A"/>
    <w:pPr>
      <w:tabs>
        <w:tab w:val="clear" w:pos="680"/>
      </w:tabs>
      <w:spacing w:before="60" w:after="60"/>
    </w:pPr>
  </w:style>
  <w:style w:type="paragraph" w:customStyle="1" w:styleId="SubHeading2">
    <w:name w:val="SubHeading2"/>
    <w:basedOn w:val="HeadingBase"/>
    <w:rsid w:val="00826E9A"/>
    <w:pPr>
      <w:spacing w:before="240" w:after="60"/>
    </w:pPr>
    <w:rPr>
      <w:sz w:val="20"/>
    </w:rPr>
  </w:style>
  <w:style w:type="paragraph" w:customStyle="1" w:styleId="SubHeading1">
    <w:name w:val="SubHeading1"/>
    <w:basedOn w:val="HeadingBase"/>
    <w:rsid w:val="00826E9A"/>
    <w:pPr>
      <w:spacing w:before="240" w:after="60"/>
    </w:pPr>
    <w:rPr>
      <w:color w:val="918585"/>
      <w:sz w:val="22"/>
    </w:rPr>
  </w:style>
  <w:style w:type="paragraph" w:customStyle="1" w:styleId="SideHeading">
    <w:name w:val="Side Heading"/>
    <w:basedOn w:val="HeadingBase"/>
    <w:rsid w:val="00826E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6E9A"/>
    <w:pPr>
      <w:numPr>
        <w:numId w:val="10"/>
      </w:numPr>
    </w:pPr>
  </w:style>
  <w:style w:type="paragraph" w:styleId="PlainText">
    <w:name w:val="Plain Text"/>
    <w:basedOn w:val="Normal"/>
    <w:link w:val="PlainTextChar"/>
    <w:rsid w:val="00826E9A"/>
    <w:rPr>
      <w:sz w:val="20"/>
    </w:rPr>
  </w:style>
  <w:style w:type="character" w:customStyle="1" w:styleId="PlainTextChar">
    <w:name w:val="Plain Text Char"/>
    <w:basedOn w:val="DefaultParagraphFont"/>
    <w:link w:val="PlainText"/>
    <w:rsid w:val="00826E9A"/>
    <w:rPr>
      <w:rFonts w:ascii="Courier New" w:eastAsia="Times New Roman" w:hAnsi="Courier New" w:cs="Times New Roman"/>
      <w:sz w:val="20"/>
      <w:szCs w:val="20"/>
      <w:lang w:eastAsia="en-US"/>
    </w:rPr>
  </w:style>
  <w:style w:type="character" w:customStyle="1" w:styleId="MenuOption">
    <w:name w:val="Menu Option"/>
    <w:basedOn w:val="DefaultParagraphFont"/>
    <w:rsid w:val="00826E9A"/>
    <w:rPr>
      <w:b/>
      <w:smallCaps/>
    </w:rPr>
  </w:style>
  <w:style w:type="paragraph" w:customStyle="1" w:styleId="TableListNumber">
    <w:name w:val="Table List Number"/>
    <w:basedOn w:val="ListNumber"/>
    <w:rsid w:val="00826E9A"/>
    <w:pPr>
      <w:numPr>
        <w:numId w:val="0"/>
      </w:numPr>
    </w:pPr>
  </w:style>
  <w:style w:type="paragraph" w:styleId="TOC4">
    <w:name w:val="toc 4"/>
    <w:basedOn w:val="TOCBase"/>
    <w:next w:val="Normal"/>
    <w:semiHidden/>
    <w:rsid w:val="00826E9A"/>
    <w:pPr>
      <w:tabs>
        <w:tab w:val="right" w:leader="dot" w:pos="9071"/>
      </w:tabs>
      <w:ind w:left="1701"/>
    </w:pPr>
  </w:style>
  <w:style w:type="paragraph" w:customStyle="1" w:styleId="ListAlpha">
    <w:name w:val="List Alpha"/>
    <w:basedOn w:val="List"/>
    <w:rsid w:val="00826E9A"/>
    <w:pPr>
      <w:numPr>
        <w:numId w:val="8"/>
      </w:numPr>
    </w:pPr>
  </w:style>
  <w:style w:type="paragraph" w:customStyle="1" w:styleId="ListAlpha2">
    <w:name w:val="List Alpha 2"/>
    <w:basedOn w:val="List2"/>
    <w:rsid w:val="00826E9A"/>
    <w:pPr>
      <w:numPr>
        <w:numId w:val="7"/>
      </w:numPr>
    </w:pPr>
  </w:style>
  <w:style w:type="paragraph" w:styleId="List2">
    <w:name w:val="List 2"/>
    <w:basedOn w:val="BodyText"/>
    <w:rsid w:val="00826E9A"/>
    <w:pPr>
      <w:tabs>
        <w:tab w:val="left" w:pos="680"/>
      </w:tabs>
      <w:spacing w:before="60" w:after="60"/>
      <w:ind w:left="680" w:hanging="340"/>
    </w:pPr>
  </w:style>
  <w:style w:type="paragraph" w:styleId="List3">
    <w:name w:val="List 3"/>
    <w:basedOn w:val="BodyText"/>
    <w:rsid w:val="00826E9A"/>
    <w:pPr>
      <w:tabs>
        <w:tab w:val="left" w:pos="1021"/>
      </w:tabs>
      <w:spacing w:before="60" w:after="60"/>
      <w:ind w:left="1020" w:hanging="340"/>
    </w:pPr>
  </w:style>
  <w:style w:type="paragraph" w:styleId="List4">
    <w:name w:val="List 4"/>
    <w:basedOn w:val="BodyText"/>
    <w:rsid w:val="00826E9A"/>
    <w:pPr>
      <w:tabs>
        <w:tab w:val="left" w:pos="1361"/>
      </w:tabs>
      <w:spacing w:before="60" w:after="60"/>
      <w:ind w:left="1361" w:hanging="340"/>
    </w:pPr>
  </w:style>
  <w:style w:type="paragraph" w:styleId="List5">
    <w:name w:val="List 5"/>
    <w:basedOn w:val="BodyText"/>
    <w:rsid w:val="00826E9A"/>
    <w:pPr>
      <w:tabs>
        <w:tab w:val="left" w:pos="1701"/>
      </w:tabs>
      <w:spacing w:before="60" w:after="60"/>
      <w:ind w:left="1701" w:hanging="340"/>
    </w:pPr>
  </w:style>
  <w:style w:type="paragraph" w:styleId="ListBullet3">
    <w:name w:val="List Bullet 3"/>
    <w:basedOn w:val="List3"/>
    <w:rsid w:val="00826E9A"/>
    <w:pPr>
      <w:numPr>
        <w:numId w:val="13"/>
      </w:numPr>
      <w:tabs>
        <w:tab w:val="clear" w:pos="1021"/>
      </w:tabs>
      <w:ind w:left="1037" w:hanging="357"/>
    </w:pPr>
  </w:style>
  <w:style w:type="paragraph" w:styleId="ListBullet4">
    <w:name w:val="List Bullet 4"/>
    <w:basedOn w:val="List4"/>
    <w:rsid w:val="00826E9A"/>
    <w:pPr>
      <w:numPr>
        <w:numId w:val="2"/>
      </w:numPr>
      <w:tabs>
        <w:tab w:val="clear" w:pos="1361"/>
      </w:tabs>
    </w:pPr>
  </w:style>
  <w:style w:type="paragraph" w:styleId="ListBullet5">
    <w:name w:val="List Bullet 5"/>
    <w:basedOn w:val="List5"/>
    <w:rsid w:val="00826E9A"/>
    <w:pPr>
      <w:numPr>
        <w:numId w:val="3"/>
      </w:numPr>
    </w:pPr>
  </w:style>
  <w:style w:type="paragraph" w:styleId="ListContinue2">
    <w:name w:val="List Continue 2"/>
    <w:basedOn w:val="List2"/>
    <w:rsid w:val="00826E9A"/>
    <w:pPr>
      <w:ind w:firstLine="0"/>
    </w:pPr>
  </w:style>
  <w:style w:type="paragraph" w:styleId="ListContinue3">
    <w:name w:val="List Continue 3"/>
    <w:basedOn w:val="List3"/>
    <w:rsid w:val="00826E9A"/>
    <w:pPr>
      <w:ind w:left="1021" w:firstLine="0"/>
    </w:pPr>
  </w:style>
  <w:style w:type="paragraph" w:styleId="ListContinue4">
    <w:name w:val="List Continue 4"/>
    <w:basedOn w:val="List4"/>
    <w:rsid w:val="00826E9A"/>
    <w:pPr>
      <w:ind w:firstLine="0"/>
    </w:pPr>
  </w:style>
  <w:style w:type="paragraph" w:styleId="ListContinue5">
    <w:name w:val="List Continue 5"/>
    <w:basedOn w:val="List5"/>
    <w:rsid w:val="00826E9A"/>
    <w:pPr>
      <w:ind w:firstLine="0"/>
    </w:pPr>
  </w:style>
  <w:style w:type="paragraph" w:styleId="ListNumber3">
    <w:name w:val="List Number 3"/>
    <w:basedOn w:val="List3"/>
    <w:rsid w:val="00826E9A"/>
    <w:pPr>
      <w:numPr>
        <w:numId w:val="4"/>
      </w:numPr>
    </w:pPr>
  </w:style>
  <w:style w:type="paragraph" w:styleId="ListNumber4">
    <w:name w:val="List Number 4"/>
    <w:basedOn w:val="List4"/>
    <w:rsid w:val="00826E9A"/>
    <w:pPr>
      <w:numPr>
        <w:numId w:val="5"/>
      </w:numPr>
    </w:pPr>
  </w:style>
  <w:style w:type="paragraph" w:styleId="ListNumber5">
    <w:name w:val="List Number 5"/>
    <w:basedOn w:val="List5"/>
    <w:rsid w:val="00826E9A"/>
    <w:pPr>
      <w:numPr>
        <w:numId w:val="6"/>
      </w:numPr>
    </w:pPr>
  </w:style>
  <w:style w:type="paragraph" w:styleId="BlockText">
    <w:name w:val="Block Text"/>
    <w:basedOn w:val="Normal"/>
    <w:rsid w:val="00826E9A"/>
    <w:pPr>
      <w:spacing w:after="120"/>
      <w:ind w:left="1440" w:right="1440"/>
    </w:pPr>
  </w:style>
  <w:style w:type="character" w:customStyle="1" w:styleId="Subscript">
    <w:name w:val="Subscript"/>
    <w:basedOn w:val="DefaultParagraphFont"/>
    <w:rsid w:val="00826E9A"/>
    <w:rPr>
      <w:sz w:val="16"/>
      <w:vertAlign w:val="subscript"/>
    </w:rPr>
  </w:style>
  <w:style w:type="character" w:customStyle="1" w:styleId="Superscript">
    <w:name w:val="Superscript"/>
    <w:basedOn w:val="DefaultParagraphFont"/>
    <w:rsid w:val="00826E9A"/>
    <w:rPr>
      <w:sz w:val="16"/>
      <w:vertAlign w:val="superscript"/>
    </w:rPr>
  </w:style>
  <w:style w:type="character" w:customStyle="1" w:styleId="Symbols">
    <w:name w:val="Symbols"/>
    <w:basedOn w:val="DefaultParagraphFont"/>
    <w:rsid w:val="00826E9A"/>
    <w:rPr>
      <w:rFonts w:ascii="Symbol" w:hAnsi="Symbol"/>
    </w:rPr>
  </w:style>
  <w:style w:type="character" w:customStyle="1" w:styleId="MenuOptions">
    <w:name w:val="Menu Options"/>
    <w:basedOn w:val="DefaultParagraphFont"/>
    <w:rsid w:val="00826E9A"/>
    <w:rPr>
      <w:rFonts w:ascii="Arial Narrow" w:hAnsi="Arial Narrow"/>
      <w:smallCaps/>
    </w:rPr>
  </w:style>
  <w:style w:type="character" w:customStyle="1" w:styleId="Buttons">
    <w:name w:val="Buttons"/>
    <w:basedOn w:val="DefaultParagraphFont"/>
    <w:rsid w:val="00826E9A"/>
    <w:rPr>
      <w:b/>
    </w:rPr>
  </w:style>
  <w:style w:type="character" w:customStyle="1" w:styleId="Underlined">
    <w:name w:val="Underlined"/>
    <w:basedOn w:val="DefaultParagraphFont"/>
    <w:rsid w:val="00826E9A"/>
    <w:rPr>
      <w:u w:val="single"/>
    </w:rPr>
  </w:style>
  <w:style w:type="paragraph" w:customStyle="1" w:styleId="TableBodyTextRight">
    <w:name w:val="Table Body Text Right"/>
    <w:basedOn w:val="TableBodyText"/>
    <w:rsid w:val="00826E9A"/>
    <w:pPr>
      <w:widowControl w:val="0"/>
      <w:autoSpaceDE w:val="0"/>
      <w:autoSpaceDN w:val="0"/>
      <w:adjustRightInd w:val="0"/>
      <w:jc w:val="right"/>
    </w:pPr>
    <w:rPr>
      <w:rFonts w:cs="Arial"/>
      <w:szCs w:val="18"/>
    </w:rPr>
  </w:style>
  <w:style w:type="paragraph" w:customStyle="1" w:styleId="CopyrightText">
    <w:name w:val="Copyright Text"/>
    <w:basedOn w:val="BodyText"/>
    <w:rsid w:val="00826E9A"/>
    <w:rPr>
      <w:sz w:val="18"/>
    </w:rPr>
  </w:style>
  <w:style w:type="paragraph" w:customStyle="1" w:styleId="BodySmallRight">
    <w:name w:val="Body Small Right"/>
    <w:basedOn w:val="BodyTextRight"/>
    <w:rsid w:val="00826E9A"/>
    <w:rPr>
      <w:sz w:val="18"/>
      <w:szCs w:val="18"/>
    </w:rPr>
  </w:style>
  <w:style w:type="paragraph" w:customStyle="1" w:styleId="MarginEdition">
    <w:name w:val="Margin Edition"/>
    <w:basedOn w:val="MarginNote"/>
    <w:rsid w:val="00826E9A"/>
    <w:pPr>
      <w:spacing w:before="0" w:after="0"/>
    </w:pPr>
    <w:rPr>
      <w:rFonts w:ascii="Times New Roman" w:hAnsi="Times New Roman"/>
      <w:color w:val="999999"/>
    </w:rPr>
  </w:style>
  <w:style w:type="paragraph" w:customStyle="1" w:styleId="Spacer">
    <w:name w:val="Spacer"/>
    <w:basedOn w:val="Normal"/>
    <w:rsid w:val="00826E9A"/>
    <w:rPr>
      <w:sz w:val="2"/>
      <w:szCs w:val="2"/>
    </w:rPr>
  </w:style>
  <w:style w:type="character" w:customStyle="1" w:styleId="Small">
    <w:name w:val="Small"/>
    <w:basedOn w:val="DefaultParagraphFont"/>
    <w:rsid w:val="00826E9A"/>
    <w:rPr>
      <w:sz w:val="16"/>
    </w:rPr>
  </w:style>
  <w:style w:type="paragraph" w:customStyle="1" w:styleId="WideTable">
    <w:name w:val="Wide Table"/>
    <w:basedOn w:val="Normal"/>
    <w:rsid w:val="00826E9A"/>
    <w:pPr>
      <w:ind w:left="-1418"/>
    </w:pPr>
    <w:rPr>
      <w:sz w:val="2"/>
      <w:szCs w:val="2"/>
    </w:rPr>
  </w:style>
  <w:style w:type="character" w:styleId="PageNumber">
    <w:name w:val="page number"/>
    <w:basedOn w:val="DefaultParagraphFont"/>
    <w:rsid w:val="00826E9A"/>
  </w:style>
  <w:style w:type="paragraph" w:styleId="Quote">
    <w:name w:val="Quote"/>
    <w:basedOn w:val="Heading1"/>
    <w:link w:val="QuoteChar"/>
    <w:qFormat/>
    <w:rsid w:val="00826E9A"/>
    <w:rPr>
      <w:b w:val="0"/>
      <w:sz w:val="72"/>
      <w:szCs w:val="72"/>
      <w:lang w:val="en-NZ"/>
    </w:rPr>
  </w:style>
  <w:style w:type="character" w:customStyle="1" w:styleId="QuoteChar">
    <w:name w:val="Quote Char"/>
    <w:basedOn w:val="DefaultParagraphFont"/>
    <w:link w:val="Quote"/>
    <w:rsid w:val="00826E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6E9A"/>
    <w:pPr>
      <w:pageBreakBefore/>
    </w:pPr>
  </w:style>
  <w:style w:type="paragraph" w:customStyle="1" w:styleId="Border">
    <w:name w:val="Border"/>
    <w:basedOn w:val="Normal"/>
    <w:qFormat/>
    <w:rsid w:val="00826E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6E9A"/>
    <w:rPr>
      <w:b/>
      <w:bCs/>
      <w:i/>
      <w:iCs/>
      <w:color w:val="auto"/>
    </w:rPr>
  </w:style>
  <w:style w:type="paragraph" w:styleId="IntenseQuote">
    <w:name w:val="Intense Quote"/>
    <w:basedOn w:val="Normal"/>
    <w:next w:val="Normal"/>
    <w:link w:val="IntenseQuoteChar"/>
    <w:uiPriority w:val="30"/>
    <w:qFormat/>
    <w:rsid w:val="00826E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6E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6E9A"/>
    <w:rPr>
      <w:smallCaps/>
      <w:color w:val="auto"/>
      <w:u w:val="single"/>
    </w:rPr>
  </w:style>
  <w:style w:type="character" w:styleId="IntenseReference">
    <w:name w:val="Intense Reference"/>
    <w:basedOn w:val="DefaultParagraphFont"/>
    <w:uiPriority w:val="32"/>
    <w:qFormat/>
    <w:rsid w:val="00826E9A"/>
    <w:rPr>
      <w:b/>
      <w:bCs/>
      <w:smallCaps/>
      <w:color w:val="auto"/>
      <w:spacing w:val="5"/>
      <w:u w:val="single"/>
    </w:rPr>
  </w:style>
  <w:style w:type="paragraph" w:customStyle="1" w:styleId="2ColumnHeading">
    <w:name w:val="2Column Heading"/>
    <w:basedOn w:val="BodyText"/>
    <w:qFormat/>
    <w:rsid w:val="00826E9A"/>
    <w:pPr>
      <w:spacing w:after="60"/>
      <w:ind w:left="-2268"/>
    </w:pPr>
    <w:rPr>
      <w:b/>
    </w:rPr>
  </w:style>
  <w:style w:type="paragraph" w:customStyle="1" w:styleId="Heading1TOC">
    <w:name w:val="Heading1 TOC"/>
    <w:basedOn w:val="Normal"/>
    <w:qFormat/>
    <w:rsid w:val="00826E9A"/>
    <w:pPr>
      <w:spacing w:before="240" w:after="120"/>
    </w:pPr>
    <w:rPr>
      <w:rFonts w:ascii="Times New Roman" w:hAnsi="Times New Roman"/>
      <w:b/>
      <w:sz w:val="32"/>
    </w:rPr>
  </w:style>
  <w:style w:type="paragraph" w:customStyle="1" w:styleId="Heading2TOC">
    <w:name w:val="Heading2 TOC"/>
    <w:basedOn w:val="Normal"/>
    <w:qFormat/>
    <w:rsid w:val="00826E9A"/>
    <w:pPr>
      <w:spacing w:before="240" w:after="60"/>
    </w:pPr>
    <w:rPr>
      <w:rFonts w:ascii="Times New Roman" w:hAnsi="Times New Roman"/>
      <w:b/>
      <w:sz w:val="28"/>
    </w:rPr>
  </w:style>
  <w:style w:type="character" w:customStyle="1" w:styleId="Underline">
    <w:name w:val="Underline"/>
    <w:basedOn w:val="DefaultParagraphFont"/>
    <w:qFormat/>
    <w:rsid w:val="00826E9A"/>
    <w:rPr>
      <w:u w:val="single"/>
    </w:rPr>
  </w:style>
  <w:style w:type="character" w:customStyle="1" w:styleId="BoldandItalics">
    <w:name w:val="Bold and Italics"/>
    <w:qFormat/>
    <w:rsid w:val="00826E9A"/>
    <w:rPr>
      <w:b/>
      <w:i/>
      <w:u w:val="none"/>
    </w:rPr>
  </w:style>
  <w:style w:type="paragraph" w:styleId="BalloonText">
    <w:name w:val="Balloon Text"/>
    <w:basedOn w:val="Normal"/>
    <w:link w:val="BalloonTextChar"/>
    <w:rsid w:val="00826E9A"/>
    <w:rPr>
      <w:rFonts w:ascii="Tahoma" w:hAnsi="Tahoma" w:cs="Tahoma"/>
      <w:sz w:val="16"/>
      <w:szCs w:val="16"/>
    </w:rPr>
  </w:style>
  <w:style w:type="character" w:customStyle="1" w:styleId="BalloonTextChar">
    <w:name w:val="Balloon Text Char"/>
    <w:basedOn w:val="DefaultParagraphFont"/>
    <w:link w:val="BalloonText"/>
    <w:rsid w:val="00826E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6E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6E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6E9A"/>
    <w:rPr>
      <w:b/>
      <w:color w:val="660033"/>
      <w:spacing w:val="0"/>
    </w:rPr>
  </w:style>
  <w:style w:type="paragraph" w:customStyle="1" w:styleId="Nameditemlist">
    <w:name w:val="Named item list"/>
    <w:basedOn w:val="BodyText"/>
    <w:qFormat/>
    <w:rsid w:val="00826E9A"/>
    <w:pPr>
      <w:tabs>
        <w:tab w:val="left" w:pos="2835"/>
      </w:tabs>
      <w:ind w:left="2835" w:hanging="2835"/>
    </w:pPr>
  </w:style>
  <w:style w:type="paragraph" w:customStyle="1" w:styleId="BodyTextnopadding">
    <w:name w:val="Body Text no padding"/>
    <w:basedOn w:val="BodyText"/>
    <w:qFormat/>
    <w:rsid w:val="00826E9A"/>
    <w:pPr>
      <w:spacing w:before="0" w:after="0"/>
    </w:pPr>
  </w:style>
  <w:style w:type="paragraph" w:customStyle="1" w:styleId="BodyTextBold">
    <w:name w:val="Body Text Bold"/>
    <w:basedOn w:val="BodyText"/>
    <w:qFormat/>
    <w:rsid w:val="00826E9A"/>
    <w:rPr>
      <w:b/>
    </w:rPr>
  </w:style>
  <w:style w:type="character" w:styleId="Hyperlink">
    <w:name w:val="Hyperlink"/>
    <w:basedOn w:val="DefaultParagraphFont"/>
    <w:uiPriority w:val="99"/>
    <w:unhideWhenUsed/>
    <w:rsid w:val="006166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3878</Characters>
  <Application>Microsoft Office Word</Application>
  <DocSecurity>0</DocSecurity>
  <Lines>90</Lines>
  <Paragraphs>59</Paragraphs>
  <ScaleCrop>false</ScaleCrop>
  <Company>Author-it Software Corporation Ltd.</Company>
  <LinksUpToDate>false</LinksUpToDate>
  <CharactersWithSpaces>4420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FWPWPP3231 Produce veneer from prepared flitches</dc:title>
  <dc:subject>Approved</dc:subject>
  <dc:creator>Skills Impact</dc:creator>
  <cp:keywords>Release: 1</cp:keywords>
  <dc:description>Review Date: 12 April 2008</dc:description>
  <cp:lastModifiedBy>HSD_TPCMSd.prod</cp:lastModifiedBy>
  <cp:revision>3</cp:revision>
  <dcterms:created xsi:type="dcterms:W3CDTF">2022-02-23T00:42:00Z</dcterms:created>
  <dcterms:modified xsi:type="dcterms:W3CDTF">2022-02-23T00:42:00Z</dcterms:modified>
</cp:coreProperties>
</file>