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F7D" w:rsidP="00395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FWPWPP3222 Press laminated ply</w:t>
      </w:r>
      <w:r>
        <w:fldChar w:fldCharType="end"/>
      </w:r>
    </w:p>
    <w:p w:rsidR="00395F7D" w:rsidP="00395F7D">
      <w:pPr>
        <w:pStyle w:val="Version"/>
        <w:sectPr w:rsidSect="00772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0FC" w:rsidP="007720FC">
      <w:pPr>
        <w:pStyle w:val="SuperHeading"/>
      </w:pPr>
      <w:r w:rsidRPr="007720FC">
        <w:t>FWPWPP3222 Press laminated ply</w:t>
      </w:r>
    </w:p>
    <w:p w:rsidR="00000000" w:rsidRPr="007720FC" w:rsidP="007720FC">
      <w:pPr>
        <w:pStyle w:val="Heading1"/>
      </w:pPr>
      <w:bookmarkStart w:id="1" w:name="O_917405"/>
      <w:bookmarkEnd w:id="1"/>
      <w:r w:rsidRPr="007720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rPr>
                <w:rStyle w:val="SpecialBold"/>
              </w:rPr>
              <w:t>Comment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t>Replaces equivalent unit FPIWPP3222B Press laminated ply, which was first released with FPI11 Forest and Forest Products Training Package Version 2.2.</w:t>
            </w:r>
          </w:p>
          <w:p w:rsidR="00000000" w:rsidRPr="007720FC" w:rsidP="007720FC">
            <w:pPr>
              <w:pStyle w:val="BodyText"/>
            </w:pPr>
            <w:r w:rsidRPr="007720FC">
              <w:t>This is the first release of this unit in the new standards forma</w:t>
            </w:r>
            <w:r w:rsidRPr="007720FC">
              <w:t>t.</w:t>
            </w:r>
          </w:p>
        </w:tc>
      </w:tr>
    </w:tbl>
    <w:p w:rsidR="00000000" w:rsidRPr="007720FC" w:rsidP="007720FC">
      <w:pPr>
        <w:pStyle w:val="BodyText"/>
      </w:pPr>
    </w:p>
    <w:p w:rsidR="00000000" w:rsidRPr="007720FC" w:rsidP="007720FC">
      <w:pPr>
        <w:pStyle w:val="AllowPageBreak"/>
      </w:pPr>
    </w:p>
    <w:p w:rsidR="00000000" w:rsidRPr="007720FC" w:rsidP="007720FC">
      <w:pPr>
        <w:pStyle w:val="Heading1"/>
      </w:pPr>
      <w:bookmarkStart w:id="2" w:name="O_917406"/>
      <w:bookmarkEnd w:id="2"/>
      <w:r w:rsidRPr="007720FC">
        <w:t>Application</w:t>
      </w:r>
    </w:p>
    <w:p w:rsidR="00000000" w:rsidRPr="007720FC" w:rsidP="00395F7D">
      <w:pPr>
        <w:pStyle w:val="BodyText"/>
      </w:pPr>
      <w:r w:rsidRPr="007720FC">
        <w:t>This unit of competency describes the outcomes required to set up, operate and shut down hot and cold presses as well as their combined operation used to press laminated ply.</w:t>
      </w:r>
    </w:p>
    <w:p w:rsidR="00000000" w:rsidRPr="007720FC" w:rsidP="00395F7D">
      <w:pPr>
        <w:pStyle w:val="BodyText"/>
      </w:pPr>
      <w:r w:rsidRPr="007720FC">
        <w:t xml:space="preserve">The unit applies to production technicians and </w:t>
      </w:r>
      <w:r w:rsidRPr="007720FC">
        <w:t>operators who press laminated ply in a forest and wood products factory setting.</w:t>
      </w:r>
    </w:p>
    <w:p w:rsidR="00000000" w:rsidRPr="007720FC" w:rsidP="00395F7D">
      <w:pPr>
        <w:pStyle w:val="BodyText"/>
      </w:pPr>
      <w:r w:rsidRPr="007720FC">
        <w:t>Licensing, legislative, regulatory, or certification requirements apply to this unit in some states and territories at the time of publication, and may differ according to jur</w:t>
      </w:r>
      <w:r w:rsidRPr="007720FC">
        <w:t>isdiction.</w:t>
      </w:r>
    </w:p>
    <w:p w:rsidR="00000000" w:rsidRPr="007720FC" w:rsidP="007720FC">
      <w:pPr>
        <w:pStyle w:val="Heading1"/>
      </w:pPr>
      <w:bookmarkStart w:id="3" w:name="O_917407"/>
      <w:bookmarkEnd w:id="3"/>
      <w:r w:rsidRPr="007720FC">
        <w:t>Pre-requisite Unit</w:t>
      </w:r>
    </w:p>
    <w:p w:rsidR="00000000" w:rsidRPr="007720FC" w:rsidP="00395F7D">
      <w:pPr>
        <w:pStyle w:val="BodyText"/>
      </w:pPr>
      <w:r w:rsidRPr="007720FC">
        <w:t>Nil</w:t>
      </w:r>
    </w:p>
    <w:p w:rsidR="00000000" w:rsidRPr="007720FC" w:rsidP="007720FC">
      <w:pPr>
        <w:pStyle w:val="Heading1"/>
      </w:pPr>
      <w:bookmarkStart w:id="4" w:name="O_917409"/>
      <w:bookmarkEnd w:id="4"/>
      <w:r w:rsidRPr="007720FC">
        <w:t>Unit Sector</w:t>
      </w:r>
    </w:p>
    <w:p w:rsidR="00000000" w:rsidRPr="007720FC" w:rsidP="00395F7D">
      <w:pPr>
        <w:pStyle w:val="BodyText"/>
      </w:pPr>
      <w:r w:rsidRPr="007720FC">
        <w:t>Wood Panel Products</w:t>
      </w:r>
    </w:p>
    <w:p w:rsidR="00000000" w:rsidRPr="007720FC" w:rsidP="007720FC">
      <w:pPr>
        <w:pStyle w:val="Heading1"/>
      </w:pPr>
      <w:bookmarkStart w:id="5" w:name="O_917410"/>
      <w:bookmarkEnd w:id="5"/>
      <w:r w:rsidRPr="007720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1. Prepare for pressing.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t>1.1 Review and check work order with a</w:t>
            </w:r>
            <w:r w:rsidRPr="007720FC">
              <w:t>ppropriate personnel.</w:t>
            </w:r>
          </w:p>
          <w:p w:rsidR="00000000" w:rsidRPr="007720FC" w:rsidP="007720FC">
            <w:pPr>
              <w:pStyle w:val="BodyText"/>
            </w:pPr>
            <w:r w:rsidRPr="007720FC">
              <w:t>1.2 Identify hazards and control risk in the work area.</w:t>
            </w:r>
          </w:p>
          <w:p w:rsidR="00000000" w:rsidRPr="007720FC" w:rsidP="007720FC">
            <w:pPr>
              <w:pStyle w:val="BodyText"/>
            </w:pPr>
            <w:r w:rsidRPr="007720FC">
              <w:t>1.3 Acquire type and quantity of ply to be pressed from the assembly process.</w:t>
            </w:r>
          </w:p>
          <w:p w:rsidR="00000000" w:rsidRPr="007720FC" w:rsidP="007720FC">
            <w:pPr>
              <w:pStyle w:val="BodyText"/>
            </w:pPr>
            <w:r w:rsidRPr="007720FC">
              <w:t>1.4 Conduct pre-start checks on equipment in line with manufacturer</w:t>
            </w:r>
            <w:r>
              <w:t>’</w:t>
            </w:r>
            <w:r w:rsidRPr="007720FC">
              <w:t>s recommendations and site requi</w:t>
            </w:r>
            <w:r w:rsidRPr="007720FC">
              <w:t>rements.</w:t>
            </w:r>
          </w:p>
          <w:p w:rsidR="00000000" w:rsidRPr="007720FC" w:rsidP="007720FC">
            <w:pPr>
              <w:pStyle w:val="BodyText"/>
            </w:pPr>
            <w:r w:rsidRPr="007720FC">
              <w:t>1.5 Select pressing process in line with site procedures.</w:t>
            </w:r>
          </w:p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1.6 Communicate with relevant personnel as required, to ensure safety and production requirements are met.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2. Operate, monitor and report pressing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t>2.1 Set and adjust press cycle t</w:t>
            </w:r>
            <w:r w:rsidRPr="007720FC">
              <w:t>imes, pressures, temperatures and product parameters to meet production requirements.</w:t>
            </w:r>
          </w:p>
          <w:p w:rsidR="00000000" w:rsidRPr="007720FC" w:rsidP="007720FC">
            <w:pPr>
              <w:pStyle w:val="BodyText"/>
            </w:pPr>
            <w:r w:rsidRPr="007720FC">
              <w:t>2.2 Assess assembled ply and check tack level before loading with defective assemblies returned for reworking.</w:t>
            </w:r>
          </w:p>
          <w:p w:rsidR="00000000" w:rsidRPr="007720FC" w:rsidP="007720FC">
            <w:pPr>
              <w:pStyle w:val="BodyText"/>
            </w:pPr>
            <w:r w:rsidRPr="007720FC">
              <w:t>2.3 Operate and monitor hot or cold press to press boards i</w:t>
            </w:r>
            <w:r w:rsidRPr="007720FC">
              <w:t>n line with site requirements.</w:t>
            </w:r>
          </w:p>
          <w:p w:rsidR="00000000" w:rsidRPr="007720FC" w:rsidP="007720FC">
            <w:pPr>
              <w:pStyle w:val="BodyText"/>
            </w:pPr>
            <w:r w:rsidRPr="007720FC">
              <w:t>2.4 Perform unload and reload cycles.</w:t>
            </w:r>
          </w:p>
          <w:p w:rsidR="00000000" w:rsidRPr="007720FC" w:rsidP="007720FC">
            <w:pPr>
              <w:pStyle w:val="BodyText"/>
            </w:pPr>
            <w:r w:rsidRPr="007720FC">
              <w:t>2.5 Regularly assess pressed and finished ply and action necessary changes to assembly and pressing processes.</w:t>
            </w:r>
          </w:p>
          <w:p w:rsidR="00000000" w:rsidRPr="007720FC" w:rsidP="007720FC">
            <w:pPr>
              <w:pStyle w:val="BodyText"/>
            </w:pPr>
            <w:r w:rsidRPr="007720FC">
              <w:t>2.6 Dispose of sub-standard pressed ply in line with site procedures and environmental requirements.</w:t>
            </w:r>
          </w:p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2.7 Record and report pressing process and equipment faults to appropriate personnel.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3. Unload, maintain and load press.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BodyText"/>
            </w:pPr>
            <w:r w:rsidRPr="007720FC">
              <w:t>3.1 Open press in line with oper</w:t>
            </w:r>
            <w:r w:rsidRPr="007720FC">
              <w:t>ating procedures.</w:t>
            </w:r>
          </w:p>
          <w:p w:rsidR="00000000" w:rsidRPr="007720FC" w:rsidP="007720FC">
            <w:pPr>
              <w:pStyle w:val="BodyText"/>
            </w:pPr>
            <w:r w:rsidRPr="007720FC">
              <w:t>3.2 Separate and remove ply and plates.</w:t>
            </w:r>
          </w:p>
          <w:p w:rsidR="00000000" w:rsidRPr="007720FC" w:rsidP="007720FC">
            <w:pPr>
              <w:pStyle w:val="BodyText"/>
            </w:pPr>
            <w:r w:rsidRPr="007720FC">
              <w:t>3.3 Load ply into transport or storage racks for cooling.</w:t>
            </w:r>
          </w:p>
          <w:p w:rsidR="00000000" w:rsidRPr="007720FC" w:rsidP="007720FC">
            <w:pPr>
              <w:pStyle w:val="BodyText"/>
            </w:pPr>
            <w:r w:rsidRPr="007720FC">
              <w:t>3.4 Monitor plate condition during unloading, clean and spray with release agent and remove defective plates for repair.</w:t>
            </w:r>
          </w:p>
          <w:p w:rsidR="00000000" w:rsidRPr="007720FC" w:rsidP="007720FC">
            <w:pPr>
              <w:pStyle w:val="BodyText"/>
            </w:pPr>
            <w:r w:rsidRPr="007720FC">
              <w:t>3.5 Stack assembled</w:t>
            </w:r>
            <w:r w:rsidRPr="007720FC">
              <w:t xml:space="preserve"> ply, plates and overlay panels in press to specified height or number and squareness.</w:t>
            </w:r>
          </w:p>
          <w:p w:rsidR="00000000" w:rsidRPr="007720FC" w:rsidP="007720FC">
            <w:pPr>
              <w:pStyle w:val="BodyText"/>
            </w:pPr>
            <w:r w:rsidRPr="007720FC">
              <w:t>3.6 Transfer finished ply for further processing in line with site requirements.</w:t>
            </w:r>
          </w:p>
        </w:tc>
      </w:tr>
    </w:tbl>
    <w:p w:rsidR="00000000" w:rsidRPr="007720FC" w:rsidP="007720FC">
      <w:pPr>
        <w:pStyle w:val="BodyText"/>
      </w:pPr>
    </w:p>
    <w:p w:rsidR="00000000" w:rsidRPr="007720FC" w:rsidP="007720FC">
      <w:pPr>
        <w:pStyle w:val="AllowPageBreak"/>
      </w:pPr>
    </w:p>
    <w:p w:rsidR="00000000" w:rsidRPr="007720FC" w:rsidP="007720FC">
      <w:pPr>
        <w:pStyle w:val="Heading1"/>
      </w:pPr>
      <w:bookmarkStart w:id="6" w:name="O_917411"/>
      <w:bookmarkEnd w:id="6"/>
      <w:r w:rsidRPr="007720F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This section describes those core and employment sk</w:t>
            </w:r>
            <w:r w:rsidRPr="007720FC">
              <w:t>ills that are essential to performance and are not explicit in the performance criteria.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ListBullet"/>
              <w:rPr>
                <w:lang w:val="en-NZ"/>
              </w:rPr>
            </w:pPr>
            <w:r w:rsidRPr="007720FC">
              <w:t>interpret instruments, gauges and data recording equipment.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ListBullet"/>
            </w:pPr>
            <w:r w:rsidRPr="007720FC">
              <w:t>interpret safety data sheets (SDS)</w:t>
            </w:r>
          </w:p>
          <w:p w:rsidR="00000000" w:rsidP="007720FC">
            <w:pPr>
              <w:pStyle w:val="ListBullet"/>
              <w:rPr>
                <w:lang w:val="en-NZ"/>
              </w:rPr>
            </w:pPr>
            <w:r w:rsidRPr="007720FC">
              <w:t>monitor process information displayed on screens</w:t>
            </w:r>
          </w:p>
        </w:tc>
      </w:tr>
      <w:tr w:rsidTr="00395F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0FC">
            <w:pPr>
              <w:pStyle w:val="BodyText"/>
              <w:rPr>
                <w:lang w:val="en-NZ"/>
              </w:rPr>
            </w:pPr>
            <w:r w:rsidRPr="007720F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0FC" w:rsidP="007720FC">
            <w:pPr>
              <w:pStyle w:val="ListBullet"/>
            </w:pPr>
            <w:r w:rsidRPr="007720FC">
              <w:t>maintain documentation (log activity)</w:t>
            </w:r>
          </w:p>
          <w:p w:rsidR="00000000" w:rsidRPr="007720FC" w:rsidP="007720FC">
            <w:pPr>
              <w:pStyle w:val="ListBullet"/>
            </w:pPr>
            <w:r w:rsidRPr="007720FC">
              <w:t>record quality outcomes.</w:t>
            </w:r>
          </w:p>
        </w:tc>
      </w:tr>
    </w:tbl>
    <w:p w:rsidR="00000000" w:rsidRPr="007720FC" w:rsidP="007720FC">
      <w:pPr>
        <w:pStyle w:val="BodyText"/>
      </w:pPr>
    </w:p>
    <w:p w:rsidR="00000000" w:rsidRPr="007720FC" w:rsidP="007720FC">
      <w:pPr>
        <w:pStyle w:val="AllowPageBreak"/>
      </w:pPr>
    </w:p>
    <w:p w:rsidR="00000000" w:rsidRPr="007720FC" w:rsidP="007720FC">
      <w:pPr>
        <w:pStyle w:val="Heading1"/>
      </w:pPr>
      <w:bookmarkStart w:id="7" w:name="O_917412"/>
      <w:bookmarkEnd w:id="7"/>
      <w:r w:rsidRPr="007720FC">
        <w:t>Range of Conditions</w:t>
      </w:r>
    </w:p>
    <w:p w:rsidR="00000000" w:rsidRPr="007720FC" w:rsidP="00395F7D">
      <w:pPr>
        <w:pStyle w:val="BodyText"/>
      </w:pPr>
      <w:r w:rsidRPr="007720FC">
        <w:t>Not Applicable</w:t>
      </w:r>
    </w:p>
    <w:p w:rsidR="00000000" w:rsidRPr="007720FC" w:rsidP="007720FC">
      <w:pPr>
        <w:pStyle w:val="Heading1"/>
      </w:pPr>
      <w:bookmarkStart w:id="8" w:name="O_917413"/>
      <w:bookmarkEnd w:id="8"/>
      <w:r w:rsidRPr="007720FC">
        <w:t>Unit Mapping Information</w:t>
      </w:r>
    </w:p>
    <w:p w:rsidR="00000000" w:rsidRPr="007720FC" w:rsidP="00395F7D">
      <w:pPr>
        <w:pStyle w:val="BodyText"/>
      </w:pPr>
      <w:r w:rsidRPr="007720FC">
        <w:t>FPIWPP3222B Press laminated ply.</w:t>
      </w:r>
    </w:p>
    <w:p w:rsidR="00000000" w:rsidRPr="007720FC" w:rsidP="007720FC">
      <w:pPr>
        <w:pStyle w:val="Heading1"/>
      </w:pPr>
      <w:bookmarkStart w:id="9" w:name="O_917420"/>
      <w:bookmarkEnd w:id="9"/>
      <w:r w:rsidRPr="007720FC">
        <w:t>Links</w:t>
      </w:r>
    </w:p>
    <w:p w:rsidR="00000000" w:rsidRPr="007720FC" w:rsidP="00395F7D">
      <w:pPr>
        <w:pStyle w:val="BodyText"/>
      </w:pPr>
      <w:r w:rsidRPr="00772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849C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720FC" w:rsidP="007720FC"/>
    <w:sectPr w:rsidSect="00772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FC" w:rsidRPr="00395F7D" w:rsidP="00395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F7D" w:rsidP="00772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F7D" w:rsidP="00772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5F7D" w:rsidP="00772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0FC" w:rsidRPr="00395F7D" w:rsidP="00395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F7D" w:rsidRPr="002D2AF8" w:rsidP="00772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FWPWPP3222 Press laminated 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395F7D" w:rsidP="00772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4CF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C8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0FC"/>
  </w:style>
  <w:style w:type="character" w:customStyle="1" w:styleId="Heading1Char">
    <w:name w:val="Heading 1 Char"/>
    <w:basedOn w:val="DefaultParagraphFont"/>
    <w:link w:val="Heading1"/>
    <w:rsid w:val="00772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0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20FC"/>
    <w:rPr>
      <w:b/>
      <w:spacing w:val="0"/>
    </w:rPr>
  </w:style>
  <w:style w:type="character" w:styleId="Emphasis">
    <w:name w:val="Emphasis"/>
    <w:basedOn w:val="DefaultParagraphFont"/>
    <w:qFormat/>
    <w:rsid w:val="007720FC"/>
    <w:rPr>
      <w:i/>
    </w:rPr>
  </w:style>
  <w:style w:type="paragraph" w:customStyle="1" w:styleId="SuperHeading">
    <w:name w:val="SuperHeading"/>
    <w:basedOn w:val="Normal"/>
    <w:rsid w:val="00772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2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20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2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0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2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0FC"/>
  </w:style>
  <w:style w:type="paragraph" w:styleId="TableofFigures">
    <w:name w:val="table of figures"/>
    <w:basedOn w:val="Normal"/>
    <w:next w:val="Normal"/>
    <w:semiHidden/>
    <w:rsid w:val="00772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0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20FC"/>
    <w:rPr>
      <w:rFonts w:ascii="Wingdings" w:hAnsi="Wingdings"/>
    </w:rPr>
  </w:style>
  <w:style w:type="paragraph" w:customStyle="1" w:styleId="TableHeading">
    <w:name w:val="Table Heading"/>
    <w:basedOn w:val="HeadingBase"/>
    <w:rsid w:val="00772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0FC"/>
    <w:rPr>
      <w:color w:val="0033CC"/>
      <w:u w:val="none"/>
    </w:rPr>
  </w:style>
  <w:style w:type="paragraph" w:customStyle="1" w:styleId="BodyTextRight">
    <w:name w:val="Body Text Right"/>
    <w:basedOn w:val="BodyText"/>
    <w:rsid w:val="00772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0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0FC"/>
    <w:rPr>
      <w:sz w:val="32"/>
    </w:rPr>
  </w:style>
  <w:style w:type="paragraph" w:customStyle="1" w:styleId="HeadingProcedure">
    <w:name w:val="Heading Procedure"/>
    <w:basedOn w:val="HeadingBase"/>
    <w:next w:val="Normal"/>
    <w:rsid w:val="00772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0FC"/>
    <w:pPr>
      <w:spacing w:before="60" w:after="60"/>
    </w:pPr>
  </w:style>
  <w:style w:type="paragraph" w:styleId="ListContinue">
    <w:name w:val="List Continue"/>
    <w:basedOn w:val="List"/>
    <w:rsid w:val="007720FC"/>
    <w:pPr>
      <w:ind w:firstLine="0"/>
    </w:pPr>
  </w:style>
  <w:style w:type="paragraph" w:customStyle="1" w:styleId="ListNote">
    <w:name w:val="List Note"/>
    <w:basedOn w:val="List"/>
    <w:rsid w:val="00772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0FC"/>
    <w:rPr>
      <w:rFonts w:ascii="Courier New" w:hAnsi="Courier New"/>
    </w:rPr>
  </w:style>
  <w:style w:type="paragraph" w:customStyle="1" w:styleId="NoteBullet">
    <w:name w:val="Note Bullet"/>
    <w:basedOn w:val="Note"/>
    <w:rsid w:val="00772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0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2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0FC"/>
    <w:rPr>
      <w:b/>
      <w:smallCaps/>
    </w:rPr>
  </w:style>
  <w:style w:type="paragraph" w:customStyle="1" w:styleId="TableListNumber">
    <w:name w:val="Table List Number"/>
    <w:basedOn w:val="ListNumber"/>
    <w:rsid w:val="00772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0FC"/>
    <w:pPr>
      <w:numPr>
        <w:numId w:val="8"/>
      </w:numPr>
    </w:pPr>
  </w:style>
  <w:style w:type="paragraph" w:customStyle="1" w:styleId="ListAlpha2">
    <w:name w:val="List Alpha 2"/>
    <w:basedOn w:val="List2"/>
    <w:rsid w:val="007720FC"/>
    <w:pPr>
      <w:numPr>
        <w:numId w:val="7"/>
      </w:numPr>
    </w:pPr>
  </w:style>
  <w:style w:type="paragraph" w:styleId="List2">
    <w:name w:val="List 2"/>
    <w:basedOn w:val="BodyText"/>
    <w:rsid w:val="00772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0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0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20FC"/>
    <w:pPr>
      <w:numPr>
        <w:numId w:val="3"/>
      </w:numPr>
    </w:pPr>
  </w:style>
  <w:style w:type="paragraph" w:styleId="ListContinue2">
    <w:name w:val="List Continue 2"/>
    <w:basedOn w:val="List2"/>
    <w:rsid w:val="007720FC"/>
    <w:pPr>
      <w:ind w:firstLine="0"/>
    </w:pPr>
  </w:style>
  <w:style w:type="paragraph" w:styleId="ListContinue3">
    <w:name w:val="List Continue 3"/>
    <w:basedOn w:val="List3"/>
    <w:rsid w:val="007720FC"/>
    <w:pPr>
      <w:ind w:left="1021" w:firstLine="0"/>
    </w:pPr>
  </w:style>
  <w:style w:type="paragraph" w:styleId="ListContinue4">
    <w:name w:val="List Continue 4"/>
    <w:basedOn w:val="List4"/>
    <w:rsid w:val="007720FC"/>
    <w:pPr>
      <w:ind w:firstLine="0"/>
    </w:pPr>
  </w:style>
  <w:style w:type="paragraph" w:styleId="ListContinue5">
    <w:name w:val="List Continue 5"/>
    <w:basedOn w:val="List5"/>
    <w:rsid w:val="007720FC"/>
    <w:pPr>
      <w:ind w:firstLine="0"/>
    </w:pPr>
  </w:style>
  <w:style w:type="paragraph" w:styleId="ListNumber3">
    <w:name w:val="List Number 3"/>
    <w:basedOn w:val="List3"/>
    <w:rsid w:val="007720FC"/>
    <w:pPr>
      <w:numPr>
        <w:numId w:val="4"/>
      </w:numPr>
    </w:pPr>
  </w:style>
  <w:style w:type="paragraph" w:styleId="ListNumber4">
    <w:name w:val="List Number 4"/>
    <w:basedOn w:val="List4"/>
    <w:rsid w:val="007720FC"/>
    <w:pPr>
      <w:numPr>
        <w:numId w:val="5"/>
      </w:numPr>
    </w:pPr>
  </w:style>
  <w:style w:type="paragraph" w:styleId="ListNumber5">
    <w:name w:val="List Number 5"/>
    <w:basedOn w:val="List5"/>
    <w:rsid w:val="007720FC"/>
    <w:pPr>
      <w:numPr>
        <w:numId w:val="6"/>
      </w:numPr>
    </w:pPr>
  </w:style>
  <w:style w:type="paragraph" w:styleId="BlockText">
    <w:name w:val="Block Text"/>
    <w:basedOn w:val="Normal"/>
    <w:rsid w:val="00772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0FC"/>
    <w:rPr>
      <w:sz w:val="16"/>
      <w:vertAlign w:val="superscript"/>
    </w:rPr>
  </w:style>
  <w:style w:type="character" w:customStyle="1" w:styleId="Symbols">
    <w:name w:val="Symbols"/>
    <w:basedOn w:val="DefaultParagraphFont"/>
    <w:rsid w:val="007720FC"/>
    <w:rPr>
      <w:rFonts w:ascii="Symbol" w:hAnsi="Symbol"/>
    </w:rPr>
  </w:style>
  <w:style w:type="character" w:customStyle="1" w:styleId="MenuOptions">
    <w:name w:val="Menu Options"/>
    <w:basedOn w:val="DefaultParagraphFont"/>
    <w:rsid w:val="00772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0FC"/>
    <w:rPr>
      <w:b/>
    </w:rPr>
  </w:style>
  <w:style w:type="character" w:customStyle="1" w:styleId="Underlined">
    <w:name w:val="Underlined"/>
    <w:basedOn w:val="DefaultParagraphFont"/>
    <w:rsid w:val="007720FC"/>
    <w:rPr>
      <w:u w:val="single"/>
    </w:rPr>
  </w:style>
  <w:style w:type="paragraph" w:customStyle="1" w:styleId="TableBodyTextRight">
    <w:name w:val="Table Body Text Right"/>
    <w:basedOn w:val="TableBodyText"/>
    <w:rsid w:val="00772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0FC"/>
    <w:rPr>
      <w:sz w:val="18"/>
    </w:rPr>
  </w:style>
  <w:style w:type="paragraph" w:customStyle="1" w:styleId="BodySmallRight">
    <w:name w:val="Body Small Right"/>
    <w:basedOn w:val="BodyTextRight"/>
    <w:rsid w:val="007720FC"/>
    <w:rPr>
      <w:sz w:val="18"/>
      <w:szCs w:val="18"/>
    </w:rPr>
  </w:style>
  <w:style w:type="paragraph" w:customStyle="1" w:styleId="MarginEdition">
    <w:name w:val="Margin Edition"/>
    <w:basedOn w:val="MarginNote"/>
    <w:rsid w:val="00772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0FC"/>
    <w:rPr>
      <w:sz w:val="2"/>
      <w:szCs w:val="2"/>
    </w:rPr>
  </w:style>
  <w:style w:type="character" w:customStyle="1" w:styleId="Small">
    <w:name w:val="Small"/>
    <w:basedOn w:val="DefaultParagraphFont"/>
    <w:rsid w:val="007720FC"/>
    <w:rPr>
      <w:sz w:val="16"/>
    </w:rPr>
  </w:style>
  <w:style w:type="paragraph" w:customStyle="1" w:styleId="WideTable">
    <w:name w:val="Wide Table"/>
    <w:basedOn w:val="Normal"/>
    <w:rsid w:val="00772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0FC"/>
  </w:style>
  <w:style w:type="paragraph" w:styleId="Quote">
    <w:name w:val="Quote"/>
    <w:basedOn w:val="Heading1"/>
    <w:link w:val="QuoteChar"/>
    <w:qFormat/>
    <w:rsid w:val="00772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0FC"/>
    <w:pPr>
      <w:pageBreakBefore/>
    </w:pPr>
  </w:style>
  <w:style w:type="paragraph" w:customStyle="1" w:styleId="Border">
    <w:name w:val="Border"/>
    <w:basedOn w:val="Normal"/>
    <w:qFormat/>
    <w:rsid w:val="00772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0FC"/>
    <w:rPr>
      <w:u w:val="single"/>
    </w:rPr>
  </w:style>
  <w:style w:type="character" w:customStyle="1" w:styleId="BoldandItalics">
    <w:name w:val="Bold and Italics"/>
    <w:qFormat/>
    <w:rsid w:val="007720FC"/>
    <w:rPr>
      <w:b/>
      <w:i/>
      <w:u w:val="none"/>
    </w:rPr>
  </w:style>
  <w:style w:type="paragraph" w:styleId="BalloonText">
    <w:name w:val="Balloon Text"/>
    <w:basedOn w:val="Normal"/>
    <w:link w:val="BalloonTextChar"/>
    <w:rsid w:val="00772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0FC"/>
    <w:pPr>
      <w:spacing w:before="0" w:after="0"/>
    </w:pPr>
  </w:style>
  <w:style w:type="paragraph" w:customStyle="1" w:styleId="BodyTextBold">
    <w:name w:val="Body Text Bold"/>
    <w:basedOn w:val="BodyText"/>
    <w:qFormat/>
    <w:rsid w:val="007720FC"/>
    <w:rPr>
      <w:b/>
    </w:rPr>
  </w:style>
  <w:style w:type="character" w:styleId="Hyperlink">
    <w:name w:val="Hyperlink"/>
    <w:basedOn w:val="DefaultParagraphFont"/>
    <w:uiPriority w:val="99"/>
    <w:unhideWhenUsed/>
    <w:rsid w:val="00395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3167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FWPWPP3222 Press laminated ply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2020-12-04T01:42:00Z</dcterms:created>
  <dcterms:modified xsi:type="dcterms:W3CDTF">2020-12-04T01:42:00Z</dcterms:modified>
</cp:coreProperties>
</file>