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320" w:rsidP="00E26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FWPWPP3222 Press laminated ply</w:t>
      </w:r>
      <w:r>
        <w:fldChar w:fldCharType="end"/>
      </w:r>
    </w:p>
    <w:p w:rsidR="00E26320" w:rsidP="00E26320">
      <w:pPr>
        <w:pStyle w:val="Version"/>
        <w:sectPr w:rsidSect="005D1E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E85" w:rsidP="005D1E85">
      <w:pPr>
        <w:pStyle w:val="SuperHeading"/>
      </w:pPr>
      <w:r w:rsidRPr="005D1E85">
        <w:t>FWPWPP3222 Press laminated ply</w:t>
      </w:r>
    </w:p>
    <w:p w:rsidR="00000000" w:rsidRPr="005D1E85" w:rsidP="005D1E85">
      <w:pPr>
        <w:pStyle w:val="Heading1"/>
      </w:pPr>
      <w:bookmarkStart w:id="1" w:name="O_917405"/>
      <w:bookmarkEnd w:id="1"/>
      <w:r w:rsidRPr="005D1E8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26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85" w:rsidP="005D1E85">
            <w:pPr>
              <w:pStyle w:val="BodyText"/>
            </w:pPr>
            <w:r w:rsidRPr="005D1E8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rPr>
                <w:rStyle w:val="SpecialBold"/>
              </w:rPr>
              <w:t>Comment</w:t>
            </w:r>
          </w:p>
        </w:tc>
      </w:tr>
      <w:tr w:rsidTr="00E26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85" w:rsidP="005D1E85">
            <w:pPr>
              <w:pStyle w:val="BodyText"/>
            </w:pPr>
            <w:r w:rsidRPr="005D1E85">
              <w:t>Replaces equivalent unit FPIWPP3222B Press laminated ply, which was first released with FPI11 Forest and Forest Products Training Package Version 2.2.</w:t>
            </w:r>
          </w:p>
          <w:p w:rsidR="00000000" w:rsidRPr="005D1E85" w:rsidP="005D1E85">
            <w:pPr>
              <w:pStyle w:val="BodyText"/>
            </w:pPr>
            <w:r w:rsidRPr="005D1E85">
              <w:t>This is the first release of this unit in the new standards forma</w:t>
            </w:r>
            <w:r w:rsidRPr="005D1E85">
              <w:t>t.</w:t>
            </w:r>
          </w:p>
        </w:tc>
      </w:tr>
    </w:tbl>
    <w:p w:rsidR="00000000" w:rsidRPr="005D1E85" w:rsidP="005D1E85">
      <w:pPr>
        <w:pStyle w:val="BodyText"/>
      </w:pPr>
    </w:p>
    <w:p w:rsidR="00000000" w:rsidRPr="005D1E85" w:rsidP="005D1E85">
      <w:pPr>
        <w:pStyle w:val="AllowPageBreak"/>
      </w:pPr>
    </w:p>
    <w:p w:rsidR="00000000" w:rsidRPr="005D1E85" w:rsidP="005D1E85">
      <w:pPr>
        <w:pStyle w:val="Heading1"/>
      </w:pPr>
      <w:bookmarkStart w:id="2" w:name="O_917406"/>
      <w:bookmarkEnd w:id="2"/>
      <w:r w:rsidRPr="005D1E85">
        <w:t>Application</w:t>
      </w:r>
    </w:p>
    <w:p w:rsidR="00000000" w:rsidRPr="005D1E85" w:rsidP="00E26320">
      <w:pPr>
        <w:pStyle w:val="BodyText"/>
      </w:pPr>
      <w:r w:rsidRPr="005D1E85">
        <w:t>This unit of competency describes the outcomes required to set up, operate and shut down hot and cold presses as well as their combined operation used to press laminated ply.</w:t>
      </w:r>
    </w:p>
    <w:p w:rsidR="00000000" w:rsidRPr="005D1E85" w:rsidP="00E26320">
      <w:pPr>
        <w:pStyle w:val="BodyText"/>
      </w:pPr>
      <w:r w:rsidRPr="005D1E85">
        <w:t xml:space="preserve">The unit applies to production technicians and </w:t>
      </w:r>
      <w:r w:rsidRPr="005D1E85">
        <w:t>operators who press laminated ply in a forest and wood products factory setting.</w:t>
      </w:r>
    </w:p>
    <w:p w:rsidR="00000000" w:rsidRPr="005D1E85" w:rsidP="00E26320">
      <w:pPr>
        <w:pStyle w:val="BodyText"/>
      </w:pPr>
      <w:r w:rsidRPr="005D1E85">
        <w:t>Licensing, legislative, regulatory, or certification requirements apply to this unit in some states and territories at the time of publication, and may differ according to jur</w:t>
      </w:r>
      <w:r w:rsidRPr="005D1E85">
        <w:t>isdiction.</w:t>
      </w:r>
    </w:p>
    <w:p w:rsidR="00000000" w:rsidRPr="005D1E85" w:rsidP="005D1E85">
      <w:pPr>
        <w:pStyle w:val="Heading1"/>
      </w:pPr>
      <w:bookmarkStart w:id="3" w:name="O_917407"/>
      <w:bookmarkEnd w:id="3"/>
      <w:r w:rsidRPr="005D1E85">
        <w:t>Pre-requisite Unit</w:t>
      </w:r>
    </w:p>
    <w:p w:rsidR="00000000" w:rsidRPr="005D1E85" w:rsidP="00E26320">
      <w:pPr>
        <w:pStyle w:val="BodyText"/>
      </w:pPr>
      <w:r w:rsidRPr="005D1E85">
        <w:t>Nil</w:t>
      </w:r>
    </w:p>
    <w:p w:rsidR="00000000" w:rsidRPr="005D1E85" w:rsidP="005D1E85">
      <w:pPr>
        <w:pStyle w:val="Heading1"/>
      </w:pPr>
      <w:bookmarkStart w:id="4" w:name="O_917409"/>
      <w:bookmarkEnd w:id="4"/>
      <w:r w:rsidRPr="005D1E85">
        <w:t>Unit Sector</w:t>
      </w:r>
    </w:p>
    <w:p w:rsidR="00000000" w:rsidRPr="005D1E85" w:rsidP="00E26320">
      <w:pPr>
        <w:pStyle w:val="BodyText"/>
      </w:pPr>
      <w:r w:rsidRPr="005D1E85">
        <w:t>Wood Panel Products</w:t>
      </w:r>
    </w:p>
    <w:p w:rsidR="00000000" w:rsidRPr="005D1E85" w:rsidP="005D1E85">
      <w:pPr>
        <w:pStyle w:val="Heading1"/>
      </w:pPr>
      <w:bookmarkStart w:id="5" w:name="O_917410"/>
      <w:bookmarkEnd w:id="5"/>
      <w:r w:rsidRPr="005D1E8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26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85" w:rsidP="005D1E85">
            <w:pPr>
              <w:pStyle w:val="BodyText"/>
            </w:pPr>
            <w:r w:rsidRPr="005D1E8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E26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t>1. Prepare for pressing.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85" w:rsidP="005D1E85">
            <w:pPr>
              <w:pStyle w:val="BodyText"/>
            </w:pPr>
            <w:r w:rsidRPr="005D1E85">
              <w:t>1.1 Review and check work order with a</w:t>
            </w:r>
            <w:r w:rsidRPr="005D1E85">
              <w:t>ppropriate personnel.</w:t>
            </w:r>
          </w:p>
          <w:p w:rsidR="00000000" w:rsidRPr="005D1E85" w:rsidP="005D1E85">
            <w:pPr>
              <w:pStyle w:val="BodyText"/>
            </w:pPr>
            <w:r w:rsidRPr="005D1E85">
              <w:t>1.2 Identify hazards and control risk in the work area.</w:t>
            </w:r>
          </w:p>
          <w:p w:rsidR="00000000" w:rsidRPr="005D1E85" w:rsidP="005D1E85">
            <w:pPr>
              <w:pStyle w:val="BodyText"/>
            </w:pPr>
            <w:r w:rsidRPr="005D1E85">
              <w:t>1.3 Acquire type and quantity of ply to be pressed from the assembly process.</w:t>
            </w:r>
          </w:p>
          <w:p w:rsidR="00000000" w:rsidRPr="005D1E85" w:rsidP="005D1E85">
            <w:pPr>
              <w:pStyle w:val="BodyText"/>
            </w:pPr>
            <w:r w:rsidRPr="005D1E85">
              <w:t>1.4 Conduct pre-start checks on equipment in line with manufacturer</w:t>
            </w:r>
            <w:r>
              <w:t>’</w:t>
            </w:r>
            <w:r w:rsidRPr="005D1E85">
              <w:t>s recommendations and site requi</w:t>
            </w:r>
            <w:r w:rsidRPr="005D1E85">
              <w:t>rements.</w:t>
            </w:r>
          </w:p>
          <w:p w:rsidR="00000000" w:rsidRPr="005D1E85" w:rsidP="005D1E85">
            <w:pPr>
              <w:pStyle w:val="BodyText"/>
            </w:pPr>
            <w:r w:rsidRPr="005D1E85">
              <w:t>1.5 Select pressing process in line with site procedures.</w:t>
            </w:r>
          </w:p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t>1.6 Communicate with relevant personnel as required, to ensure safety and production requirements are met.</w:t>
            </w:r>
          </w:p>
        </w:tc>
      </w:tr>
      <w:tr w:rsidTr="00E26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t>2. Operate, monitor and report pressing process.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85" w:rsidP="005D1E85">
            <w:pPr>
              <w:pStyle w:val="BodyText"/>
            </w:pPr>
            <w:r w:rsidRPr="005D1E85">
              <w:t>2.1 Set and adjust press cycle t</w:t>
            </w:r>
            <w:r w:rsidRPr="005D1E85">
              <w:t>imes, pressures, temperatures and product parameters to meet production requirements.</w:t>
            </w:r>
          </w:p>
          <w:p w:rsidR="00000000" w:rsidRPr="005D1E85" w:rsidP="005D1E85">
            <w:pPr>
              <w:pStyle w:val="BodyText"/>
            </w:pPr>
            <w:r w:rsidRPr="005D1E85">
              <w:t>2.2 Assess assembled ply and check tack level before loading with defective assemblies returned for reworking.</w:t>
            </w:r>
          </w:p>
          <w:p w:rsidR="00000000" w:rsidRPr="005D1E85" w:rsidP="005D1E85">
            <w:pPr>
              <w:pStyle w:val="BodyText"/>
            </w:pPr>
            <w:r w:rsidRPr="005D1E85">
              <w:t>2.3 Operate and monitor hot or cold press to press boards in line with site requirements.</w:t>
            </w:r>
          </w:p>
          <w:p w:rsidR="00000000" w:rsidRPr="005D1E85" w:rsidP="005D1E85">
            <w:pPr>
              <w:pStyle w:val="BodyText"/>
            </w:pPr>
            <w:r w:rsidRPr="005D1E85">
              <w:t>2.4 Perform unload and reload cycles.</w:t>
            </w:r>
          </w:p>
          <w:p w:rsidR="00000000" w:rsidRPr="005D1E85" w:rsidP="005D1E85">
            <w:pPr>
              <w:pStyle w:val="BodyText"/>
            </w:pPr>
            <w:r w:rsidRPr="005D1E85">
              <w:t>2.5 Regularly assess pressed and finished ply and action necessary changes to assembly and pressing processes.</w:t>
            </w:r>
          </w:p>
          <w:p w:rsidR="00000000" w:rsidRPr="005D1E85" w:rsidP="005D1E85">
            <w:pPr>
              <w:pStyle w:val="BodyText"/>
            </w:pPr>
            <w:r w:rsidRPr="005D1E85">
              <w:t>2.6 Dispose of su</w:t>
            </w:r>
            <w:r w:rsidRPr="005D1E85">
              <w:t>b-standard pressed ply in line with site procedures and environmental requirements.</w:t>
            </w:r>
          </w:p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t>2.7 Record and report pressing process and equipment faults to appropriate personnel.</w:t>
            </w:r>
          </w:p>
        </w:tc>
      </w:tr>
      <w:tr w:rsidTr="00E26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t>3. Unload, maintain and load press.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85" w:rsidP="005D1E85">
            <w:pPr>
              <w:pStyle w:val="BodyText"/>
            </w:pPr>
            <w:r w:rsidRPr="005D1E85">
              <w:t>3.1 Open press in line with operating procedures.</w:t>
            </w:r>
          </w:p>
          <w:p w:rsidR="00000000" w:rsidRPr="005D1E85" w:rsidP="005D1E85">
            <w:pPr>
              <w:pStyle w:val="BodyText"/>
            </w:pPr>
            <w:r w:rsidRPr="005D1E85">
              <w:t>3.2 Separate and remove ply and plates.</w:t>
            </w:r>
          </w:p>
          <w:p w:rsidR="00000000" w:rsidRPr="005D1E85" w:rsidP="005D1E85">
            <w:pPr>
              <w:pStyle w:val="BodyText"/>
            </w:pPr>
            <w:r w:rsidRPr="005D1E85">
              <w:t>3.3 Load ply into transport or storage racks for cooling.</w:t>
            </w:r>
          </w:p>
          <w:p w:rsidR="00000000" w:rsidRPr="005D1E85" w:rsidP="005D1E85">
            <w:pPr>
              <w:pStyle w:val="BodyText"/>
            </w:pPr>
            <w:r w:rsidRPr="005D1E85">
              <w:t>3.4 Monitor plate condition during unloading, clean and spray with release agent and remove defective plates for repair.</w:t>
            </w:r>
          </w:p>
          <w:p w:rsidR="00000000" w:rsidRPr="005D1E85" w:rsidP="005D1E85">
            <w:pPr>
              <w:pStyle w:val="BodyText"/>
            </w:pPr>
            <w:r w:rsidRPr="005D1E85">
              <w:t xml:space="preserve">3.5 Stack assembled ply, plates and </w:t>
            </w:r>
            <w:r w:rsidRPr="005D1E85">
              <w:t>overlay panels in press to specified height or number and squareness.</w:t>
            </w:r>
          </w:p>
          <w:p w:rsidR="00000000" w:rsidRPr="005D1E85" w:rsidP="005D1E85">
            <w:pPr>
              <w:pStyle w:val="BodyText"/>
            </w:pPr>
            <w:r w:rsidRPr="005D1E85">
              <w:t>3.6 Transfer finished ply for further processing in line with site requirements.</w:t>
            </w:r>
          </w:p>
        </w:tc>
      </w:tr>
    </w:tbl>
    <w:p w:rsidR="00000000" w:rsidRPr="005D1E85" w:rsidP="005D1E85">
      <w:pPr>
        <w:pStyle w:val="BodyText"/>
      </w:pPr>
    </w:p>
    <w:p w:rsidR="00000000" w:rsidRPr="005D1E85" w:rsidP="005D1E85">
      <w:pPr>
        <w:pStyle w:val="AllowPageBreak"/>
      </w:pPr>
    </w:p>
    <w:p w:rsidR="00000000" w:rsidRPr="005D1E85" w:rsidP="005D1E85">
      <w:pPr>
        <w:pStyle w:val="Heading1"/>
      </w:pPr>
      <w:bookmarkStart w:id="6" w:name="O_917411"/>
      <w:bookmarkEnd w:id="6"/>
      <w:r w:rsidRPr="005D1E8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26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t>This section describes those core and employment skills that are ess</w:t>
            </w:r>
            <w:r w:rsidRPr="005D1E85">
              <w:t>ential to performance and are not explicit in the performance criteria.</w:t>
            </w:r>
          </w:p>
        </w:tc>
      </w:tr>
      <w:tr w:rsidTr="00E26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85">
            <w:pPr>
              <w:pStyle w:val="ListBullet"/>
              <w:rPr>
                <w:lang w:val="en-NZ"/>
              </w:rPr>
            </w:pPr>
            <w:r w:rsidRPr="005D1E85">
              <w:t>interpret instruments, gauges and data recording equipment.</w:t>
            </w:r>
          </w:p>
        </w:tc>
      </w:tr>
      <w:tr w:rsidTr="00E26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85" w:rsidP="005D1E85">
            <w:pPr>
              <w:pStyle w:val="ListBullet"/>
            </w:pPr>
            <w:r w:rsidRPr="005D1E85">
              <w:t>interpret safety data sheets (SDS)</w:t>
            </w:r>
          </w:p>
          <w:p w:rsidR="00000000" w:rsidP="005D1E85">
            <w:pPr>
              <w:pStyle w:val="ListBullet"/>
              <w:rPr>
                <w:lang w:val="en-NZ"/>
              </w:rPr>
            </w:pPr>
            <w:r w:rsidRPr="005D1E85">
              <w:t>monitor process informat</w:t>
            </w:r>
            <w:r w:rsidRPr="005D1E85">
              <w:t>ion displayed on screens</w:t>
            </w:r>
          </w:p>
        </w:tc>
      </w:tr>
      <w:tr w:rsidTr="00E26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85" w:rsidP="005D1E85">
            <w:pPr>
              <w:pStyle w:val="ListBullet"/>
            </w:pPr>
            <w:r w:rsidRPr="005D1E85">
              <w:t>maintain documentation (log activity)</w:t>
            </w:r>
          </w:p>
          <w:p w:rsidR="00000000" w:rsidRPr="005D1E85" w:rsidP="005D1E85">
            <w:pPr>
              <w:pStyle w:val="ListBullet"/>
            </w:pPr>
            <w:r w:rsidRPr="005D1E85">
              <w:t>record quality outcomes.</w:t>
            </w:r>
          </w:p>
        </w:tc>
      </w:tr>
    </w:tbl>
    <w:p w:rsidR="00000000" w:rsidRPr="005D1E85" w:rsidP="005D1E85">
      <w:pPr>
        <w:pStyle w:val="BodyText"/>
      </w:pPr>
    </w:p>
    <w:p w:rsidR="00000000" w:rsidRPr="005D1E85" w:rsidP="005D1E85">
      <w:pPr>
        <w:pStyle w:val="AllowPageBreak"/>
      </w:pPr>
    </w:p>
    <w:p w:rsidR="00000000" w:rsidRPr="005D1E85" w:rsidP="005D1E85">
      <w:pPr>
        <w:pStyle w:val="Heading1"/>
      </w:pPr>
      <w:bookmarkStart w:id="7" w:name="O_917412"/>
      <w:bookmarkEnd w:id="7"/>
      <w:r w:rsidRPr="005D1E85">
        <w:t>Range of Conditions</w:t>
      </w:r>
    </w:p>
    <w:p w:rsidR="00000000" w:rsidRPr="005D1E85" w:rsidP="00E26320">
      <w:pPr>
        <w:pStyle w:val="BodyText"/>
      </w:pPr>
      <w:r w:rsidRPr="005D1E85">
        <w:t>Not Applicable</w:t>
      </w:r>
    </w:p>
    <w:p w:rsidR="00000000" w:rsidRPr="005D1E85" w:rsidP="005D1E85">
      <w:pPr>
        <w:pStyle w:val="Heading1"/>
      </w:pPr>
      <w:bookmarkStart w:id="8" w:name="O_917413"/>
      <w:bookmarkEnd w:id="8"/>
      <w:r w:rsidRPr="005D1E85">
        <w:t>Unit Mapping Information</w:t>
      </w:r>
    </w:p>
    <w:p w:rsidR="00000000" w:rsidRPr="005D1E85" w:rsidP="00E26320">
      <w:pPr>
        <w:pStyle w:val="BodyText"/>
      </w:pPr>
      <w:r w:rsidRPr="005D1E85">
        <w:t>FPIWPP3222B Press laminated ply.</w:t>
      </w:r>
    </w:p>
    <w:p w:rsidR="00000000" w:rsidRPr="005D1E85" w:rsidP="005D1E85">
      <w:pPr>
        <w:pStyle w:val="Heading1"/>
      </w:pPr>
      <w:bookmarkStart w:id="9" w:name="O_917420"/>
      <w:bookmarkEnd w:id="9"/>
      <w:r w:rsidRPr="005D1E85">
        <w:t>Links</w:t>
      </w:r>
    </w:p>
    <w:p w:rsidR="00000000" w:rsidRPr="005D1E85" w:rsidP="00E26320">
      <w:pPr>
        <w:pStyle w:val="BodyText"/>
      </w:pPr>
      <w:r w:rsidRPr="005D1E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6400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D1E85" w:rsidP="00E26320">
      <w:pPr>
        <w:pStyle w:val="BodyText"/>
        <w:sectPr w:rsidSect="005D1E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1E85" w:rsidP="005D1E85">
      <w:pPr>
        <w:pStyle w:val="SuperHeading"/>
      </w:pPr>
      <w:r w:rsidRPr="005D1E85">
        <w:t>Assessment Requi</w:t>
      </w:r>
      <w:r w:rsidRPr="005D1E85">
        <w:t>rements for FWPWPP3222 Press laminated ply</w:t>
      </w:r>
    </w:p>
    <w:p w:rsidR="00000000" w:rsidRPr="005D1E85" w:rsidP="005D1E85">
      <w:pPr>
        <w:pStyle w:val="Heading1"/>
      </w:pPr>
      <w:bookmarkStart w:id="10" w:name="O_917415"/>
      <w:bookmarkEnd w:id="10"/>
      <w:r w:rsidRPr="005D1E8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26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85" w:rsidP="005D1E85">
            <w:pPr>
              <w:pStyle w:val="BodyText"/>
            </w:pPr>
            <w:r w:rsidRPr="005D1E8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rPr>
                <w:rStyle w:val="SpecialBold"/>
              </w:rPr>
              <w:t>Comment</w:t>
            </w:r>
          </w:p>
        </w:tc>
      </w:tr>
      <w:tr w:rsidTr="00E26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85">
            <w:pPr>
              <w:pStyle w:val="BodyText"/>
              <w:rPr>
                <w:lang w:val="en-NZ"/>
              </w:rPr>
            </w:pPr>
            <w:r w:rsidRPr="005D1E8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85" w:rsidP="005D1E85">
            <w:pPr>
              <w:pStyle w:val="BodyText"/>
            </w:pPr>
            <w:r w:rsidRPr="005D1E85">
              <w:t>Replaces equivalent unit FPIWPP3222B Press laminated ply, which was first released with FPI11 Forest and Forest Products Training Package Version 2.2. This i</w:t>
            </w:r>
            <w:r w:rsidRPr="005D1E85">
              <w:t>s the first release of this unit in the new standards format.</w:t>
            </w:r>
          </w:p>
          <w:p w:rsidR="00000000" w:rsidRPr="005D1E85" w:rsidP="005D1E85">
            <w:pPr>
              <w:pStyle w:val="BodyText"/>
            </w:pPr>
            <w:r w:rsidRPr="005D1E85">
              <w:t xml:space="preserve">Assessment requirements now specify the performance and knowledge evidence, as well as assessment conditions for this unit of competency.  These sections simplify and replace components used in </w:t>
            </w:r>
            <w:r w:rsidRPr="005D1E85">
              <w:t>the previous unit format, including Required Skills and Knowledge, Evidence Guide and Range Statement.</w:t>
            </w:r>
          </w:p>
        </w:tc>
      </w:tr>
    </w:tbl>
    <w:p w:rsidR="00000000" w:rsidRPr="005D1E85" w:rsidP="005D1E85">
      <w:pPr>
        <w:pStyle w:val="BodyText"/>
      </w:pPr>
    </w:p>
    <w:p w:rsidR="00000000" w:rsidRPr="005D1E85" w:rsidP="005D1E85">
      <w:pPr>
        <w:pStyle w:val="AllowPageBreak"/>
      </w:pPr>
    </w:p>
    <w:p w:rsidR="00000000" w:rsidRPr="005D1E85" w:rsidP="005D1E85">
      <w:pPr>
        <w:pStyle w:val="Heading1"/>
      </w:pPr>
      <w:bookmarkStart w:id="11" w:name="O_917416"/>
      <w:bookmarkEnd w:id="11"/>
      <w:r w:rsidRPr="005D1E85">
        <w:t>Performance Evidence</w:t>
      </w:r>
    </w:p>
    <w:p w:rsidR="00000000" w:rsidRPr="005D1E85" w:rsidP="00E26320">
      <w:pPr>
        <w:pStyle w:val="BodyText"/>
      </w:pPr>
      <w:r w:rsidRPr="005D1E85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5D1E85">
        <w:t xml:space="preserve"> have been performed on at least one occasion:</w:t>
      </w:r>
    </w:p>
    <w:p w:rsidR="00000000" w:rsidRPr="005D1E85" w:rsidP="005D1E85">
      <w:pPr>
        <w:pStyle w:val="ListBullet"/>
      </w:pPr>
      <w:r w:rsidRPr="005D1E85">
        <w:t>identify hazards and control risks in the work area</w:t>
      </w:r>
    </w:p>
    <w:p w:rsidR="00000000" w:rsidRPr="005D1E85" w:rsidP="005D1E85">
      <w:pPr>
        <w:pStyle w:val="ListBullet"/>
      </w:pPr>
      <w:r w:rsidRPr="005D1E85">
        <w:t>operate hot and cold pressing equipment to produce laminated ply according to safe work procedure:</w:t>
      </w:r>
    </w:p>
    <w:p w:rsidR="00000000" w:rsidRPr="005D1E85" w:rsidP="005D1E85">
      <w:pPr>
        <w:pStyle w:val="ListBullet2"/>
      </w:pPr>
      <w:r w:rsidRPr="005D1E85">
        <w:t>set parameters</w:t>
      </w:r>
    </w:p>
    <w:p w:rsidR="00000000" w:rsidRPr="005D1E85" w:rsidP="005D1E85">
      <w:pPr>
        <w:pStyle w:val="ListBullet2"/>
      </w:pPr>
      <w:r w:rsidRPr="005D1E85">
        <w:t>load press</w:t>
      </w:r>
    </w:p>
    <w:p w:rsidR="00000000" w:rsidRPr="005D1E85" w:rsidP="005D1E85">
      <w:pPr>
        <w:pStyle w:val="ListBullet2"/>
      </w:pPr>
      <w:r w:rsidRPr="005D1E85">
        <w:t>unload press</w:t>
      </w:r>
    </w:p>
    <w:p w:rsidR="00000000" w:rsidRPr="005D1E85" w:rsidP="005D1E85">
      <w:pPr>
        <w:pStyle w:val="ListBullet2"/>
      </w:pPr>
      <w:r w:rsidRPr="005D1E85">
        <w:t>restart press cycle</w:t>
      </w:r>
    </w:p>
    <w:p w:rsidR="00000000" w:rsidRPr="005D1E85" w:rsidP="005D1E85">
      <w:pPr>
        <w:pStyle w:val="ListBullet"/>
      </w:pPr>
      <w:r w:rsidRPr="005D1E85">
        <w:t xml:space="preserve">monitor quality of pressed and finished ply and adjust pressing process </w:t>
      </w:r>
    </w:p>
    <w:p w:rsidR="00000000" w:rsidRPr="005D1E85" w:rsidP="005D1E85">
      <w:pPr>
        <w:pStyle w:val="ListBullet"/>
      </w:pPr>
      <w:r w:rsidRPr="005D1E85">
        <w:t>dispose of sub-standard ply according to site and environmental protection requirements</w:t>
      </w:r>
    </w:p>
    <w:p w:rsidR="00000000" w:rsidRPr="005D1E85" w:rsidP="005D1E85">
      <w:pPr>
        <w:pStyle w:val="ListBullet"/>
      </w:pPr>
      <w:r w:rsidRPr="005D1E85">
        <w:t xml:space="preserve">inspect plates for faults and remove defective plates for repair </w:t>
      </w:r>
    </w:p>
    <w:p w:rsidR="00000000" w:rsidRPr="005D1E85" w:rsidP="005D1E85">
      <w:pPr>
        <w:pStyle w:val="ListBullet"/>
      </w:pPr>
      <w:r w:rsidRPr="005D1E85">
        <w:t>record a</w:t>
      </w:r>
      <w:r w:rsidRPr="005D1E85">
        <w:t xml:space="preserve">nd report pressing process according to workplace procedure </w:t>
      </w:r>
    </w:p>
    <w:p w:rsidR="00000000" w:rsidRPr="005D1E85" w:rsidP="005D1E85">
      <w:pPr>
        <w:pStyle w:val="ListBullet"/>
      </w:pPr>
      <w:r w:rsidRPr="005D1E85">
        <w:t>redistribute material on site using designated equipment according to workplace procedures.</w:t>
      </w:r>
    </w:p>
    <w:p w:rsidR="00000000" w:rsidRPr="005D1E85" w:rsidP="005D1E85">
      <w:pPr>
        <w:pStyle w:val="AllowPageBreak"/>
      </w:pPr>
    </w:p>
    <w:p w:rsidR="00000000" w:rsidRPr="005D1E85" w:rsidP="005D1E85">
      <w:pPr>
        <w:pStyle w:val="Heading1"/>
      </w:pPr>
      <w:bookmarkStart w:id="12" w:name="O_917417"/>
      <w:bookmarkEnd w:id="12"/>
      <w:r w:rsidRPr="005D1E85">
        <w:t>Knowledge Evidence</w:t>
      </w:r>
    </w:p>
    <w:p w:rsidR="00000000" w:rsidRPr="005D1E85" w:rsidP="00E26320">
      <w:pPr>
        <w:pStyle w:val="BodyText"/>
      </w:pPr>
      <w:r w:rsidRPr="005D1E85">
        <w:t>A person competent in this unit must be able to demonstrate knowled</w:t>
      </w:r>
      <w:r w:rsidRPr="005D1E85">
        <w:t>ge of:</w:t>
      </w:r>
    </w:p>
    <w:p w:rsidR="00000000" w:rsidRPr="005D1E85" w:rsidP="005D1E85">
      <w:pPr>
        <w:pStyle w:val="ListBullet"/>
      </w:pPr>
      <w:r w:rsidRPr="005D1E85">
        <w:t>safe work procedure for pressing ply</w:t>
      </w:r>
    </w:p>
    <w:p w:rsidR="00000000" w:rsidRPr="005D1E85" w:rsidP="005D1E85">
      <w:pPr>
        <w:pStyle w:val="ListBullet"/>
      </w:pPr>
      <w:r w:rsidRPr="005D1E85">
        <w:t>environmental protection requirements relevant to safe disposal or re-use of waste material</w:t>
      </w:r>
    </w:p>
    <w:p w:rsidR="00000000" w:rsidRPr="005D1E85" w:rsidP="005D1E85">
      <w:pPr>
        <w:pStyle w:val="ListBullet"/>
      </w:pPr>
      <w:r w:rsidRPr="005D1E85">
        <w:t xml:space="preserve">procedures for identifying and controlling hazards and risks associated with pressing ply  </w:t>
      </w:r>
    </w:p>
    <w:p w:rsidR="00000000" w:rsidRPr="005D1E85" w:rsidP="005D1E85">
      <w:pPr>
        <w:pStyle w:val="ListBullet"/>
      </w:pPr>
      <w:r w:rsidRPr="005D1E85">
        <w:t>laminated ply characteristics</w:t>
      </w:r>
    </w:p>
    <w:p w:rsidR="00000000" w:rsidRPr="005D1E85" w:rsidP="005D1E85">
      <w:pPr>
        <w:pStyle w:val="ListBullet"/>
      </w:pPr>
      <w:r w:rsidRPr="005D1E85">
        <w:t>hot, cold and combination pressing methods</w:t>
      </w:r>
    </w:p>
    <w:p w:rsidR="00000000" w:rsidRPr="005D1E85" w:rsidP="005D1E85">
      <w:pPr>
        <w:pStyle w:val="ListBullet"/>
      </w:pPr>
      <w:r w:rsidRPr="005D1E85">
        <w:t>storage areas for cooling ply</w:t>
      </w:r>
    </w:p>
    <w:p w:rsidR="00000000" w:rsidRPr="005D1E85" w:rsidP="005D1E85">
      <w:pPr>
        <w:pStyle w:val="ListBullet"/>
      </w:pPr>
      <w:r w:rsidRPr="005D1E85">
        <w:t>procedures for identifying and rectifying faults during the pressing process</w:t>
      </w:r>
    </w:p>
    <w:p w:rsidR="00000000" w:rsidRPr="005D1E85" w:rsidP="005D1E85">
      <w:pPr>
        <w:pStyle w:val="ListBullet"/>
      </w:pPr>
      <w:r w:rsidRPr="005D1E85">
        <w:t>procedures for identifying signs of defective pressing plates</w:t>
      </w:r>
    </w:p>
    <w:p w:rsidR="00000000" w:rsidRPr="005D1E85" w:rsidP="005D1E85">
      <w:pPr>
        <w:pStyle w:val="ListBullet"/>
      </w:pPr>
      <w:r w:rsidRPr="005D1E85">
        <w:t>procedures for</w:t>
      </w:r>
      <w:r w:rsidRPr="005D1E85">
        <w:t xml:space="preserve"> equipment lock-out</w:t>
      </w:r>
    </w:p>
    <w:p w:rsidR="00000000" w:rsidRPr="005D1E85" w:rsidP="005D1E85">
      <w:pPr>
        <w:pStyle w:val="ListBullet"/>
      </w:pPr>
      <w:r w:rsidRPr="005D1E85">
        <w:t>procedures for recording and reporting pressing process and faults</w:t>
      </w:r>
    </w:p>
    <w:p w:rsidR="00000000" w:rsidRPr="005D1E85" w:rsidP="005D1E85">
      <w:pPr>
        <w:pStyle w:val="ListBullet"/>
      </w:pPr>
      <w:r w:rsidRPr="005D1E85">
        <w:t>procedures for transferring finished ply</w:t>
      </w:r>
    </w:p>
    <w:p w:rsidR="00E26320" w:rsidP="005D1E85">
      <w:pPr>
        <w:pStyle w:val="ListBullet"/>
      </w:pPr>
      <w:r w:rsidRPr="005D1E85">
        <w:t>procedures for removing and cleaning press plates.</w:t>
      </w:r>
    </w:p>
    <w:p w:rsidR="00E26320" w:rsidP="005D1E85">
      <w:pPr>
        <w:pStyle w:val="ListBullet"/>
      </w:pPr>
    </w:p>
    <w:p w:rsidR="00000000" w:rsidRPr="005D1E85" w:rsidP="005D1E85">
      <w:pPr>
        <w:pStyle w:val="Heading1"/>
      </w:pPr>
      <w:bookmarkStart w:id="13" w:name="O_917418"/>
      <w:bookmarkEnd w:id="13"/>
      <w:r w:rsidRPr="005D1E85">
        <w:t>Assessment Conditions</w:t>
      </w:r>
    </w:p>
    <w:p w:rsidR="00000000" w:rsidRPr="005D1E85" w:rsidP="00E26320">
      <w:pPr>
        <w:pStyle w:val="BodyText"/>
      </w:pPr>
      <w:r w:rsidRPr="005D1E85">
        <w:t xml:space="preserve">The following resources must be made </w:t>
      </w:r>
      <w:r w:rsidRPr="005D1E85">
        <w:t>available:</w:t>
      </w:r>
    </w:p>
    <w:p w:rsidR="00000000" w:rsidRPr="005D1E85" w:rsidP="005D1E85">
      <w:pPr>
        <w:pStyle w:val="ListBullet"/>
      </w:pPr>
      <w:r w:rsidRPr="005D1E85">
        <w:t>work order</w:t>
      </w:r>
    </w:p>
    <w:p w:rsidR="00000000" w:rsidRPr="005D1E85" w:rsidP="005D1E85">
      <w:pPr>
        <w:pStyle w:val="ListBullet"/>
      </w:pPr>
      <w:r w:rsidRPr="005D1E85">
        <w:t>hot or cold press</w:t>
      </w:r>
    </w:p>
    <w:p w:rsidR="00000000" w:rsidRPr="005D1E85" w:rsidP="005D1E85">
      <w:pPr>
        <w:pStyle w:val="ListBullet"/>
      </w:pPr>
      <w:r w:rsidRPr="005D1E85">
        <w:t>release agent</w:t>
      </w:r>
    </w:p>
    <w:p w:rsidR="00000000" w:rsidRPr="005D1E85" w:rsidP="005D1E85">
      <w:pPr>
        <w:pStyle w:val="ListBullet"/>
      </w:pPr>
      <w:r w:rsidRPr="005D1E85">
        <w:t>ply</w:t>
      </w:r>
    </w:p>
    <w:p w:rsidR="00000000" w:rsidRPr="005D1E85" w:rsidP="005D1E85">
      <w:pPr>
        <w:pStyle w:val="ListBullet"/>
      </w:pPr>
      <w:r w:rsidRPr="005D1E85">
        <w:t>overlay panels</w:t>
      </w:r>
    </w:p>
    <w:p w:rsidR="00000000" w:rsidRPr="005D1E85" w:rsidP="005D1E85">
      <w:pPr>
        <w:pStyle w:val="ListBullet"/>
      </w:pPr>
      <w:r w:rsidRPr="005D1E85">
        <w:t>relevant personnel for the purposes of communicating information</w:t>
      </w:r>
    </w:p>
    <w:p w:rsidR="00000000" w:rsidRPr="005D1E85" w:rsidP="005D1E85">
      <w:pPr>
        <w:pStyle w:val="ListBullet"/>
      </w:pPr>
      <w:r w:rsidRPr="005D1E85">
        <w:t>documents, spreadsheets and commonly used proforma documents</w:t>
      </w:r>
    </w:p>
    <w:p w:rsidR="00000000" w:rsidRPr="005D1E85" w:rsidP="005D1E85">
      <w:pPr>
        <w:pStyle w:val="ListBullet"/>
      </w:pPr>
      <w:r w:rsidRPr="005D1E85">
        <w:t>personal protective equipment:</w:t>
      </w:r>
    </w:p>
    <w:p w:rsidR="00000000" w:rsidRPr="005D1E85" w:rsidP="005D1E85">
      <w:pPr>
        <w:pStyle w:val="ListBullet2"/>
      </w:pPr>
      <w:r w:rsidRPr="005D1E85">
        <w:t>safety glasses</w:t>
      </w:r>
    </w:p>
    <w:p w:rsidR="00000000" w:rsidRPr="005D1E85" w:rsidP="005D1E85">
      <w:pPr>
        <w:pStyle w:val="ListBullet2"/>
      </w:pPr>
      <w:r w:rsidRPr="005D1E85">
        <w:t>protective footwear</w:t>
      </w:r>
    </w:p>
    <w:p w:rsidR="00000000" w:rsidRPr="005D1E85" w:rsidP="005D1E85">
      <w:pPr>
        <w:pStyle w:val="ListBullet2"/>
      </w:pPr>
      <w:r w:rsidRPr="005D1E85">
        <w:t>high visibility clothing</w:t>
      </w:r>
    </w:p>
    <w:p w:rsidR="00000000" w:rsidRPr="005D1E85" w:rsidP="005D1E85">
      <w:pPr>
        <w:pStyle w:val="BodyText"/>
      </w:pPr>
    </w:p>
    <w:p w:rsidR="00000000" w:rsidRPr="005D1E85" w:rsidP="00E26320">
      <w:pPr>
        <w:pStyle w:val="BodyText"/>
      </w:pPr>
      <w:r w:rsidRPr="005D1E85">
        <w:t xml:space="preserve">Competency is to be assessed in the workplace or a simulated environment that accurately reflects performance in a real workplace setting. </w:t>
      </w:r>
    </w:p>
    <w:p w:rsidR="00000000" w:rsidRPr="005D1E85" w:rsidP="00E26320">
      <w:pPr>
        <w:pStyle w:val="Heading4"/>
      </w:pPr>
      <w:r w:rsidRPr="005D1E85">
        <w:rPr>
          <w:rStyle w:val="SpecialBold"/>
        </w:rPr>
        <w:t>Assessor requirements</w:t>
      </w:r>
    </w:p>
    <w:p w:rsidR="00000000" w:rsidRPr="005D1E85" w:rsidP="00E26320">
      <w:pPr>
        <w:pStyle w:val="BodyText"/>
      </w:pPr>
      <w:r w:rsidRPr="005D1E85">
        <w:t>Assessors must:</w:t>
      </w:r>
    </w:p>
    <w:p w:rsidR="00000000" w:rsidRPr="005D1E85" w:rsidP="005D1E85">
      <w:pPr>
        <w:pStyle w:val="ListBullet"/>
      </w:pPr>
      <w:r w:rsidRPr="005D1E85">
        <w:t>hold the appropriate assessor c</w:t>
      </w:r>
      <w:r w:rsidRPr="005D1E85">
        <w:t>ompetency standards as outlined in regulations; and</w:t>
      </w:r>
    </w:p>
    <w:p w:rsidR="00000000" w:rsidRPr="005D1E85" w:rsidP="005D1E85">
      <w:pPr>
        <w:pStyle w:val="ListBullet"/>
      </w:pPr>
      <w:r w:rsidRPr="005D1E85">
        <w:t>be able to demonstrate vocational competencies at least to the level being assessed; and</w:t>
      </w:r>
    </w:p>
    <w:p w:rsidR="00000000" w:rsidRPr="005D1E85" w:rsidP="005D1E85">
      <w:pPr>
        <w:pStyle w:val="ListBullet"/>
      </w:pPr>
      <w:r w:rsidRPr="005D1E85">
        <w:t>be able to demonstrate how they are continuing to develop their VET knowledge and skills as well as maintaining their industry currency and assessor competence.</w:t>
      </w:r>
    </w:p>
    <w:p w:rsidR="00000000" w:rsidRPr="005D1E85" w:rsidP="005D1E85">
      <w:pPr>
        <w:pStyle w:val="AllowPageBreak"/>
      </w:pPr>
    </w:p>
    <w:p w:rsidR="00000000" w:rsidRPr="005D1E85" w:rsidP="005D1E85">
      <w:pPr>
        <w:pStyle w:val="Heading1"/>
      </w:pPr>
      <w:bookmarkStart w:id="14" w:name="O_917421"/>
      <w:bookmarkEnd w:id="14"/>
      <w:r w:rsidRPr="005D1E85">
        <w:t>Links</w:t>
      </w:r>
    </w:p>
    <w:p w:rsidR="00000000" w:rsidRPr="005D1E85" w:rsidP="00E26320">
      <w:pPr>
        <w:pStyle w:val="BodyText"/>
      </w:pPr>
      <w:r w:rsidRPr="005D1E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6400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D1E85" w:rsidP="005D1E85"/>
    <w:sectPr w:rsidSect="005D1E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85" w:rsidRPr="00E26320" w:rsidP="00E26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20" w:rsidP="005D1E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320" w:rsidP="005D1E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6320" w:rsidP="005D1E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85" w:rsidP="005D1E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6320">
      <w:t>Approved</w:t>
    </w:r>
    <w:r w:rsidR="00E263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63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6320">
      <w:rPr>
        <w:noProof/>
      </w:rPr>
      <w:t>4</w:t>
    </w:r>
    <w:r>
      <w:rPr>
        <w:noProof/>
      </w:rPr>
      <w:fldChar w:fldCharType="end"/>
    </w:r>
  </w:p>
  <w:p w:rsidR="005D1E85" w:rsidP="005D1E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63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6320">
      <w:t>Skills Insight</w:t>
    </w:r>
    <w:r w:rsidR="00E26320">
      <w:fldChar w:fldCharType="end"/>
    </w:r>
  </w:p>
  <w:p w:rsidR="005D1E85" w:rsidP="005D1E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E85" w:rsidRPr="00E26320" w:rsidP="00E26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20" w:rsidRPr="002D2AF8" w:rsidP="005D1E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FWPWPP3222 Press laminated 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26320" w:rsidP="005D1E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85" w:rsidRPr="002D2AF8" w:rsidP="005D1E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6320">
      <w:t>FWPWPP3222 Press laminated ply</w:t>
    </w:r>
    <w:r w:rsidR="00E263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6320">
      <w:rPr>
        <w:noProof/>
      </w:rPr>
      <w:t>1 March 2025</w:t>
    </w:r>
    <w:r>
      <w:fldChar w:fldCharType="end"/>
    </w:r>
  </w:p>
  <w:p w:rsidR="005D1E85" w:rsidP="005D1E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0254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F6E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86F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E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E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E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E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E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E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E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E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E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E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E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E85"/>
  </w:style>
  <w:style w:type="character" w:customStyle="1" w:styleId="Heading1Char">
    <w:name w:val="Heading 1 Char"/>
    <w:basedOn w:val="DefaultParagraphFont"/>
    <w:link w:val="Heading1"/>
    <w:rsid w:val="005D1E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E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E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E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1E85"/>
    <w:rPr>
      <w:b/>
      <w:spacing w:val="0"/>
    </w:rPr>
  </w:style>
  <w:style w:type="paragraph" w:styleId="ListBullet2">
    <w:name w:val="List Bullet 2"/>
    <w:basedOn w:val="List2"/>
    <w:rsid w:val="005D1E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1E85"/>
    <w:rPr>
      <w:i/>
    </w:rPr>
  </w:style>
  <w:style w:type="paragraph" w:customStyle="1" w:styleId="SuperHeading">
    <w:name w:val="SuperHeading"/>
    <w:basedOn w:val="Normal"/>
    <w:rsid w:val="005D1E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E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E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E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E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E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E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E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E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E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E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E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E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E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E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E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E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E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1E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E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E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E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E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E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E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E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E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E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E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E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E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E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E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E85"/>
  </w:style>
  <w:style w:type="paragraph" w:styleId="TableofFigures">
    <w:name w:val="table of figures"/>
    <w:basedOn w:val="Normal"/>
    <w:next w:val="Normal"/>
    <w:semiHidden/>
    <w:rsid w:val="005D1E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E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1E85"/>
    <w:rPr>
      <w:rFonts w:ascii="Wingdings" w:hAnsi="Wingdings"/>
    </w:rPr>
  </w:style>
  <w:style w:type="paragraph" w:customStyle="1" w:styleId="TableHeading">
    <w:name w:val="Table Heading"/>
    <w:basedOn w:val="HeadingBase"/>
    <w:rsid w:val="005D1E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E85"/>
    <w:rPr>
      <w:color w:val="0033CC"/>
      <w:u w:val="none"/>
    </w:rPr>
  </w:style>
  <w:style w:type="paragraph" w:customStyle="1" w:styleId="BodyTextRight">
    <w:name w:val="Body Text Right"/>
    <w:basedOn w:val="BodyText"/>
    <w:rsid w:val="005D1E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E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E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E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E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E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E85"/>
    <w:rPr>
      <w:sz w:val="32"/>
    </w:rPr>
  </w:style>
  <w:style w:type="paragraph" w:customStyle="1" w:styleId="HeadingProcedure">
    <w:name w:val="Heading Procedure"/>
    <w:basedOn w:val="HeadingBase"/>
    <w:next w:val="Normal"/>
    <w:rsid w:val="005D1E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E85"/>
    <w:pPr>
      <w:spacing w:before="60" w:after="60"/>
    </w:pPr>
  </w:style>
  <w:style w:type="paragraph" w:styleId="ListContinue">
    <w:name w:val="List Continue"/>
    <w:basedOn w:val="List"/>
    <w:rsid w:val="005D1E85"/>
    <w:pPr>
      <w:ind w:firstLine="0"/>
    </w:pPr>
  </w:style>
  <w:style w:type="paragraph" w:customStyle="1" w:styleId="ListNote">
    <w:name w:val="List Note"/>
    <w:basedOn w:val="List"/>
    <w:rsid w:val="005D1E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E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E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E85"/>
    <w:rPr>
      <w:rFonts w:ascii="Courier New" w:hAnsi="Courier New"/>
    </w:rPr>
  </w:style>
  <w:style w:type="paragraph" w:customStyle="1" w:styleId="NoteBullet">
    <w:name w:val="Note Bullet"/>
    <w:basedOn w:val="Note"/>
    <w:rsid w:val="005D1E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E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E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E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E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1E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E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E85"/>
    <w:rPr>
      <w:b/>
      <w:smallCaps/>
    </w:rPr>
  </w:style>
  <w:style w:type="paragraph" w:customStyle="1" w:styleId="TableListNumber">
    <w:name w:val="Table List Number"/>
    <w:basedOn w:val="ListNumber"/>
    <w:rsid w:val="005D1E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E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E85"/>
    <w:pPr>
      <w:numPr>
        <w:numId w:val="9"/>
      </w:numPr>
    </w:pPr>
  </w:style>
  <w:style w:type="paragraph" w:customStyle="1" w:styleId="ListAlpha2">
    <w:name w:val="List Alpha 2"/>
    <w:basedOn w:val="List2"/>
    <w:rsid w:val="005D1E85"/>
    <w:pPr>
      <w:numPr>
        <w:numId w:val="8"/>
      </w:numPr>
    </w:pPr>
  </w:style>
  <w:style w:type="paragraph" w:styleId="List2">
    <w:name w:val="List 2"/>
    <w:basedOn w:val="BodyText"/>
    <w:rsid w:val="005D1E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E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E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E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E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E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E85"/>
    <w:pPr>
      <w:numPr>
        <w:numId w:val="4"/>
      </w:numPr>
    </w:pPr>
  </w:style>
  <w:style w:type="paragraph" w:styleId="ListContinue2">
    <w:name w:val="List Continue 2"/>
    <w:basedOn w:val="List2"/>
    <w:rsid w:val="005D1E85"/>
    <w:pPr>
      <w:ind w:firstLine="0"/>
    </w:pPr>
  </w:style>
  <w:style w:type="paragraph" w:styleId="ListContinue3">
    <w:name w:val="List Continue 3"/>
    <w:basedOn w:val="List3"/>
    <w:rsid w:val="005D1E85"/>
    <w:pPr>
      <w:ind w:left="1021" w:firstLine="0"/>
    </w:pPr>
  </w:style>
  <w:style w:type="paragraph" w:styleId="ListContinue4">
    <w:name w:val="List Continue 4"/>
    <w:basedOn w:val="List4"/>
    <w:rsid w:val="005D1E85"/>
    <w:pPr>
      <w:ind w:firstLine="0"/>
    </w:pPr>
  </w:style>
  <w:style w:type="paragraph" w:styleId="ListContinue5">
    <w:name w:val="List Continue 5"/>
    <w:basedOn w:val="List5"/>
    <w:rsid w:val="005D1E85"/>
    <w:pPr>
      <w:ind w:firstLine="0"/>
    </w:pPr>
  </w:style>
  <w:style w:type="paragraph" w:styleId="ListNumber3">
    <w:name w:val="List Number 3"/>
    <w:basedOn w:val="List3"/>
    <w:rsid w:val="005D1E85"/>
    <w:pPr>
      <w:numPr>
        <w:numId w:val="5"/>
      </w:numPr>
    </w:pPr>
  </w:style>
  <w:style w:type="paragraph" w:styleId="ListNumber4">
    <w:name w:val="List Number 4"/>
    <w:basedOn w:val="List4"/>
    <w:rsid w:val="005D1E85"/>
    <w:pPr>
      <w:numPr>
        <w:numId w:val="6"/>
      </w:numPr>
    </w:pPr>
  </w:style>
  <w:style w:type="paragraph" w:styleId="ListNumber5">
    <w:name w:val="List Number 5"/>
    <w:basedOn w:val="List5"/>
    <w:rsid w:val="005D1E85"/>
    <w:pPr>
      <w:numPr>
        <w:numId w:val="7"/>
      </w:numPr>
    </w:pPr>
  </w:style>
  <w:style w:type="paragraph" w:styleId="BlockText">
    <w:name w:val="Block Text"/>
    <w:basedOn w:val="Normal"/>
    <w:rsid w:val="005D1E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E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E85"/>
    <w:rPr>
      <w:sz w:val="16"/>
      <w:vertAlign w:val="superscript"/>
    </w:rPr>
  </w:style>
  <w:style w:type="character" w:customStyle="1" w:styleId="Symbols">
    <w:name w:val="Symbols"/>
    <w:basedOn w:val="DefaultParagraphFont"/>
    <w:rsid w:val="005D1E85"/>
    <w:rPr>
      <w:rFonts w:ascii="Symbol" w:hAnsi="Symbol"/>
    </w:rPr>
  </w:style>
  <w:style w:type="character" w:customStyle="1" w:styleId="MenuOptions">
    <w:name w:val="Menu Options"/>
    <w:basedOn w:val="DefaultParagraphFont"/>
    <w:rsid w:val="005D1E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E85"/>
    <w:rPr>
      <w:b/>
    </w:rPr>
  </w:style>
  <w:style w:type="character" w:customStyle="1" w:styleId="Underlined">
    <w:name w:val="Underlined"/>
    <w:basedOn w:val="DefaultParagraphFont"/>
    <w:rsid w:val="005D1E85"/>
    <w:rPr>
      <w:u w:val="single"/>
    </w:rPr>
  </w:style>
  <w:style w:type="paragraph" w:customStyle="1" w:styleId="TableBodyTextRight">
    <w:name w:val="Table Body Text Right"/>
    <w:basedOn w:val="TableBodyText"/>
    <w:rsid w:val="005D1E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E85"/>
    <w:rPr>
      <w:sz w:val="18"/>
    </w:rPr>
  </w:style>
  <w:style w:type="paragraph" w:customStyle="1" w:styleId="BodySmallRight">
    <w:name w:val="Body Small Right"/>
    <w:basedOn w:val="BodyTextRight"/>
    <w:rsid w:val="005D1E85"/>
    <w:rPr>
      <w:sz w:val="18"/>
      <w:szCs w:val="18"/>
    </w:rPr>
  </w:style>
  <w:style w:type="paragraph" w:customStyle="1" w:styleId="MarginEdition">
    <w:name w:val="Margin Edition"/>
    <w:basedOn w:val="MarginNote"/>
    <w:rsid w:val="005D1E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E85"/>
    <w:rPr>
      <w:sz w:val="2"/>
      <w:szCs w:val="2"/>
    </w:rPr>
  </w:style>
  <w:style w:type="character" w:customStyle="1" w:styleId="Small">
    <w:name w:val="Small"/>
    <w:basedOn w:val="DefaultParagraphFont"/>
    <w:rsid w:val="005D1E85"/>
    <w:rPr>
      <w:sz w:val="16"/>
    </w:rPr>
  </w:style>
  <w:style w:type="paragraph" w:customStyle="1" w:styleId="WideTable">
    <w:name w:val="Wide Table"/>
    <w:basedOn w:val="Normal"/>
    <w:rsid w:val="005D1E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E85"/>
  </w:style>
  <w:style w:type="paragraph" w:styleId="Quote">
    <w:name w:val="Quote"/>
    <w:basedOn w:val="Heading1"/>
    <w:link w:val="QuoteChar"/>
    <w:qFormat/>
    <w:rsid w:val="005D1E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E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E85"/>
    <w:pPr>
      <w:pageBreakBefore/>
    </w:pPr>
  </w:style>
  <w:style w:type="paragraph" w:customStyle="1" w:styleId="Border">
    <w:name w:val="Border"/>
    <w:basedOn w:val="Normal"/>
    <w:qFormat/>
    <w:rsid w:val="005D1E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E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E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E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E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E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E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E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E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E85"/>
    <w:rPr>
      <w:u w:val="single"/>
    </w:rPr>
  </w:style>
  <w:style w:type="character" w:customStyle="1" w:styleId="BoldandItalics">
    <w:name w:val="Bold and Italics"/>
    <w:qFormat/>
    <w:rsid w:val="005D1E85"/>
    <w:rPr>
      <w:b/>
      <w:i/>
      <w:u w:val="none"/>
    </w:rPr>
  </w:style>
  <w:style w:type="paragraph" w:styleId="BalloonText">
    <w:name w:val="Balloon Text"/>
    <w:basedOn w:val="Normal"/>
    <w:link w:val="BalloonTextChar"/>
    <w:rsid w:val="005D1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E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E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E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E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E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E85"/>
    <w:pPr>
      <w:spacing w:before="0" w:after="0"/>
    </w:pPr>
  </w:style>
  <w:style w:type="paragraph" w:customStyle="1" w:styleId="BodyTextBold">
    <w:name w:val="Body Text Bold"/>
    <w:basedOn w:val="BodyText"/>
    <w:qFormat/>
    <w:rsid w:val="005D1E85"/>
    <w:rPr>
      <w:b/>
    </w:rPr>
  </w:style>
  <w:style w:type="character" w:styleId="Hyperlink">
    <w:name w:val="Hyperlink"/>
    <w:basedOn w:val="DefaultParagraphFont"/>
    <w:uiPriority w:val="99"/>
    <w:unhideWhenUsed/>
    <w:rsid w:val="00E26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6108</Characters>
  <Application>Microsoft Office Word</Application>
  <DocSecurity>0</DocSecurity>
  <Lines>179</Lines>
  <Paragraphs>134</Paragraphs>
  <ScaleCrop>false</ScaleCrop>
  <Company>Author-it Software Corporation Ltd.</Company>
  <LinksUpToDate>false</LinksUpToDate>
  <CharactersWithSpaces>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FWPWPP3222 Press laminated ply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2025-03-01T11:20:00Z</dcterms:created>
  <dcterms:modified xsi:type="dcterms:W3CDTF">2025-03-01T11:20:00Z</dcterms:modified>
</cp:coreProperties>
</file>