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E8D" w:rsidP="00272E8D">
      <w:pPr>
        <w:pStyle w:val="Title"/>
      </w:pPr>
      <w:r>
        <w:fldChar w:fldCharType="begin"/>
      </w:r>
      <w:r>
        <w:instrText xml:space="preserve"> TITLE   \* MERGEFORMAT </w:instrText>
      </w:r>
      <w:r>
        <w:fldChar w:fldCharType="separate"/>
      </w:r>
      <w:r>
        <w:t>Assessment Requirements for FWPWPP3220 Plan and coordinate panel painting</w:t>
      </w:r>
      <w:r>
        <w:fldChar w:fldCharType="end"/>
      </w:r>
    </w:p>
    <w:p w:rsidR="00272E8D" w:rsidP="00272E8D">
      <w:pPr>
        <w:pStyle w:val="Version"/>
        <w:sectPr w:rsidSect="00043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AE3" w:rsidP="00043AE3">
      <w:pPr>
        <w:pStyle w:val="SuperHeading"/>
      </w:pPr>
      <w:r w:rsidRPr="00043AE3">
        <w:t>Assessment Requirements for FWPWPP3220 Plan and coordinate panel painting</w:t>
      </w:r>
    </w:p>
    <w:p w:rsidR="00000000" w:rsidRPr="00043AE3" w:rsidP="00043AE3">
      <w:pPr>
        <w:pStyle w:val="Heading1"/>
      </w:pPr>
      <w:bookmarkStart w:id="1" w:name="O_917377"/>
      <w:bookmarkEnd w:id="1"/>
      <w:r w:rsidRPr="00043AE3">
        <w:t>Modification History</w:t>
      </w:r>
    </w:p>
    <w:tbl>
      <w:tblPr>
        <w:tblW w:w="0" w:type="auto"/>
        <w:tblCellMar>
          <w:left w:w="62" w:type="dxa"/>
          <w:right w:w="62" w:type="dxa"/>
        </w:tblCellMar>
        <w:tblLook w:val="0000"/>
      </w:tblPr>
      <w:tblGrid>
        <w:gridCol w:w="2007"/>
        <w:gridCol w:w="7189"/>
      </w:tblGrid>
      <w:tr w:rsidTr="00272E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AE3" w:rsidP="00043AE3">
            <w:pPr>
              <w:pStyle w:val="BodyText"/>
            </w:pPr>
            <w:r w:rsidRPr="00043AE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AE3">
            <w:pPr>
              <w:pStyle w:val="BodyText"/>
              <w:rPr>
                <w:lang w:val="en-NZ"/>
              </w:rPr>
            </w:pPr>
            <w:r w:rsidRPr="00043AE3">
              <w:rPr>
                <w:rStyle w:val="SpecialBold"/>
              </w:rPr>
              <w:t>Comment</w:t>
            </w:r>
          </w:p>
        </w:tc>
      </w:tr>
      <w:tr w:rsidTr="00272E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AE3">
            <w:pPr>
              <w:pStyle w:val="BodyText"/>
              <w:rPr>
                <w:lang w:val="en-NZ"/>
              </w:rPr>
            </w:pPr>
            <w:r w:rsidRPr="00043AE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AE3" w:rsidP="00043AE3">
            <w:pPr>
              <w:pStyle w:val="BodyText"/>
            </w:pPr>
            <w:r w:rsidRPr="00043AE3">
              <w:t>Replaces equivalent FPIWPP3220B Plan and coordinate panel painting, which was first released with FPI11 Forest and Forest Products Training Package Version 2.2. This is the first release of this unit in the new standards format.</w:t>
            </w:r>
          </w:p>
          <w:p w:rsidR="00000000" w:rsidRPr="00043AE3" w:rsidP="00043AE3">
            <w:pPr>
              <w:pStyle w:val="BodyText"/>
            </w:pPr>
            <w:r w:rsidRPr="00043AE3">
              <w:t>Assessment requirements now</w:t>
            </w:r>
            <w:r w:rsidRPr="00043AE3">
              <w:t xml:space="preserve"> specify the performance and knowledge evidence, as well as assessment conditions for this unit of competency. These sections simplify and replace components used in the previous unit format, including Required Skills and Knowledge, Evidence Guide and Rang</w:t>
            </w:r>
            <w:r w:rsidRPr="00043AE3">
              <w:t>e Statement.</w:t>
            </w:r>
          </w:p>
        </w:tc>
      </w:tr>
    </w:tbl>
    <w:p w:rsidR="00000000" w:rsidRPr="00043AE3" w:rsidP="00043AE3">
      <w:pPr>
        <w:pStyle w:val="BodyText"/>
      </w:pPr>
    </w:p>
    <w:p w:rsidR="00000000" w:rsidRPr="00043AE3" w:rsidP="00043AE3">
      <w:pPr>
        <w:pStyle w:val="AllowPageBreak"/>
      </w:pPr>
    </w:p>
    <w:p w:rsidR="00000000" w:rsidRPr="00043AE3" w:rsidP="00043AE3">
      <w:pPr>
        <w:pStyle w:val="Heading1"/>
      </w:pPr>
      <w:bookmarkStart w:id="2" w:name="O_917378"/>
      <w:bookmarkEnd w:id="2"/>
      <w:r w:rsidRPr="00043AE3">
        <w:t>Performance Evidence</w:t>
      </w:r>
    </w:p>
    <w:p w:rsidR="00000000" w:rsidRPr="00043AE3" w:rsidP="00272E8D">
      <w:pPr>
        <w:pStyle w:val="BodyText"/>
      </w:pPr>
      <w:r w:rsidRPr="00043AE3">
        <w:t>A person demonstrating competency in this unit must satisfy all of the elements, performance criteria and foundation skills of this unit.  If a specific volume or frequency is not stated below, then evid</w:t>
      </w:r>
      <w:r w:rsidRPr="00043AE3">
        <w:t>ence must be provided that the following requirements have been performed on at least one occasion:</w:t>
      </w:r>
    </w:p>
    <w:p w:rsidR="00000000" w:rsidRPr="00043AE3" w:rsidP="00043AE3">
      <w:pPr>
        <w:pStyle w:val="ListBullet"/>
      </w:pPr>
      <w:r w:rsidRPr="00043AE3">
        <w:t>plan and coordinate panel painting operations for production jobs in line with different work orders for each job</w:t>
      </w:r>
    </w:p>
    <w:p w:rsidR="00000000" w:rsidRPr="00043AE3" w:rsidP="00043AE3">
      <w:pPr>
        <w:pStyle w:val="ListBullet"/>
      </w:pPr>
      <w:r w:rsidRPr="00043AE3">
        <w:t>determine, document and communicate paint</w:t>
      </w:r>
      <w:r w:rsidRPr="00043AE3">
        <w:t>ing schedules for each of the above jobs</w:t>
      </w:r>
    </w:p>
    <w:p w:rsidR="00000000" w:rsidRPr="00043AE3" w:rsidP="00043AE3">
      <w:pPr>
        <w:pStyle w:val="ListBullet"/>
      </w:pPr>
      <w:r w:rsidRPr="00043AE3">
        <w:t>monitor, assess and modify schedules in response to changing circumstances within each of the above production jobs</w:t>
      </w:r>
    </w:p>
    <w:p w:rsidR="00272E8D" w:rsidP="00043AE3">
      <w:pPr>
        <w:pStyle w:val="ListBullet"/>
      </w:pPr>
      <w:r w:rsidRPr="00043AE3">
        <w:t>complete a detailed report about systematic issues arising across the jobs covering problems with processes, plant, equipment, paints and panels including recommendations for process improvements.</w:t>
      </w:r>
    </w:p>
    <w:p w:rsidR="00272E8D" w:rsidP="00043AE3">
      <w:pPr>
        <w:pStyle w:val="ListBullet"/>
      </w:pPr>
    </w:p>
    <w:p w:rsidR="00000000" w:rsidRPr="00043AE3" w:rsidP="00043AE3">
      <w:pPr>
        <w:pStyle w:val="Heading1"/>
      </w:pPr>
      <w:bookmarkStart w:id="3" w:name="O_917379"/>
      <w:bookmarkEnd w:id="3"/>
      <w:r w:rsidRPr="00043AE3">
        <w:t>Knowledge Evidence</w:t>
      </w:r>
    </w:p>
    <w:p w:rsidR="00000000" w:rsidRPr="00043AE3" w:rsidP="00272E8D">
      <w:pPr>
        <w:pStyle w:val="BodyText"/>
      </w:pPr>
      <w:r w:rsidRPr="00043AE3">
        <w:t xml:space="preserve">A person competent in </w:t>
      </w:r>
      <w:r w:rsidRPr="00043AE3">
        <w:t>this unit must be able to demonstrate knowledge of:</w:t>
      </w:r>
    </w:p>
    <w:p w:rsidR="00000000" w:rsidRPr="00043AE3" w:rsidP="00043AE3">
      <w:pPr>
        <w:pStyle w:val="ListBullet"/>
      </w:pPr>
      <w:r w:rsidRPr="00043AE3">
        <w:t>environmental protection practices for painting panels:</w:t>
      </w:r>
    </w:p>
    <w:p w:rsidR="00000000" w:rsidRPr="00043AE3" w:rsidP="00043AE3">
      <w:pPr>
        <w:pStyle w:val="ListBullet2"/>
      </w:pPr>
      <w:r w:rsidRPr="00043AE3">
        <w:t>reducing water and energy use</w:t>
      </w:r>
    </w:p>
    <w:p w:rsidR="00000000" w:rsidRPr="00043AE3" w:rsidP="00043AE3">
      <w:pPr>
        <w:pStyle w:val="ListBullet2"/>
      </w:pPr>
      <w:r w:rsidRPr="00043AE3">
        <w:t>cleaning plant, tools and equipment</w:t>
      </w:r>
    </w:p>
    <w:p w:rsidR="00000000" w:rsidRPr="00043AE3" w:rsidP="00043AE3">
      <w:pPr>
        <w:pStyle w:val="ListBullet2"/>
      </w:pPr>
      <w:r w:rsidRPr="00043AE3">
        <w:t>disposing of hazardous substances</w:t>
      </w:r>
    </w:p>
    <w:p w:rsidR="00000000" w:rsidRPr="00043AE3" w:rsidP="00043AE3">
      <w:pPr>
        <w:pStyle w:val="ListBullet"/>
      </w:pPr>
      <w:r w:rsidRPr="00043AE3">
        <w:t>operational capacity of and cleaning requirem</w:t>
      </w:r>
      <w:r w:rsidRPr="00043AE3">
        <w:t>ents for painting production lines:</w:t>
      </w:r>
    </w:p>
    <w:p w:rsidR="00000000" w:rsidRPr="00043AE3" w:rsidP="00043AE3">
      <w:pPr>
        <w:pStyle w:val="ListBullet2"/>
      </w:pPr>
      <w:r w:rsidRPr="00043AE3">
        <w:t>roller coating lines</w:t>
      </w:r>
    </w:p>
    <w:p w:rsidR="00000000" w:rsidRPr="00043AE3" w:rsidP="00043AE3">
      <w:pPr>
        <w:pStyle w:val="ListBullet2"/>
      </w:pPr>
      <w:r w:rsidRPr="00043AE3">
        <w:t>spray booths</w:t>
      </w:r>
    </w:p>
    <w:p w:rsidR="00000000" w:rsidRPr="00043AE3" w:rsidP="00043AE3">
      <w:pPr>
        <w:pStyle w:val="ListBullet2"/>
      </w:pPr>
      <w:r w:rsidRPr="00043AE3">
        <w:t>curtain coating lines</w:t>
      </w:r>
    </w:p>
    <w:p w:rsidR="00000000" w:rsidRPr="00043AE3" w:rsidP="00043AE3">
      <w:pPr>
        <w:pStyle w:val="ListBullet"/>
      </w:pPr>
      <w:r w:rsidRPr="00043AE3">
        <w:t>stages in the painting production line process</w:t>
      </w:r>
    </w:p>
    <w:p w:rsidR="00000000" w:rsidRPr="00043AE3" w:rsidP="00043AE3">
      <w:pPr>
        <w:pStyle w:val="ListBullet"/>
      </w:pPr>
      <w:r w:rsidRPr="00043AE3">
        <w:t>methods of determining painting schedules to maximise:</w:t>
      </w:r>
    </w:p>
    <w:p w:rsidR="00000000" w:rsidRPr="00043AE3" w:rsidP="00043AE3">
      <w:pPr>
        <w:pStyle w:val="ListBullet2"/>
      </w:pPr>
      <w:r w:rsidRPr="00043AE3">
        <w:t>equipment and labour use</w:t>
      </w:r>
    </w:p>
    <w:p w:rsidR="00000000" w:rsidRPr="00043AE3" w:rsidP="00043AE3">
      <w:pPr>
        <w:pStyle w:val="ListBullet2"/>
      </w:pPr>
      <w:r w:rsidRPr="00043AE3">
        <w:t>volume return from paint</w:t>
      </w:r>
    </w:p>
    <w:p w:rsidR="00000000" w:rsidRPr="00043AE3" w:rsidP="00043AE3">
      <w:pPr>
        <w:pStyle w:val="ListBullet2"/>
      </w:pPr>
      <w:r w:rsidRPr="00043AE3">
        <w:t>efficient handling of panels to be painted</w:t>
      </w:r>
    </w:p>
    <w:p w:rsidR="00000000" w:rsidRPr="00043AE3" w:rsidP="00043AE3">
      <w:pPr>
        <w:pStyle w:val="ListBullet"/>
      </w:pPr>
      <w:r w:rsidRPr="00043AE3">
        <w:t>control measures to minimise waste of paint and additives</w:t>
      </w:r>
    </w:p>
    <w:p w:rsidR="00000000" w:rsidRPr="00043AE3" w:rsidP="00043AE3">
      <w:pPr>
        <w:pStyle w:val="ListBullet"/>
      </w:pPr>
      <w:r w:rsidRPr="00043AE3">
        <w:t>methods used to:</w:t>
      </w:r>
    </w:p>
    <w:p w:rsidR="00000000" w:rsidRPr="00043AE3" w:rsidP="00043AE3">
      <w:pPr>
        <w:pStyle w:val="ListBullet2"/>
      </w:pPr>
      <w:r w:rsidRPr="00043AE3">
        <w:t>assess painting processes for quality of outcomes</w:t>
      </w:r>
    </w:p>
    <w:p w:rsidR="00000000" w:rsidRPr="00043AE3" w:rsidP="00043AE3">
      <w:pPr>
        <w:pStyle w:val="ListBullet2"/>
      </w:pPr>
      <w:r w:rsidRPr="00043AE3">
        <w:t>diagnose and analyse systematic problems with plant, equipment, paints and panels</w:t>
      </w:r>
    </w:p>
    <w:p w:rsidR="00000000" w:rsidRPr="00043AE3" w:rsidP="00043AE3">
      <w:pPr>
        <w:pStyle w:val="ListBullet"/>
      </w:pPr>
      <w:r w:rsidRPr="00043AE3">
        <w:t>for</w:t>
      </w:r>
      <w:r w:rsidRPr="00043AE3">
        <w:t>mat, content and use of:</w:t>
      </w:r>
    </w:p>
    <w:p w:rsidR="00000000" w:rsidRPr="00043AE3" w:rsidP="00043AE3">
      <w:pPr>
        <w:pStyle w:val="ListBullet2"/>
      </w:pPr>
      <w:r w:rsidRPr="00043AE3">
        <w:t>painting schedules</w:t>
      </w:r>
    </w:p>
    <w:p w:rsidR="00000000" w:rsidRPr="00043AE3" w:rsidP="00043AE3">
      <w:pPr>
        <w:pStyle w:val="ListBullet2"/>
      </w:pPr>
      <w:r w:rsidRPr="00043AE3">
        <w:t>process improvement reports</w:t>
      </w:r>
    </w:p>
    <w:p w:rsidR="00000000" w:rsidRPr="00043AE3" w:rsidP="00043AE3">
      <w:pPr>
        <w:pStyle w:val="ListBullet"/>
      </w:pPr>
      <w:r w:rsidRPr="00043AE3">
        <w:t>organisational procedures specific to planning and coordinating panel painting operations:</w:t>
      </w:r>
    </w:p>
    <w:p w:rsidR="00000000" w:rsidRPr="00043AE3" w:rsidP="00043AE3">
      <w:pPr>
        <w:pStyle w:val="ListBullet2"/>
      </w:pPr>
      <w:r w:rsidRPr="00043AE3">
        <w:t>communication reporting lines for paint operator team members and self</w:t>
      </w:r>
    </w:p>
    <w:p w:rsidR="00000000" w:rsidRPr="00043AE3" w:rsidP="00043AE3">
      <w:pPr>
        <w:pStyle w:val="ListBullet2"/>
      </w:pPr>
      <w:r w:rsidRPr="00043AE3">
        <w:t>documenting paintin</w:t>
      </w:r>
      <w:r w:rsidRPr="00043AE3">
        <w:t>g schedules and reports</w:t>
      </w:r>
    </w:p>
    <w:p w:rsidR="00272E8D" w:rsidP="00043AE3">
      <w:pPr>
        <w:pStyle w:val="ListBullet2"/>
      </w:pPr>
      <w:r w:rsidRPr="00043AE3">
        <w:t>recording and reporting systematic equipment faults.</w:t>
      </w:r>
    </w:p>
    <w:p w:rsidR="00272E8D" w:rsidP="00043AE3">
      <w:pPr>
        <w:pStyle w:val="ListBullet2"/>
      </w:pPr>
    </w:p>
    <w:p w:rsidR="00000000" w:rsidRPr="00043AE3" w:rsidP="00043AE3">
      <w:pPr>
        <w:pStyle w:val="Heading1"/>
      </w:pPr>
      <w:bookmarkStart w:id="4" w:name="O_917380"/>
      <w:bookmarkEnd w:id="4"/>
      <w:r w:rsidRPr="00043AE3">
        <w:t>Assessment Conditions</w:t>
      </w:r>
    </w:p>
    <w:p w:rsidR="00000000" w:rsidRPr="00043AE3" w:rsidP="00272E8D">
      <w:pPr>
        <w:pStyle w:val="BodyText"/>
      </w:pPr>
      <w:r w:rsidRPr="00043AE3">
        <w:t>The following resources must be made available:</w:t>
      </w:r>
    </w:p>
    <w:p w:rsidR="00000000" w:rsidRPr="00043AE3" w:rsidP="00043AE3">
      <w:pPr>
        <w:pStyle w:val="ListBullet"/>
      </w:pPr>
      <w:r w:rsidRPr="00043AE3">
        <w:t>computers, keyboards, printers and software used to prepare planning and production documents</w:t>
      </w:r>
    </w:p>
    <w:p w:rsidR="00000000" w:rsidRPr="00043AE3" w:rsidP="00043AE3">
      <w:pPr>
        <w:pStyle w:val="ListBullet"/>
      </w:pPr>
      <w:r w:rsidRPr="00043AE3">
        <w:t xml:space="preserve">painting production lines </w:t>
      </w:r>
    </w:p>
    <w:p w:rsidR="00000000" w:rsidRPr="00043AE3" w:rsidP="00043AE3">
      <w:pPr>
        <w:pStyle w:val="ListBullet"/>
      </w:pPr>
      <w:r w:rsidRPr="00043AE3">
        <w:t>personal protective equipment suitable for coordinating painting lines</w:t>
      </w:r>
    </w:p>
    <w:p w:rsidR="00000000" w:rsidRPr="00043AE3" w:rsidP="00043AE3">
      <w:pPr>
        <w:pStyle w:val="ListBullet"/>
      </w:pPr>
      <w:r w:rsidRPr="00043AE3">
        <w:t>panels which must include at least one of the following:</w:t>
      </w:r>
    </w:p>
    <w:p w:rsidR="00000000" w:rsidRPr="00043AE3" w:rsidP="00043AE3">
      <w:pPr>
        <w:pStyle w:val="ListBullet2"/>
      </w:pPr>
      <w:r w:rsidRPr="00043AE3">
        <w:t>medium</w:t>
      </w:r>
      <w:r w:rsidRPr="00043AE3">
        <w:t xml:space="preserve"> density fibreboard</w:t>
      </w:r>
    </w:p>
    <w:p w:rsidR="00000000" w:rsidRPr="00043AE3" w:rsidP="00043AE3">
      <w:pPr>
        <w:pStyle w:val="ListBullet2"/>
      </w:pPr>
      <w:r w:rsidRPr="00043AE3">
        <w:t>chipboard</w:t>
      </w:r>
    </w:p>
    <w:p w:rsidR="00000000" w:rsidRPr="00043AE3" w:rsidP="00043AE3">
      <w:pPr>
        <w:pStyle w:val="ListBullet2"/>
      </w:pPr>
      <w:r w:rsidRPr="00043AE3">
        <w:t>fibreboard</w:t>
      </w:r>
    </w:p>
    <w:p w:rsidR="00000000" w:rsidRPr="00043AE3" w:rsidP="00043AE3">
      <w:pPr>
        <w:pStyle w:val="ListBullet2"/>
      </w:pPr>
      <w:r w:rsidRPr="00043AE3">
        <w:t>plywood</w:t>
      </w:r>
    </w:p>
    <w:p w:rsidR="00000000" w:rsidRPr="00043AE3" w:rsidP="00043AE3">
      <w:pPr>
        <w:pStyle w:val="ListBullet"/>
      </w:pPr>
      <w:r w:rsidRPr="00043AE3">
        <w:t>paint which must include at least one of the following:</w:t>
      </w:r>
    </w:p>
    <w:p w:rsidR="00000000" w:rsidRPr="00043AE3" w:rsidP="00043AE3">
      <w:pPr>
        <w:pStyle w:val="ListBullet2"/>
      </w:pPr>
      <w:r w:rsidRPr="00043AE3">
        <w:t>water based</w:t>
      </w:r>
    </w:p>
    <w:p w:rsidR="00000000" w:rsidRPr="00043AE3" w:rsidP="00043AE3">
      <w:pPr>
        <w:pStyle w:val="ListBullet2"/>
      </w:pPr>
      <w:r w:rsidRPr="00043AE3">
        <w:t>oil based</w:t>
      </w:r>
    </w:p>
    <w:p w:rsidR="00000000" w:rsidRPr="00043AE3" w:rsidP="00043AE3">
      <w:pPr>
        <w:pStyle w:val="ListBullet2"/>
      </w:pPr>
      <w:r w:rsidRPr="00043AE3">
        <w:t>solvent based</w:t>
      </w:r>
    </w:p>
    <w:p w:rsidR="00000000" w:rsidRPr="00043AE3" w:rsidP="00043AE3">
      <w:pPr>
        <w:pStyle w:val="ListBullet"/>
      </w:pPr>
      <w:r w:rsidRPr="00043AE3">
        <w:t>template:</w:t>
      </w:r>
    </w:p>
    <w:p w:rsidR="00000000" w:rsidRPr="00043AE3" w:rsidP="00043AE3">
      <w:pPr>
        <w:pStyle w:val="ListBullet2"/>
      </w:pPr>
      <w:r w:rsidRPr="00043AE3">
        <w:t>painting schedules</w:t>
      </w:r>
    </w:p>
    <w:p w:rsidR="00000000" w:rsidRPr="00043AE3" w:rsidP="00043AE3">
      <w:pPr>
        <w:pStyle w:val="ListBullet2"/>
      </w:pPr>
      <w:r w:rsidRPr="00043AE3">
        <w:t>process improvement reports</w:t>
      </w:r>
    </w:p>
    <w:p w:rsidR="00000000" w:rsidRPr="00043AE3" w:rsidP="00043AE3">
      <w:pPr>
        <w:pStyle w:val="ListBullet2"/>
      </w:pPr>
      <w:r w:rsidRPr="00043AE3">
        <w:t>records for equipment faults</w:t>
      </w:r>
    </w:p>
    <w:p w:rsidR="00000000" w:rsidRPr="00043AE3" w:rsidP="00043AE3">
      <w:pPr>
        <w:pStyle w:val="ListBullet"/>
      </w:pPr>
      <w:r w:rsidRPr="00043AE3">
        <w:t>work order with specific instructions for painting panels</w:t>
      </w:r>
    </w:p>
    <w:p w:rsidR="00000000" w:rsidRPr="00043AE3" w:rsidP="00043AE3">
      <w:pPr>
        <w:pStyle w:val="ListBullet"/>
      </w:pPr>
      <w:r w:rsidRPr="00043AE3">
        <w:t>organisational procedures for planning and coordinating panel painting operations</w:t>
      </w:r>
    </w:p>
    <w:p w:rsidR="00000000" w:rsidRPr="00043AE3" w:rsidP="00043AE3">
      <w:pPr>
        <w:pStyle w:val="ListBullet"/>
      </w:pPr>
      <w:r w:rsidRPr="00043AE3">
        <w:t>a team of operators with whom the individual can interact</w:t>
      </w:r>
    </w:p>
    <w:p w:rsidR="00000000" w:rsidRPr="00043AE3" w:rsidP="00043AE3">
      <w:pPr>
        <w:pStyle w:val="ListBullet"/>
      </w:pPr>
      <w:r w:rsidRPr="00043AE3">
        <w:t>relevant personnel for the purposes of communicating infor</w:t>
      </w:r>
      <w:r w:rsidRPr="00043AE3">
        <w:t>mation</w:t>
      </w:r>
    </w:p>
    <w:p w:rsidR="00000000" w:rsidRPr="00043AE3" w:rsidP="00043AE3">
      <w:pPr>
        <w:pStyle w:val="BodyText"/>
      </w:pPr>
    </w:p>
    <w:p w:rsidR="00000000" w:rsidRPr="00043AE3" w:rsidP="00272E8D">
      <w:pPr>
        <w:pStyle w:val="BodyText"/>
      </w:pPr>
      <w:r w:rsidRPr="00043AE3">
        <w:t xml:space="preserve">Competency is to be assessed in the workplace or a simulated environment that accurately reflects performance in a real workplace setting. Painting operations must be present in order that the individual can monitor, assess and modify schedules in </w:t>
      </w:r>
      <w:r w:rsidRPr="00043AE3">
        <w:t>response to changing circumstances.</w:t>
      </w:r>
    </w:p>
    <w:p w:rsidR="00000000" w:rsidRPr="00043AE3" w:rsidP="00272E8D">
      <w:pPr>
        <w:pStyle w:val="Heading3"/>
      </w:pPr>
      <w:r w:rsidRPr="00043AE3">
        <w:rPr>
          <w:rStyle w:val="SpecialBold"/>
        </w:rPr>
        <w:t>Assessor requirements</w:t>
      </w:r>
    </w:p>
    <w:p w:rsidR="00000000" w:rsidRPr="00043AE3" w:rsidP="00272E8D">
      <w:pPr>
        <w:pStyle w:val="BodyText"/>
      </w:pPr>
      <w:r w:rsidRPr="00043AE3">
        <w:t>Assessors must:</w:t>
      </w:r>
    </w:p>
    <w:p w:rsidR="00000000" w:rsidRPr="00043AE3" w:rsidP="00043AE3">
      <w:pPr>
        <w:pStyle w:val="ListBullet"/>
      </w:pPr>
      <w:r w:rsidRPr="00043AE3">
        <w:t>hold the appropriate assessor competency standards as outlined in regulations; and</w:t>
      </w:r>
    </w:p>
    <w:p w:rsidR="00000000" w:rsidRPr="00043AE3" w:rsidP="00043AE3">
      <w:pPr>
        <w:pStyle w:val="ListBullet"/>
      </w:pPr>
      <w:r w:rsidRPr="00043AE3">
        <w:t>be able to demonstrate vocational competencies at least to the level being assessed; and</w:t>
      </w:r>
    </w:p>
    <w:p w:rsidR="00272E8D" w:rsidP="00043AE3">
      <w:pPr>
        <w:pStyle w:val="ListBullet"/>
      </w:pPr>
      <w:r w:rsidRPr="00043AE3">
        <w:t>be able to demonstrate how they are continuing to develop their VET knowledge and skills as well as maintaining their industry currency and assessor competence.</w:t>
      </w:r>
    </w:p>
    <w:p w:rsidR="00272E8D" w:rsidP="00043AE3">
      <w:pPr>
        <w:pStyle w:val="ListBullet"/>
      </w:pPr>
    </w:p>
    <w:p w:rsidR="00000000" w:rsidRPr="00043AE3" w:rsidP="00043AE3">
      <w:pPr>
        <w:pStyle w:val="Heading1"/>
      </w:pPr>
      <w:bookmarkStart w:id="5" w:name="O_917383"/>
      <w:bookmarkEnd w:id="5"/>
      <w:r w:rsidRPr="00043AE3">
        <w:t>Links</w:t>
      </w:r>
    </w:p>
    <w:p w:rsidR="00000000" w:rsidRPr="00043AE3" w:rsidP="00272E8D">
      <w:pPr>
        <w:pStyle w:val="BodyText"/>
      </w:pPr>
      <w:r w:rsidRPr="00043AE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E7C85">
        <w:rPr>
          <w:rStyle w:val="Hyperlink"/>
        </w:rPr>
        <w:t>https://vetnet.gov.au/Pages/TrainingDocs.aspx?q=0d96fe23-5747-4c01-9d6f-3509ff8d3d47</w:t>
      </w:r>
      <w:r>
        <w:fldChar w:fldCharType="end"/>
      </w:r>
    </w:p>
    <w:p w:rsidR="00000000" w:rsidRPr="00043AE3" w:rsidP="00043AE3"/>
    <w:sectPr w:rsidSect="00043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E3" w:rsidRPr="00272E8D" w:rsidP="00272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8D" w:rsidP="00043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E8D" w:rsidP="00043A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72E8D" w:rsidP="00043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AE3" w:rsidRPr="00272E8D" w:rsidP="00272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E8D" w:rsidRPr="002D2AF8" w:rsidP="00043AE3">
    <w:pPr>
      <w:pStyle w:val="Header"/>
      <w:framePr w:wrap="around"/>
    </w:pPr>
    <w:r>
      <w:fldChar w:fldCharType="begin"/>
    </w:r>
    <w:r>
      <w:instrText xml:space="preserve"> TITLE   \* MERGEFORMAT </w:instrText>
    </w:r>
    <w:r>
      <w:fldChar w:fldCharType="separate"/>
    </w:r>
    <w:r>
      <w:t>Assessment Requirements for FWPWPP3220 Plan and coordinate panel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272E8D" w:rsidP="00043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46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E4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47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AE3"/>
    <w:pPr>
      <w:spacing w:before="360" w:after="60"/>
      <w:outlineLvl w:val="0"/>
    </w:pPr>
    <w:rPr>
      <w:sz w:val="32"/>
    </w:rPr>
  </w:style>
  <w:style w:type="paragraph" w:styleId="Heading2">
    <w:name w:val="heading 2"/>
    <w:basedOn w:val="HeadingBase"/>
    <w:next w:val="BodyText"/>
    <w:link w:val="Heading2Char"/>
    <w:qFormat/>
    <w:rsid w:val="00043AE3"/>
    <w:pPr>
      <w:keepLines/>
      <w:spacing w:before="240" w:after="120"/>
      <w:outlineLvl w:val="1"/>
    </w:pPr>
    <w:rPr>
      <w:sz w:val="28"/>
      <w:szCs w:val="40"/>
    </w:rPr>
  </w:style>
  <w:style w:type="paragraph" w:styleId="Heading3">
    <w:name w:val="heading 3"/>
    <w:basedOn w:val="HeadingBase"/>
    <w:next w:val="BodyText"/>
    <w:link w:val="Heading3Char"/>
    <w:qFormat/>
    <w:rsid w:val="00043AE3"/>
    <w:pPr>
      <w:spacing w:before="180" w:after="120"/>
      <w:outlineLvl w:val="2"/>
    </w:pPr>
    <w:rPr>
      <w:spacing w:val="-10"/>
      <w:kern w:val="32"/>
    </w:rPr>
  </w:style>
  <w:style w:type="paragraph" w:styleId="Heading4">
    <w:name w:val="heading 4"/>
    <w:basedOn w:val="HeadingBase"/>
    <w:next w:val="BodyText"/>
    <w:link w:val="Heading4Char"/>
    <w:qFormat/>
    <w:rsid w:val="00043AE3"/>
    <w:pPr>
      <w:spacing w:before="160" w:after="120"/>
      <w:outlineLvl w:val="3"/>
    </w:pPr>
    <w:rPr>
      <w:sz w:val="22"/>
    </w:rPr>
  </w:style>
  <w:style w:type="paragraph" w:styleId="Heading5">
    <w:name w:val="heading 5"/>
    <w:basedOn w:val="HeadingBase"/>
    <w:next w:val="Normal"/>
    <w:link w:val="Heading5Char"/>
    <w:qFormat/>
    <w:rsid w:val="00043AE3"/>
    <w:pPr>
      <w:spacing w:before="80"/>
      <w:outlineLvl w:val="4"/>
    </w:pPr>
    <w:rPr>
      <w:color w:val="918585"/>
      <w:sz w:val="20"/>
    </w:rPr>
  </w:style>
  <w:style w:type="paragraph" w:styleId="Heading6">
    <w:name w:val="heading 6"/>
    <w:basedOn w:val="HeadingBase"/>
    <w:next w:val="Normal"/>
    <w:link w:val="Heading6Char"/>
    <w:qFormat/>
    <w:rsid w:val="00043AE3"/>
    <w:pPr>
      <w:spacing w:before="60"/>
      <w:outlineLvl w:val="5"/>
    </w:pPr>
    <w:rPr>
      <w:color w:val="918585"/>
      <w:sz w:val="20"/>
    </w:rPr>
  </w:style>
  <w:style w:type="paragraph" w:styleId="Heading7">
    <w:name w:val="heading 7"/>
    <w:basedOn w:val="Normal"/>
    <w:next w:val="Normal"/>
    <w:link w:val="Heading7Char"/>
    <w:qFormat/>
    <w:rsid w:val="00043AE3"/>
    <w:pPr>
      <w:ind w:left="720"/>
      <w:outlineLvl w:val="6"/>
    </w:pPr>
    <w:rPr>
      <w:i/>
    </w:rPr>
  </w:style>
  <w:style w:type="paragraph" w:styleId="Heading8">
    <w:name w:val="heading 8"/>
    <w:basedOn w:val="Normal"/>
    <w:next w:val="Normal"/>
    <w:link w:val="Heading8Char"/>
    <w:qFormat/>
    <w:rsid w:val="00043AE3"/>
    <w:pPr>
      <w:ind w:left="720"/>
      <w:outlineLvl w:val="7"/>
    </w:pPr>
    <w:rPr>
      <w:i/>
    </w:rPr>
  </w:style>
  <w:style w:type="paragraph" w:styleId="Heading9">
    <w:name w:val="heading 9"/>
    <w:basedOn w:val="Normal"/>
    <w:next w:val="Normal"/>
    <w:link w:val="Heading9Char"/>
    <w:qFormat/>
    <w:rsid w:val="00043AE3"/>
    <w:pPr>
      <w:ind w:left="720"/>
      <w:outlineLvl w:val="8"/>
    </w:pPr>
    <w:rPr>
      <w:i/>
    </w:rPr>
  </w:style>
  <w:style w:type="character" w:default="1" w:styleId="DefaultParagraphFont">
    <w:name w:val="Default Paragraph Font"/>
    <w:uiPriority w:val="1"/>
    <w:unhideWhenUsed/>
    <w:rsid w:val="00043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AE3"/>
  </w:style>
  <w:style w:type="character" w:customStyle="1" w:styleId="Heading1Char">
    <w:name w:val="Heading 1 Char"/>
    <w:basedOn w:val="DefaultParagraphFont"/>
    <w:link w:val="Heading1"/>
    <w:rsid w:val="00043AE3"/>
    <w:rPr>
      <w:rFonts w:ascii="Times New Roman" w:eastAsia="Times New Roman" w:hAnsi="Times New Roman" w:cs="Times New Roman"/>
      <w:b/>
      <w:sz w:val="32"/>
      <w:szCs w:val="20"/>
      <w:lang w:eastAsia="en-US"/>
    </w:rPr>
  </w:style>
  <w:style w:type="paragraph" w:styleId="BodyText">
    <w:name w:val="Body Text"/>
    <w:basedOn w:val="Normal"/>
    <w:link w:val="BodyTextChar"/>
    <w:rsid w:val="00043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AE3"/>
    <w:rPr>
      <w:rFonts w:ascii="Times New Roman" w:eastAsia="Times New Roman" w:hAnsi="Times New Roman" w:cs="Times New Roman"/>
      <w:sz w:val="24"/>
      <w:lang w:eastAsia="en-US"/>
    </w:rPr>
  </w:style>
  <w:style w:type="paragraph" w:styleId="ListBullet">
    <w:name w:val="List Bullet"/>
    <w:basedOn w:val="List"/>
    <w:rsid w:val="00043AE3"/>
    <w:pPr>
      <w:numPr>
        <w:numId w:val="12"/>
      </w:numPr>
      <w:tabs>
        <w:tab w:val="clear" w:pos="340"/>
      </w:tabs>
      <w:spacing w:before="40" w:after="40"/>
    </w:pPr>
  </w:style>
  <w:style w:type="character" w:customStyle="1" w:styleId="SpecialBold">
    <w:name w:val="Special Bold"/>
    <w:basedOn w:val="DefaultParagraphFont"/>
    <w:rsid w:val="00043AE3"/>
    <w:rPr>
      <w:b/>
      <w:spacing w:val="0"/>
    </w:rPr>
  </w:style>
  <w:style w:type="paragraph" w:styleId="ListBullet2">
    <w:name w:val="List Bullet 2"/>
    <w:basedOn w:val="List2"/>
    <w:rsid w:val="00043AE3"/>
    <w:pPr>
      <w:numPr>
        <w:numId w:val="13"/>
      </w:numPr>
      <w:tabs>
        <w:tab w:val="clear" w:pos="680"/>
      </w:tabs>
    </w:pPr>
  </w:style>
  <w:style w:type="paragraph" w:customStyle="1" w:styleId="SuperHeading">
    <w:name w:val="SuperHeading"/>
    <w:basedOn w:val="Normal"/>
    <w:rsid w:val="00043AE3"/>
    <w:pPr>
      <w:spacing w:before="240" w:after="120"/>
      <w:outlineLvl w:val="0"/>
    </w:pPr>
    <w:rPr>
      <w:rFonts w:ascii="Times New Roman" w:hAnsi="Times New Roman"/>
      <w:b/>
      <w:sz w:val="32"/>
    </w:rPr>
  </w:style>
  <w:style w:type="paragraph" w:customStyle="1" w:styleId="AllowPageBreak">
    <w:name w:val="AllowPageBreak"/>
    <w:rsid w:val="00043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AE3"/>
    <w:rPr>
      <w:rFonts w:ascii="Courier New" w:eastAsia="Times New Roman" w:hAnsi="Courier New" w:cs="Times New Roman"/>
      <w:i/>
      <w:szCs w:val="20"/>
      <w:lang w:eastAsia="en-US"/>
    </w:rPr>
  </w:style>
  <w:style w:type="paragraph" w:customStyle="1" w:styleId="HeadingBase">
    <w:name w:val="Heading Base"/>
    <w:rsid w:val="00043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AE3"/>
    <w:pPr>
      <w:tabs>
        <w:tab w:val="right" w:leader="dot" w:pos="9072"/>
      </w:tabs>
      <w:ind w:left="567"/>
    </w:pPr>
    <w:rPr>
      <w:szCs w:val="22"/>
    </w:rPr>
  </w:style>
  <w:style w:type="paragraph" w:customStyle="1" w:styleId="TOCBase">
    <w:name w:val="TOC Base"/>
    <w:rsid w:val="00043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AE3"/>
    <w:pPr>
      <w:tabs>
        <w:tab w:val="right" w:leader="dot" w:pos="9072"/>
      </w:tabs>
      <w:spacing w:before="40" w:after="40"/>
      <w:ind w:left="284"/>
    </w:pPr>
    <w:rPr>
      <w:rFonts w:ascii="Times New Roman" w:hAnsi="Times New Roman"/>
    </w:rPr>
  </w:style>
  <w:style w:type="paragraph" w:styleId="TOC1">
    <w:name w:val="toc 1"/>
    <w:basedOn w:val="TOCBase"/>
    <w:next w:val="Normal"/>
    <w:rsid w:val="00043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AE3"/>
    <w:rPr>
      <w:rFonts w:ascii="Times New Roman" w:eastAsia="Times New Roman" w:hAnsi="Times New Roman" w:cs="Times New Roman"/>
      <w:sz w:val="16"/>
      <w:lang w:eastAsia="en-US"/>
    </w:rPr>
  </w:style>
  <w:style w:type="paragraph" w:styleId="Title">
    <w:name w:val="Title"/>
    <w:basedOn w:val="HeadingBase"/>
    <w:link w:val="TitleChar"/>
    <w:qFormat/>
    <w:rsid w:val="00043AE3"/>
    <w:pPr>
      <w:spacing w:before="5040"/>
      <w:jc w:val="center"/>
    </w:pPr>
    <w:rPr>
      <w:sz w:val="48"/>
      <w:szCs w:val="72"/>
      <w:lang w:val="en-US"/>
    </w:rPr>
  </w:style>
  <w:style w:type="character" w:customStyle="1" w:styleId="TitleChar">
    <w:name w:val="Title Char"/>
    <w:basedOn w:val="DefaultParagraphFont"/>
    <w:link w:val="Title"/>
    <w:rsid w:val="00043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AE3"/>
    <w:pPr>
      <w:tabs>
        <w:tab w:val="left" w:pos="3600"/>
        <w:tab w:val="left" w:pos="3958"/>
      </w:tabs>
    </w:pPr>
  </w:style>
  <w:style w:type="paragraph" w:styleId="List">
    <w:name w:val="List"/>
    <w:basedOn w:val="BodyText"/>
    <w:next w:val="BodyText"/>
    <w:rsid w:val="00043AE3"/>
    <w:pPr>
      <w:tabs>
        <w:tab w:val="left" w:pos="340"/>
      </w:tabs>
      <w:spacing w:before="60" w:after="60"/>
      <w:ind w:left="340" w:hanging="340"/>
    </w:pPr>
  </w:style>
  <w:style w:type="paragraph" w:customStyle="1" w:styleId="Note">
    <w:name w:val="Note"/>
    <w:basedOn w:val="BodyText"/>
    <w:rsid w:val="00043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AE3"/>
    <w:pPr>
      <w:framePr w:wrap="auto" w:hAnchor="text" w:y="6049"/>
    </w:pPr>
    <w:rPr>
      <w:color w:val="000000"/>
      <w:sz w:val="40"/>
    </w:rPr>
  </w:style>
  <w:style w:type="paragraph" w:customStyle="1" w:styleId="TOCTitle">
    <w:name w:val="TOCTitle"/>
    <w:basedOn w:val="Heading1"/>
    <w:rsid w:val="00043AE3"/>
    <w:pPr>
      <w:spacing w:after="240"/>
      <w:jc w:val="center"/>
      <w:outlineLvl w:val="9"/>
    </w:pPr>
    <w:rPr>
      <w:caps/>
    </w:rPr>
  </w:style>
  <w:style w:type="paragraph" w:customStyle="1" w:styleId="Version">
    <w:name w:val="Version"/>
    <w:rsid w:val="00043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AE3"/>
    <w:pPr>
      <w:keepNext w:val="0"/>
      <w:tabs>
        <w:tab w:val="right" w:pos="4176"/>
      </w:tabs>
      <w:ind w:left="198" w:hanging="198"/>
    </w:pPr>
    <w:rPr>
      <w:rFonts w:ascii="Garamond" w:hAnsi="Garamond"/>
    </w:rPr>
  </w:style>
  <w:style w:type="paragraph" w:styleId="IndexHeading">
    <w:name w:val="index heading"/>
    <w:basedOn w:val="Normal"/>
    <w:next w:val="Index1"/>
    <w:semiHidden/>
    <w:rsid w:val="00043AE3"/>
    <w:pPr>
      <w:spacing w:before="120" w:after="120"/>
    </w:pPr>
    <w:rPr>
      <w:rFonts w:ascii="Arial" w:hAnsi="Arial"/>
      <w:b/>
      <w:color w:val="918585"/>
      <w:sz w:val="24"/>
    </w:rPr>
  </w:style>
  <w:style w:type="paragraph" w:styleId="Header">
    <w:name w:val="header"/>
    <w:basedOn w:val="Normal"/>
    <w:link w:val="HeaderChar"/>
    <w:rsid w:val="00043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AE3"/>
    <w:rPr>
      <w:rFonts w:ascii="Times New Roman" w:eastAsia="Times New Roman" w:hAnsi="Times New Roman" w:cs="Times New Roman"/>
      <w:sz w:val="16"/>
      <w:szCs w:val="20"/>
      <w:lang w:val="en-GB" w:eastAsia="en-US"/>
    </w:rPr>
  </w:style>
  <w:style w:type="paragraph" w:customStyle="1" w:styleId="Chapter">
    <w:name w:val="Chapter"/>
    <w:basedOn w:val="Normal"/>
    <w:rsid w:val="00043AE3"/>
    <w:pPr>
      <w:spacing w:before="240"/>
    </w:pPr>
    <w:rPr>
      <w:rFonts w:ascii="Times New Roman" w:hAnsi="Times New Roman"/>
      <w:smallCaps/>
      <w:spacing w:val="80"/>
      <w:sz w:val="28"/>
    </w:rPr>
  </w:style>
  <w:style w:type="paragraph" w:customStyle="1" w:styleId="InChapter">
    <w:name w:val="InChapter"/>
    <w:basedOn w:val="Heading3"/>
    <w:rsid w:val="00043AE3"/>
    <w:pPr>
      <w:spacing w:after="240"/>
      <w:outlineLvl w:val="9"/>
    </w:pPr>
    <w:rPr>
      <w:noProof/>
    </w:rPr>
  </w:style>
  <w:style w:type="paragraph" w:styleId="Index2">
    <w:name w:val="index 2"/>
    <w:basedOn w:val="Normal"/>
    <w:next w:val="Normal"/>
    <w:semiHidden/>
    <w:rsid w:val="00043AE3"/>
    <w:pPr>
      <w:tabs>
        <w:tab w:val="right" w:pos="4176"/>
      </w:tabs>
      <w:ind w:left="568" w:hanging="284"/>
    </w:pPr>
    <w:rPr>
      <w:rFonts w:ascii="Garamond" w:hAnsi="Garamond"/>
    </w:rPr>
  </w:style>
  <w:style w:type="paragraph" w:customStyle="1" w:styleId="Byline">
    <w:name w:val="Byline"/>
    <w:rsid w:val="00043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AE3"/>
    <w:pPr>
      <w:tabs>
        <w:tab w:val="clear" w:pos="3600"/>
        <w:tab w:val="clear" w:pos="3958"/>
      </w:tabs>
      <w:jc w:val="right"/>
    </w:pPr>
  </w:style>
  <w:style w:type="character" w:styleId="Emphasis">
    <w:name w:val="Emphasis"/>
    <w:basedOn w:val="DefaultParagraphFont"/>
    <w:qFormat/>
    <w:rsid w:val="00043AE3"/>
    <w:rPr>
      <w:i/>
    </w:rPr>
  </w:style>
  <w:style w:type="paragraph" w:styleId="Caption">
    <w:name w:val="caption"/>
    <w:basedOn w:val="BodyText"/>
    <w:next w:val="Normal"/>
    <w:qFormat/>
    <w:rsid w:val="00043AE3"/>
    <w:pPr>
      <w:framePr w:w="2268" w:hSpace="181" w:vSpace="181" w:wrap="around" w:vAnchor="text" w:hAnchor="page" w:x="1135" w:y="285" w:anchorLock="1"/>
    </w:pPr>
    <w:rPr>
      <w:i/>
    </w:rPr>
  </w:style>
  <w:style w:type="paragraph" w:customStyle="1" w:styleId="MiniTOCTitle">
    <w:name w:val="MiniTOCTitle"/>
    <w:basedOn w:val="Heading4"/>
    <w:rsid w:val="00043AE3"/>
    <w:pPr>
      <w:spacing w:before="240"/>
      <w:outlineLvl w:val="9"/>
    </w:pPr>
    <w:rPr>
      <w:noProof/>
      <w:sz w:val="24"/>
    </w:rPr>
  </w:style>
  <w:style w:type="paragraph" w:customStyle="1" w:styleId="MiniTOCItem">
    <w:name w:val="MiniTOCItem"/>
    <w:basedOn w:val="ListBullet"/>
    <w:rsid w:val="00043AE3"/>
    <w:pPr>
      <w:numPr>
        <w:numId w:val="0"/>
      </w:numPr>
      <w:tabs>
        <w:tab w:val="right" w:leader="dot" w:pos="6521"/>
      </w:tabs>
      <w:spacing w:before="0" w:after="0"/>
    </w:pPr>
  </w:style>
  <w:style w:type="paragraph" w:customStyle="1" w:styleId="TOFTitle">
    <w:name w:val="TOFTitle"/>
    <w:basedOn w:val="TOCTitle"/>
    <w:rsid w:val="00043AE3"/>
  </w:style>
  <w:style w:type="paragraph" w:styleId="TableofFigures">
    <w:name w:val="table of figures"/>
    <w:basedOn w:val="Normal"/>
    <w:next w:val="Normal"/>
    <w:semiHidden/>
    <w:rsid w:val="00043AE3"/>
    <w:pPr>
      <w:tabs>
        <w:tab w:val="right" w:leader="dot" w:pos="9072"/>
      </w:tabs>
      <w:ind w:left="970" w:hanging="403"/>
    </w:pPr>
    <w:rPr>
      <w:rFonts w:ascii="Times New Roman" w:hAnsi="Times New Roman"/>
      <w:b/>
    </w:rPr>
  </w:style>
  <w:style w:type="paragraph" w:styleId="ListNumber">
    <w:name w:val="List Number"/>
    <w:basedOn w:val="List"/>
    <w:rsid w:val="00043AE3"/>
    <w:pPr>
      <w:numPr>
        <w:numId w:val="15"/>
      </w:numPr>
      <w:tabs>
        <w:tab w:val="clear" w:pos="340"/>
      </w:tabs>
    </w:pPr>
  </w:style>
  <w:style w:type="character" w:customStyle="1" w:styleId="WingdingSymbols">
    <w:name w:val="Wingding Symbols"/>
    <w:rsid w:val="00043AE3"/>
    <w:rPr>
      <w:rFonts w:ascii="Wingdings" w:hAnsi="Wingdings"/>
    </w:rPr>
  </w:style>
  <w:style w:type="paragraph" w:customStyle="1" w:styleId="TableHeading">
    <w:name w:val="Table Heading"/>
    <w:basedOn w:val="HeadingBase"/>
    <w:rsid w:val="00043AE3"/>
    <w:pPr>
      <w:keepLines/>
      <w:pBdr>
        <w:bottom w:val="single" w:sz="6" w:space="1" w:color="918585"/>
      </w:pBdr>
      <w:spacing w:before="240"/>
    </w:pPr>
  </w:style>
  <w:style w:type="character" w:customStyle="1" w:styleId="HotSpot">
    <w:name w:val="HotSpot"/>
    <w:rsid w:val="00043AE3"/>
    <w:rPr>
      <w:color w:val="0033CC"/>
      <w:u w:val="none"/>
    </w:rPr>
  </w:style>
  <w:style w:type="paragraph" w:customStyle="1" w:styleId="BodyTextRight">
    <w:name w:val="Body Text Right"/>
    <w:basedOn w:val="BodyText"/>
    <w:rsid w:val="00043AE3"/>
    <w:pPr>
      <w:spacing w:before="0" w:after="0"/>
      <w:jc w:val="right"/>
    </w:pPr>
  </w:style>
  <w:style w:type="paragraph" w:styleId="Index3">
    <w:name w:val="index 3"/>
    <w:basedOn w:val="ListNumber2"/>
    <w:next w:val="Normal"/>
    <w:semiHidden/>
    <w:rsid w:val="00043AE3"/>
    <w:pPr>
      <w:numPr>
        <w:numId w:val="0"/>
      </w:numPr>
      <w:tabs>
        <w:tab w:val="right" w:leader="dot" w:pos="4176"/>
      </w:tabs>
    </w:pPr>
  </w:style>
  <w:style w:type="paragraph" w:styleId="ListNumber2">
    <w:name w:val="List Number 2"/>
    <w:basedOn w:val="List2"/>
    <w:rsid w:val="00043AE3"/>
    <w:pPr>
      <w:numPr>
        <w:numId w:val="10"/>
      </w:numPr>
      <w:tabs>
        <w:tab w:val="clear" w:pos="1060"/>
      </w:tabs>
    </w:pPr>
  </w:style>
  <w:style w:type="paragraph" w:customStyle="1" w:styleId="MarginNote">
    <w:name w:val="Margin Note"/>
    <w:basedOn w:val="BodyText"/>
    <w:rsid w:val="00043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AE3"/>
    <w:rPr>
      <w:sz w:val="32"/>
    </w:rPr>
  </w:style>
  <w:style w:type="paragraph" w:customStyle="1" w:styleId="HeadingProcedure">
    <w:name w:val="Heading Procedure"/>
    <w:basedOn w:val="HeadingBase"/>
    <w:next w:val="Normal"/>
    <w:rsid w:val="00043AE3"/>
    <w:pPr>
      <w:tabs>
        <w:tab w:val="left" w:pos="0"/>
      </w:tabs>
      <w:spacing w:before="120" w:after="60"/>
    </w:pPr>
    <w:rPr>
      <w:i/>
      <w:color w:val="918585"/>
      <w:sz w:val="22"/>
    </w:rPr>
  </w:style>
  <w:style w:type="paragraph" w:customStyle="1" w:styleId="TableBodyText">
    <w:name w:val="Table Body Text"/>
    <w:basedOn w:val="BodyText"/>
    <w:rsid w:val="00043AE3"/>
    <w:pPr>
      <w:spacing w:before="60" w:after="60"/>
    </w:pPr>
  </w:style>
  <w:style w:type="paragraph" w:styleId="ListContinue">
    <w:name w:val="List Continue"/>
    <w:basedOn w:val="List"/>
    <w:rsid w:val="00043AE3"/>
    <w:pPr>
      <w:ind w:firstLine="0"/>
    </w:pPr>
  </w:style>
  <w:style w:type="paragraph" w:customStyle="1" w:styleId="ListNote">
    <w:name w:val="List Note"/>
    <w:basedOn w:val="List"/>
    <w:rsid w:val="00043AE3"/>
    <w:pPr>
      <w:pBdr>
        <w:top w:val="single" w:sz="6" w:space="2" w:color="918585"/>
        <w:bottom w:val="single" w:sz="6" w:space="2" w:color="918585"/>
      </w:pBdr>
      <w:tabs>
        <w:tab w:val="left" w:pos="1021"/>
      </w:tabs>
      <w:ind w:firstLine="0"/>
    </w:pPr>
  </w:style>
  <w:style w:type="paragraph" w:customStyle="1" w:styleId="Warning">
    <w:name w:val="Warning"/>
    <w:basedOn w:val="BodyText"/>
    <w:rsid w:val="00043AE3"/>
    <w:pPr>
      <w:shd w:val="clear" w:color="auto" w:fill="D9D9D9"/>
      <w:tabs>
        <w:tab w:val="left" w:pos="992"/>
      </w:tabs>
      <w:ind w:left="119" w:right="119"/>
    </w:pPr>
    <w:rPr>
      <w:sz w:val="20"/>
    </w:rPr>
  </w:style>
  <w:style w:type="paragraph" w:customStyle="1" w:styleId="MarginIcons">
    <w:name w:val="Margin Icons"/>
    <w:basedOn w:val="BodyText"/>
    <w:rsid w:val="00043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AE3"/>
    <w:rPr>
      <w:rFonts w:ascii="Courier New" w:hAnsi="Courier New"/>
    </w:rPr>
  </w:style>
  <w:style w:type="paragraph" w:customStyle="1" w:styleId="NoteBullet">
    <w:name w:val="Note Bullet"/>
    <w:basedOn w:val="Note"/>
    <w:rsid w:val="00043AE3"/>
    <w:pPr>
      <w:tabs>
        <w:tab w:val="clear" w:pos="680"/>
      </w:tabs>
      <w:spacing w:before="60" w:after="60"/>
    </w:pPr>
  </w:style>
  <w:style w:type="paragraph" w:customStyle="1" w:styleId="SubHeading2">
    <w:name w:val="SubHeading2"/>
    <w:basedOn w:val="HeadingBase"/>
    <w:rsid w:val="00043AE3"/>
    <w:pPr>
      <w:spacing w:before="240" w:after="60"/>
    </w:pPr>
    <w:rPr>
      <w:sz w:val="20"/>
    </w:rPr>
  </w:style>
  <w:style w:type="paragraph" w:customStyle="1" w:styleId="SubHeading1">
    <w:name w:val="SubHeading1"/>
    <w:basedOn w:val="HeadingBase"/>
    <w:rsid w:val="00043AE3"/>
    <w:pPr>
      <w:spacing w:before="240" w:after="60"/>
    </w:pPr>
    <w:rPr>
      <w:color w:val="918585"/>
      <w:sz w:val="22"/>
    </w:rPr>
  </w:style>
  <w:style w:type="paragraph" w:customStyle="1" w:styleId="SideHeading">
    <w:name w:val="Side Heading"/>
    <w:basedOn w:val="HeadingBase"/>
    <w:rsid w:val="00043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AE3"/>
    <w:pPr>
      <w:tabs>
        <w:tab w:val="num" w:pos="360"/>
      </w:tabs>
    </w:pPr>
  </w:style>
  <w:style w:type="paragraph" w:styleId="PlainText">
    <w:name w:val="Plain Text"/>
    <w:basedOn w:val="Normal"/>
    <w:link w:val="PlainTextChar"/>
    <w:rsid w:val="00043AE3"/>
    <w:rPr>
      <w:sz w:val="20"/>
    </w:rPr>
  </w:style>
  <w:style w:type="character" w:customStyle="1" w:styleId="PlainTextChar">
    <w:name w:val="Plain Text Char"/>
    <w:basedOn w:val="DefaultParagraphFont"/>
    <w:link w:val="PlainText"/>
    <w:rsid w:val="00043AE3"/>
    <w:rPr>
      <w:rFonts w:ascii="Courier New" w:eastAsia="Times New Roman" w:hAnsi="Courier New" w:cs="Times New Roman"/>
      <w:sz w:val="20"/>
      <w:szCs w:val="20"/>
      <w:lang w:eastAsia="en-US"/>
    </w:rPr>
  </w:style>
  <w:style w:type="character" w:customStyle="1" w:styleId="MenuOption">
    <w:name w:val="Menu Option"/>
    <w:basedOn w:val="DefaultParagraphFont"/>
    <w:rsid w:val="00043AE3"/>
    <w:rPr>
      <w:b/>
      <w:smallCaps/>
    </w:rPr>
  </w:style>
  <w:style w:type="paragraph" w:customStyle="1" w:styleId="TableListNumber">
    <w:name w:val="Table List Number"/>
    <w:basedOn w:val="ListNumber"/>
    <w:rsid w:val="00043AE3"/>
    <w:pPr>
      <w:numPr>
        <w:numId w:val="0"/>
      </w:numPr>
    </w:pPr>
  </w:style>
  <w:style w:type="paragraph" w:styleId="TOC4">
    <w:name w:val="toc 4"/>
    <w:basedOn w:val="TOCBase"/>
    <w:next w:val="Normal"/>
    <w:semiHidden/>
    <w:rsid w:val="00043AE3"/>
    <w:pPr>
      <w:tabs>
        <w:tab w:val="right" w:leader="dot" w:pos="9071"/>
      </w:tabs>
      <w:ind w:left="1701"/>
    </w:pPr>
  </w:style>
  <w:style w:type="paragraph" w:customStyle="1" w:styleId="ListAlpha">
    <w:name w:val="List Alpha"/>
    <w:basedOn w:val="List"/>
    <w:rsid w:val="00043AE3"/>
    <w:pPr>
      <w:numPr>
        <w:numId w:val="9"/>
      </w:numPr>
    </w:pPr>
  </w:style>
  <w:style w:type="paragraph" w:customStyle="1" w:styleId="ListAlpha2">
    <w:name w:val="List Alpha 2"/>
    <w:basedOn w:val="List2"/>
    <w:rsid w:val="00043AE3"/>
    <w:pPr>
      <w:numPr>
        <w:numId w:val="8"/>
      </w:numPr>
    </w:pPr>
  </w:style>
  <w:style w:type="paragraph" w:styleId="List2">
    <w:name w:val="List 2"/>
    <w:basedOn w:val="BodyText"/>
    <w:rsid w:val="00043AE3"/>
    <w:pPr>
      <w:tabs>
        <w:tab w:val="left" w:pos="680"/>
      </w:tabs>
      <w:spacing w:before="60" w:after="60"/>
      <w:ind w:left="680" w:hanging="340"/>
    </w:pPr>
  </w:style>
  <w:style w:type="paragraph" w:styleId="List3">
    <w:name w:val="List 3"/>
    <w:basedOn w:val="BodyText"/>
    <w:rsid w:val="00043AE3"/>
    <w:pPr>
      <w:tabs>
        <w:tab w:val="left" w:pos="1021"/>
      </w:tabs>
      <w:spacing w:before="60" w:after="60"/>
      <w:ind w:left="1020" w:hanging="340"/>
    </w:pPr>
  </w:style>
  <w:style w:type="paragraph" w:styleId="List4">
    <w:name w:val="List 4"/>
    <w:basedOn w:val="BodyText"/>
    <w:rsid w:val="00043AE3"/>
    <w:pPr>
      <w:tabs>
        <w:tab w:val="left" w:pos="1361"/>
      </w:tabs>
      <w:spacing w:before="60" w:after="60"/>
      <w:ind w:left="1361" w:hanging="340"/>
    </w:pPr>
  </w:style>
  <w:style w:type="paragraph" w:styleId="List5">
    <w:name w:val="List 5"/>
    <w:basedOn w:val="BodyText"/>
    <w:rsid w:val="00043AE3"/>
    <w:pPr>
      <w:tabs>
        <w:tab w:val="left" w:pos="1701"/>
      </w:tabs>
      <w:spacing w:before="60" w:after="60"/>
      <w:ind w:left="1701" w:hanging="340"/>
    </w:pPr>
  </w:style>
  <w:style w:type="paragraph" w:styleId="ListBullet3">
    <w:name w:val="List Bullet 3"/>
    <w:basedOn w:val="List3"/>
    <w:rsid w:val="00043AE3"/>
    <w:pPr>
      <w:numPr>
        <w:numId w:val="14"/>
      </w:numPr>
      <w:tabs>
        <w:tab w:val="clear" w:pos="1021"/>
      </w:tabs>
      <w:ind w:left="1037" w:hanging="357"/>
    </w:pPr>
  </w:style>
  <w:style w:type="paragraph" w:styleId="ListBullet4">
    <w:name w:val="List Bullet 4"/>
    <w:basedOn w:val="List4"/>
    <w:rsid w:val="00043AE3"/>
    <w:pPr>
      <w:numPr>
        <w:numId w:val="3"/>
      </w:numPr>
      <w:tabs>
        <w:tab w:val="clear" w:pos="1361"/>
      </w:tabs>
    </w:pPr>
  </w:style>
  <w:style w:type="paragraph" w:styleId="ListBullet5">
    <w:name w:val="List Bullet 5"/>
    <w:basedOn w:val="List5"/>
    <w:rsid w:val="00043AE3"/>
    <w:pPr>
      <w:numPr>
        <w:numId w:val="4"/>
      </w:numPr>
    </w:pPr>
  </w:style>
  <w:style w:type="paragraph" w:styleId="ListContinue2">
    <w:name w:val="List Continue 2"/>
    <w:basedOn w:val="List2"/>
    <w:rsid w:val="00043AE3"/>
    <w:pPr>
      <w:ind w:firstLine="0"/>
    </w:pPr>
  </w:style>
  <w:style w:type="paragraph" w:styleId="ListContinue3">
    <w:name w:val="List Continue 3"/>
    <w:basedOn w:val="List3"/>
    <w:rsid w:val="00043AE3"/>
    <w:pPr>
      <w:ind w:left="1021" w:firstLine="0"/>
    </w:pPr>
  </w:style>
  <w:style w:type="paragraph" w:styleId="ListContinue4">
    <w:name w:val="List Continue 4"/>
    <w:basedOn w:val="List4"/>
    <w:rsid w:val="00043AE3"/>
    <w:pPr>
      <w:ind w:firstLine="0"/>
    </w:pPr>
  </w:style>
  <w:style w:type="paragraph" w:styleId="ListContinue5">
    <w:name w:val="List Continue 5"/>
    <w:basedOn w:val="List5"/>
    <w:rsid w:val="00043AE3"/>
    <w:pPr>
      <w:ind w:firstLine="0"/>
    </w:pPr>
  </w:style>
  <w:style w:type="paragraph" w:styleId="ListNumber3">
    <w:name w:val="List Number 3"/>
    <w:basedOn w:val="List3"/>
    <w:rsid w:val="00043AE3"/>
    <w:pPr>
      <w:numPr>
        <w:numId w:val="5"/>
      </w:numPr>
    </w:pPr>
  </w:style>
  <w:style w:type="paragraph" w:styleId="ListNumber4">
    <w:name w:val="List Number 4"/>
    <w:basedOn w:val="List4"/>
    <w:rsid w:val="00043AE3"/>
    <w:pPr>
      <w:numPr>
        <w:numId w:val="6"/>
      </w:numPr>
    </w:pPr>
  </w:style>
  <w:style w:type="paragraph" w:styleId="ListNumber5">
    <w:name w:val="List Number 5"/>
    <w:basedOn w:val="List5"/>
    <w:rsid w:val="00043AE3"/>
    <w:pPr>
      <w:numPr>
        <w:numId w:val="7"/>
      </w:numPr>
    </w:pPr>
  </w:style>
  <w:style w:type="paragraph" w:styleId="BlockText">
    <w:name w:val="Block Text"/>
    <w:basedOn w:val="Normal"/>
    <w:rsid w:val="00043AE3"/>
    <w:pPr>
      <w:spacing w:after="120"/>
      <w:ind w:left="1440" w:right="1440"/>
    </w:pPr>
  </w:style>
  <w:style w:type="character" w:customStyle="1" w:styleId="Subscript">
    <w:name w:val="Subscript"/>
    <w:basedOn w:val="DefaultParagraphFont"/>
    <w:rsid w:val="00043AE3"/>
    <w:rPr>
      <w:sz w:val="16"/>
      <w:vertAlign w:val="subscript"/>
    </w:rPr>
  </w:style>
  <w:style w:type="character" w:customStyle="1" w:styleId="Superscript">
    <w:name w:val="Superscript"/>
    <w:basedOn w:val="DefaultParagraphFont"/>
    <w:rsid w:val="00043AE3"/>
    <w:rPr>
      <w:sz w:val="16"/>
      <w:vertAlign w:val="superscript"/>
    </w:rPr>
  </w:style>
  <w:style w:type="character" w:customStyle="1" w:styleId="Symbols">
    <w:name w:val="Symbols"/>
    <w:basedOn w:val="DefaultParagraphFont"/>
    <w:rsid w:val="00043AE3"/>
    <w:rPr>
      <w:rFonts w:ascii="Symbol" w:hAnsi="Symbol"/>
    </w:rPr>
  </w:style>
  <w:style w:type="character" w:customStyle="1" w:styleId="MenuOptions">
    <w:name w:val="Menu Options"/>
    <w:basedOn w:val="DefaultParagraphFont"/>
    <w:rsid w:val="00043AE3"/>
    <w:rPr>
      <w:rFonts w:ascii="Arial Narrow" w:hAnsi="Arial Narrow"/>
      <w:smallCaps/>
    </w:rPr>
  </w:style>
  <w:style w:type="character" w:customStyle="1" w:styleId="Buttons">
    <w:name w:val="Buttons"/>
    <w:basedOn w:val="DefaultParagraphFont"/>
    <w:rsid w:val="00043AE3"/>
    <w:rPr>
      <w:b/>
    </w:rPr>
  </w:style>
  <w:style w:type="character" w:customStyle="1" w:styleId="Underlined">
    <w:name w:val="Underlined"/>
    <w:basedOn w:val="DefaultParagraphFont"/>
    <w:rsid w:val="00043AE3"/>
    <w:rPr>
      <w:u w:val="single"/>
    </w:rPr>
  </w:style>
  <w:style w:type="paragraph" w:customStyle="1" w:styleId="TableBodyTextRight">
    <w:name w:val="Table Body Text Right"/>
    <w:basedOn w:val="TableBodyText"/>
    <w:rsid w:val="00043AE3"/>
    <w:pPr>
      <w:widowControl w:val="0"/>
      <w:autoSpaceDE w:val="0"/>
      <w:autoSpaceDN w:val="0"/>
      <w:adjustRightInd w:val="0"/>
      <w:jc w:val="right"/>
    </w:pPr>
    <w:rPr>
      <w:rFonts w:cs="Arial"/>
      <w:szCs w:val="18"/>
    </w:rPr>
  </w:style>
  <w:style w:type="paragraph" w:customStyle="1" w:styleId="CopyrightText">
    <w:name w:val="Copyright Text"/>
    <w:basedOn w:val="BodyText"/>
    <w:rsid w:val="00043AE3"/>
    <w:rPr>
      <w:sz w:val="18"/>
    </w:rPr>
  </w:style>
  <w:style w:type="paragraph" w:customStyle="1" w:styleId="BodySmallRight">
    <w:name w:val="Body Small Right"/>
    <w:basedOn w:val="BodyTextRight"/>
    <w:rsid w:val="00043AE3"/>
    <w:rPr>
      <w:sz w:val="18"/>
      <w:szCs w:val="18"/>
    </w:rPr>
  </w:style>
  <w:style w:type="paragraph" w:customStyle="1" w:styleId="MarginEdition">
    <w:name w:val="Margin Edition"/>
    <w:basedOn w:val="MarginNote"/>
    <w:rsid w:val="00043AE3"/>
    <w:pPr>
      <w:spacing w:before="0" w:after="0"/>
    </w:pPr>
    <w:rPr>
      <w:rFonts w:ascii="Times New Roman" w:hAnsi="Times New Roman"/>
      <w:color w:val="999999"/>
    </w:rPr>
  </w:style>
  <w:style w:type="paragraph" w:customStyle="1" w:styleId="Spacer">
    <w:name w:val="Spacer"/>
    <w:basedOn w:val="Normal"/>
    <w:rsid w:val="00043AE3"/>
    <w:rPr>
      <w:sz w:val="2"/>
      <w:szCs w:val="2"/>
    </w:rPr>
  </w:style>
  <w:style w:type="character" w:customStyle="1" w:styleId="Small">
    <w:name w:val="Small"/>
    <w:basedOn w:val="DefaultParagraphFont"/>
    <w:rsid w:val="00043AE3"/>
    <w:rPr>
      <w:sz w:val="16"/>
    </w:rPr>
  </w:style>
  <w:style w:type="paragraph" w:customStyle="1" w:styleId="WideTable">
    <w:name w:val="Wide Table"/>
    <w:basedOn w:val="Normal"/>
    <w:rsid w:val="00043AE3"/>
    <w:pPr>
      <w:ind w:left="-1418"/>
    </w:pPr>
    <w:rPr>
      <w:sz w:val="2"/>
      <w:szCs w:val="2"/>
    </w:rPr>
  </w:style>
  <w:style w:type="character" w:styleId="PageNumber">
    <w:name w:val="page number"/>
    <w:basedOn w:val="DefaultParagraphFont"/>
    <w:rsid w:val="00043AE3"/>
  </w:style>
  <w:style w:type="paragraph" w:styleId="Quote">
    <w:name w:val="Quote"/>
    <w:basedOn w:val="Heading1"/>
    <w:link w:val="QuoteChar"/>
    <w:qFormat/>
    <w:rsid w:val="00043AE3"/>
    <w:rPr>
      <w:b w:val="0"/>
      <w:sz w:val="72"/>
      <w:szCs w:val="72"/>
      <w:lang w:val="en-NZ"/>
    </w:rPr>
  </w:style>
  <w:style w:type="character" w:customStyle="1" w:styleId="QuoteChar">
    <w:name w:val="Quote Char"/>
    <w:basedOn w:val="DefaultParagraphFont"/>
    <w:link w:val="Quote"/>
    <w:rsid w:val="00043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AE3"/>
    <w:pPr>
      <w:pageBreakBefore/>
    </w:pPr>
  </w:style>
  <w:style w:type="paragraph" w:customStyle="1" w:styleId="Border">
    <w:name w:val="Border"/>
    <w:basedOn w:val="Normal"/>
    <w:qFormat/>
    <w:rsid w:val="00043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AE3"/>
    <w:rPr>
      <w:b/>
      <w:bCs/>
      <w:i/>
      <w:iCs/>
      <w:color w:val="auto"/>
    </w:rPr>
  </w:style>
  <w:style w:type="paragraph" w:styleId="IntenseQuote">
    <w:name w:val="Intense Quote"/>
    <w:basedOn w:val="Normal"/>
    <w:next w:val="Normal"/>
    <w:link w:val="IntenseQuoteChar"/>
    <w:uiPriority w:val="30"/>
    <w:qFormat/>
    <w:rsid w:val="00043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AE3"/>
    <w:rPr>
      <w:smallCaps/>
      <w:color w:val="auto"/>
      <w:u w:val="single"/>
    </w:rPr>
  </w:style>
  <w:style w:type="character" w:styleId="IntenseReference">
    <w:name w:val="Intense Reference"/>
    <w:basedOn w:val="DefaultParagraphFont"/>
    <w:uiPriority w:val="32"/>
    <w:qFormat/>
    <w:rsid w:val="00043AE3"/>
    <w:rPr>
      <w:b/>
      <w:bCs/>
      <w:smallCaps/>
      <w:color w:val="auto"/>
      <w:spacing w:val="5"/>
      <w:u w:val="single"/>
    </w:rPr>
  </w:style>
  <w:style w:type="paragraph" w:customStyle="1" w:styleId="2ColumnHeading">
    <w:name w:val="2Column Heading"/>
    <w:basedOn w:val="BodyText"/>
    <w:qFormat/>
    <w:rsid w:val="00043AE3"/>
    <w:pPr>
      <w:spacing w:after="60"/>
      <w:ind w:left="-2268"/>
    </w:pPr>
    <w:rPr>
      <w:b/>
    </w:rPr>
  </w:style>
  <w:style w:type="paragraph" w:customStyle="1" w:styleId="Heading1TOC">
    <w:name w:val="Heading1 TOC"/>
    <w:basedOn w:val="Normal"/>
    <w:qFormat/>
    <w:rsid w:val="00043AE3"/>
    <w:pPr>
      <w:spacing w:before="240" w:after="120"/>
    </w:pPr>
    <w:rPr>
      <w:rFonts w:ascii="Times New Roman" w:hAnsi="Times New Roman"/>
      <w:b/>
      <w:sz w:val="32"/>
    </w:rPr>
  </w:style>
  <w:style w:type="paragraph" w:customStyle="1" w:styleId="Heading2TOC">
    <w:name w:val="Heading2 TOC"/>
    <w:basedOn w:val="Normal"/>
    <w:qFormat/>
    <w:rsid w:val="00043AE3"/>
    <w:pPr>
      <w:spacing w:before="240" w:after="60"/>
    </w:pPr>
    <w:rPr>
      <w:rFonts w:ascii="Times New Roman" w:hAnsi="Times New Roman"/>
      <w:b/>
      <w:sz w:val="28"/>
    </w:rPr>
  </w:style>
  <w:style w:type="character" w:customStyle="1" w:styleId="Underline">
    <w:name w:val="Underline"/>
    <w:basedOn w:val="DefaultParagraphFont"/>
    <w:qFormat/>
    <w:rsid w:val="00043AE3"/>
    <w:rPr>
      <w:u w:val="single"/>
    </w:rPr>
  </w:style>
  <w:style w:type="character" w:customStyle="1" w:styleId="BoldandItalics">
    <w:name w:val="Bold and Italics"/>
    <w:qFormat/>
    <w:rsid w:val="00043AE3"/>
    <w:rPr>
      <w:b/>
      <w:i/>
      <w:u w:val="none"/>
    </w:rPr>
  </w:style>
  <w:style w:type="paragraph" w:styleId="BalloonText">
    <w:name w:val="Balloon Text"/>
    <w:basedOn w:val="Normal"/>
    <w:link w:val="BalloonTextChar"/>
    <w:rsid w:val="00043AE3"/>
    <w:rPr>
      <w:rFonts w:ascii="Tahoma" w:hAnsi="Tahoma" w:cs="Tahoma"/>
      <w:sz w:val="16"/>
      <w:szCs w:val="16"/>
    </w:rPr>
  </w:style>
  <w:style w:type="character" w:customStyle="1" w:styleId="BalloonTextChar">
    <w:name w:val="Balloon Text Char"/>
    <w:basedOn w:val="DefaultParagraphFont"/>
    <w:link w:val="BalloonText"/>
    <w:rsid w:val="00043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AE3"/>
    <w:rPr>
      <w:b/>
      <w:color w:val="660033"/>
      <w:spacing w:val="0"/>
    </w:rPr>
  </w:style>
  <w:style w:type="paragraph" w:customStyle="1" w:styleId="Nameditemlist">
    <w:name w:val="Named item list"/>
    <w:basedOn w:val="BodyText"/>
    <w:qFormat/>
    <w:rsid w:val="00043AE3"/>
    <w:pPr>
      <w:tabs>
        <w:tab w:val="left" w:pos="2835"/>
      </w:tabs>
      <w:ind w:left="2835" w:hanging="2835"/>
    </w:pPr>
  </w:style>
  <w:style w:type="paragraph" w:customStyle="1" w:styleId="BodyTextnopadding">
    <w:name w:val="Body Text no padding"/>
    <w:basedOn w:val="BodyText"/>
    <w:qFormat/>
    <w:rsid w:val="00043AE3"/>
    <w:pPr>
      <w:spacing w:before="0" w:after="0"/>
    </w:pPr>
  </w:style>
  <w:style w:type="paragraph" w:customStyle="1" w:styleId="BodyTextBold">
    <w:name w:val="Body Text Bold"/>
    <w:basedOn w:val="BodyText"/>
    <w:qFormat/>
    <w:rsid w:val="00043AE3"/>
    <w:rPr>
      <w:b/>
    </w:rPr>
  </w:style>
  <w:style w:type="character" w:styleId="Hyperlink">
    <w:name w:val="Hyperlink"/>
    <w:basedOn w:val="DefaultParagraphFont"/>
    <w:uiPriority w:val="99"/>
    <w:unhideWhenUsed/>
    <w:rsid w:val="00272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3868</Characters>
  <Application>Microsoft Office Word</Application>
  <DocSecurity>0</DocSecurity>
  <Lines>104</Lines>
  <Paragraphs>84</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FWPWPP3220 Plan and coordinate panel painting</dc:title>
  <dc:subject>Approved</dc:subject>
  <dc:creator>Skills Impact</dc:creator>
  <cp:keywords>Release: 1</cp:keywords>
  <dc:description>Review Date: 12 April 2008</dc:description>
  <cp:lastModifiedBy>HSD_TPCMSd.prod</cp:lastModifiedBy>
  <cp:revision>3</cp:revision>
  <dcterms:created xsi:type="dcterms:W3CDTF">2020-12-04T01:36:00Z</dcterms:created>
  <dcterms:modified xsi:type="dcterms:W3CDTF">2020-12-04T01:36:00Z</dcterms:modified>
</cp:coreProperties>
</file>