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68EA" w:rsidP="00B368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FWPWPP3208 Punch peg holes in panels</w:t>
      </w:r>
      <w:r>
        <w:fldChar w:fldCharType="end"/>
      </w:r>
    </w:p>
    <w:p w:rsidR="00B368EA" w:rsidP="00B368EA">
      <w:pPr>
        <w:pStyle w:val="Version"/>
        <w:sectPr w:rsidSect="001605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0519" w:rsidP="00160519">
      <w:pPr>
        <w:pStyle w:val="SuperHeading"/>
      </w:pPr>
      <w:r w:rsidRPr="00160519">
        <w:t>FWPWPP3208 Punch peg holes in panels</w:t>
      </w:r>
    </w:p>
    <w:p w:rsidR="00000000" w:rsidRPr="00160519" w:rsidP="00160519">
      <w:pPr>
        <w:pStyle w:val="Heading1"/>
      </w:pPr>
      <w:bookmarkStart w:id="1" w:name="O_917139"/>
      <w:bookmarkEnd w:id="1"/>
      <w:r w:rsidRPr="0016051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368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519" w:rsidP="00160519">
            <w:pPr>
              <w:pStyle w:val="BodyText"/>
            </w:pPr>
            <w:r w:rsidRPr="0016051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519">
            <w:pPr>
              <w:pStyle w:val="BodyText"/>
              <w:rPr>
                <w:lang w:val="en-NZ"/>
              </w:rPr>
            </w:pPr>
            <w:r w:rsidRPr="00160519">
              <w:rPr>
                <w:rStyle w:val="SpecialBold"/>
              </w:rPr>
              <w:t>Comment</w:t>
            </w:r>
          </w:p>
        </w:tc>
      </w:tr>
      <w:tr w:rsidTr="00B368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519">
            <w:pPr>
              <w:pStyle w:val="BodyText"/>
              <w:rPr>
                <w:lang w:val="en-NZ"/>
              </w:rPr>
            </w:pPr>
            <w:r w:rsidRPr="00160519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519" w:rsidP="00160519">
            <w:pPr>
              <w:pStyle w:val="BodyText"/>
            </w:pPr>
            <w:r w:rsidRPr="00160519">
              <w:t>Replaces equivalent unit FPIWPP3208B Punch peg holes in panels, which was first released with FPI11 Forest and Forest Products Training Package Version 2.2.</w:t>
            </w:r>
          </w:p>
          <w:p w:rsidR="00000000" w:rsidRPr="00160519" w:rsidP="00160519">
            <w:pPr>
              <w:pStyle w:val="BodyText"/>
            </w:pPr>
            <w:r w:rsidRPr="00160519">
              <w:t>This is the first release of this unit in the new standards</w:t>
            </w:r>
            <w:r w:rsidRPr="00160519">
              <w:t xml:space="preserve"> format.</w:t>
            </w:r>
          </w:p>
        </w:tc>
      </w:tr>
    </w:tbl>
    <w:p w:rsidR="00000000" w:rsidRPr="00160519" w:rsidP="00160519">
      <w:pPr>
        <w:pStyle w:val="BodyText"/>
      </w:pPr>
    </w:p>
    <w:p w:rsidR="00000000" w:rsidRPr="00160519" w:rsidP="00160519">
      <w:pPr>
        <w:pStyle w:val="AllowPageBreak"/>
      </w:pPr>
    </w:p>
    <w:p w:rsidR="00000000" w:rsidRPr="00160519" w:rsidP="00160519">
      <w:pPr>
        <w:pStyle w:val="Heading1"/>
      </w:pPr>
      <w:bookmarkStart w:id="2" w:name="O_917140"/>
      <w:bookmarkEnd w:id="2"/>
      <w:r w:rsidRPr="00160519">
        <w:t>Application</w:t>
      </w:r>
    </w:p>
    <w:p w:rsidR="00000000" w:rsidRPr="00160519" w:rsidP="00B368EA">
      <w:pPr>
        <w:pStyle w:val="BodyText"/>
      </w:pPr>
      <w:r w:rsidRPr="00160519">
        <w:t>This unit of competency describes the outcomes required to punch peg holes in thin panel products to produce a peg board, using a hole punching machine.</w:t>
      </w:r>
    </w:p>
    <w:p w:rsidR="00000000" w:rsidRPr="00160519" w:rsidP="00B368EA">
      <w:pPr>
        <w:pStyle w:val="BodyText"/>
      </w:pPr>
      <w:r w:rsidRPr="00160519">
        <w:t>The unit applies to production operators and technicians who pu</w:t>
      </w:r>
      <w:r w:rsidRPr="00160519">
        <w:t>nch peg holes in panels in a forest and wood products factory setting and includes operator maintenance.</w:t>
      </w:r>
    </w:p>
    <w:p w:rsidR="00000000" w:rsidRPr="00160519" w:rsidP="00B368EA">
      <w:pPr>
        <w:pStyle w:val="BodyText"/>
      </w:pPr>
      <w:r w:rsidRPr="00160519">
        <w:t>No licensing, legislative, regulatory, or certification requirements apply to this unit at the time of publication.</w:t>
      </w:r>
    </w:p>
    <w:p w:rsidR="00000000" w:rsidRPr="00160519" w:rsidP="00160519">
      <w:pPr>
        <w:pStyle w:val="Heading1"/>
      </w:pPr>
      <w:bookmarkStart w:id="3" w:name="O_917141"/>
      <w:bookmarkEnd w:id="3"/>
      <w:r w:rsidRPr="00160519">
        <w:t>Pre-requisite Unit</w:t>
      </w:r>
    </w:p>
    <w:p w:rsidR="00000000" w:rsidRPr="00160519" w:rsidP="00B368EA">
      <w:pPr>
        <w:pStyle w:val="BodyText"/>
      </w:pPr>
      <w:r w:rsidRPr="00160519">
        <w:t>Nil</w:t>
      </w:r>
    </w:p>
    <w:p w:rsidR="00000000" w:rsidRPr="00160519" w:rsidP="00160519">
      <w:pPr>
        <w:pStyle w:val="Heading1"/>
      </w:pPr>
      <w:bookmarkStart w:id="4" w:name="O_917143"/>
      <w:bookmarkEnd w:id="4"/>
      <w:r w:rsidRPr="00160519">
        <w:t>Unit Sector</w:t>
      </w:r>
    </w:p>
    <w:p w:rsidR="00000000" w:rsidRPr="00160519" w:rsidP="00B368EA">
      <w:pPr>
        <w:pStyle w:val="BodyText"/>
      </w:pPr>
      <w:r w:rsidRPr="00160519">
        <w:t>Wood Panel Products</w:t>
      </w:r>
    </w:p>
    <w:p w:rsidR="00000000" w:rsidRPr="00160519" w:rsidP="00160519">
      <w:pPr>
        <w:pStyle w:val="Heading1"/>
      </w:pPr>
      <w:bookmarkStart w:id="5" w:name="O_917144"/>
      <w:bookmarkEnd w:id="5"/>
      <w:r w:rsidRPr="0016051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368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519" w:rsidP="00160519">
            <w:pPr>
              <w:pStyle w:val="BodyText"/>
            </w:pPr>
            <w:r w:rsidRPr="0016051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519">
            <w:pPr>
              <w:pStyle w:val="BodyText"/>
              <w:rPr>
                <w:lang w:val="en-NZ"/>
              </w:rPr>
            </w:pPr>
            <w:r w:rsidRPr="00160519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B368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519">
            <w:pPr>
              <w:pStyle w:val="BodyText"/>
              <w:rPr>
                <w:lang w:val="en-NZ"/>
              </w:rPr>
            </w:pPr>
            <w:r w:rsidRPr="00160519">
              <w:t>1. Prepare for hole punching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519" w:rsidP="00160519">
            <w:pPr>
              <w:pStyle w:val="BodyText"/>
            </w:pPr>
            <w:r w:rsidRPr="00160519">
              <w:t>1.1 Review work order and where re</w:t>
            </w:r>
            <w:r w:rsidRPr="00160519">
              <w:t>quired check with appropriate personnel.</w:t>
            </w:r>
          </w:p>
          <w:p w:rsidR="00000000" w:rsidRPr="00160519" w:rsidP="00160519">
            <w:pPr>
              <w:pStyle w:val="BodyText"/>
            </w:pPr>
            <w:r w:rsidRPr="00160519">
              <w:t>1.2 Select appropriate personal protective equipment and check for operational effectiveness.</w:t>
            </w:r>
          </w:p>
          <w:p w:rsidR="00000000" w:rsidRPr="00160519" w:rsidP="00160519">
            <w:pPr>
              <w:pStyle w:val="BodyText"/>
            </w:pPr>
            <w:r w:rsidRPr="00160519">
              <w:t>1.3 Obtain type and quantity of material to be punched from storage location.</w:t>
            </w:r>
          </w:p>
          <w:p w:rsidR="00000000" w:rsidP="00160519">
            <w:pPr>
              <w:pStyle w:val="BodyText"/>
              <w:rPr>
                <w:lang w:val="en-NZ"/>
              </w:rPr>
            </w:pPr>
            <w:r w:rsidRPr="00160519">
              <w:t xml:space="preserve">1.4 Plan punching process and hole lay out </w:t>
            </w:r>
            <w:r w:rsidRPr="00160519">
              <w:t>in line with work order.</w:t>
            </w:r>
          </w:p>
        </w:tc>
      </w:tr>
      <w:tr w:rsidTr="00B368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519">
            <w:pPr>
              <w:pStyle w:val="BodyText"/>
              <w:rPr>
                <w:lang w:val="en-NZ"/>
              </w:rPr>
            </w:pPr>
            <w:r w:rsidRPr="00160519">
              <w:t>2. Punch peg holes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519" w:rsidP="00160519">
            <w:pPr>
              <w:pStyle w:val="BodyText"/>
            </w:pPr>
            <w:r w:rsidRPr="00160519">
              <w:t>2.1 Use equipment in line with organisational safety procedures, manufacturer’s instructions and environmental protection practices.</w:t>
            </w:r>
          </w:p>
          <w:p w:rsidR="00000000" w:rsidRPr="00160519" w:rsidP="00160519">
            <w:pPr>
              <w:pStyle w:val="BodyText"/>
            </w:pPr>
            <w:r w:rsidRPr="00160519">
              <w:t>2.2 Complete pre start-up equipment checks to ensure operational effectiveness</w:t>
            </w:r>
            <w:r w:rsidRPr="00160519">
              <w:t>.</w:t>
            </w:r>
          </w:p>
          <w:p w:rsidR="00000000" w:rsidRPr="00160519" w:rsidP="00160519">
            <w:pPr>
              <w:pStyle w:val="BodyText"/>
            </w:pPr>
            <w:r w:rsidRPr="00160519">
              <w:t>2.3 Feed material into machine at prescribed feed rate.</w:t>
            </w:r>
          </w:p>
          <w:p w:rsidR="00000000" w:rsidRPr="00160519" w:rsidP="00160519">
            <w:pPr>
              <w:pStyle w:val="BodyText"/>
            </w:pPr>
            <w:r w:rsidRPr="00160519">
              <w:t>2.4 Follow punching sequence, and adjust to produce required quantity and maximum feed rate.</w:t>
            </w:r>
          </w:p>
          <w:p w:rsidR="00000000" w:rsidRPr="00160519" w:rsidP="00160519">
            <w:pPr>
              <w:pStyle w:val="BodyText"/>
            </w:pPr>
            <w:r w:rsidRPr="00160519">
              <w:t>2.5 Check punching process regularly and adjust to maintain desired quality and output.</w:t>
            </w:r>
          </w:p>
          <w:p w:rsidR="00000000" w:rsidRPr="00160519" w:rsidP="00160519">
            <w:pPr>
              <w:pStyle w:val="BodyText"/>
            </w:pPr>
            <w:r w:rsidRPr="00160519">
              <w:t>2.6 Dispose of sub-standard material in line with environmental protection practices.</w:t>
            </w:r>
          </w:p>
          <w:p w:rsidR="00000000" w:rsidP="00160519">
            <w:pPr>
              <w:pStyle w:val="BodyText"/>
              <w:rPr>
                <w:lang w:val="en-NZ"/>
              </w:rPr>
            </w:pPr>
            <w:r w:rsidRPr="00160519">
              <w:t>2.7 Stack material safely in designated location in line with work order.</w:t>
            </w:r>
          </w:p>
        </w:tc>
      </w:tr>
      <w:tr w:rsidTr="00B368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519">
            <w:pPr>
              <w:pStyle w:val="BodyText"/>
              <w:rPr>
                <w:lang w:val="en-NZ"/>
              </w:rPr>
            </w:pPr>
            <w:r w:rsidRPr="00160519">
              <w:t>3.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519" w:rsidP="00160519">
            <w:pPr>
              <w:pStyle w:val="BodyText"/>
            </w:pPr>
            <w:r w:rsidRPr="00160519">
              <w:t>3.1 Follow organisational safety procedures to lock out equipm</w:t>
            </w:r>
            <w:r w:rsidRPr="00160519">
              <w:t>ent.</w:t>
            </w:r>
          </w:p>
          <w:p w:rsidR="00000000" w:rsidRPr="00160519" w:rsidP="00160519">
            <w:pPr>
              <w:pStyle w:val="BodyText"/>
            </w:pPr>
            <w:r w:rsidRPr="00160519">
              <w:t>3.2 Check punches for bluntness or damage.</w:t>
            </w:r>
          </w:p>
          <w:p w:rsidR="00000000" w:rsidRPr="00160519" w:rsidP="00160519">
            <w:pPr>
              <w:pStyle w:val="BodyText"/>
            </w:pPr>
            <w:r w:rsidRPr="00160519">
              <w:t>3.3 Remove and replace punches in line with manufacturer</w:t>
            </w:r>
            <w:r>
              <w:t>’</w:t>
            </w:r>
            <w:r w:rsidRPr="00160519">
              <w:t>s recommendations.</w:t>
            </w:r>
          </w:p>
          <w:p w:rsidR="00000000" w:rsidRPr="00160519" w:rsidP="00160519">
            <w:pPr>
              <w:pStyle w:val="BodyText"/>
            </w:pPr>
            <w:r w:rsidRPr="00160519">
              <w:t xml:space="preserve">3.4 Keep machine area clear of dust and debris in line with organisational safety procedures. </w:t>
            </w:r>
          </w:p>
          <w:p w:rsidR="00000000" w:rsidRPr="00160519" w:rsidP="00160519">
            <w:pPr>
              <w:pStyle w:val="BodyText"/>
            </w:pPr>
            <w:r w:rsidRPr="00160519">
              <w:t>3.5 Record and report production outc</w:t>
            </w:r>
            <w:r w:rsidRPr="00160519">
              <w:t>omes, equipment faults and maintenance requirements to appropriate personnel.</w:t>
            </w:r>
          </w:p>
        </w:tc>
      </w:tr>
    </w:tbl>
    <w:p w:rsidR="00000000" w:rsidRPr="00160519" w:rsidP="00160519">
      <w:pPr>
        <w:pStyle w:val="BodyText"/>
      </w:pPr>
    </w:p>
    <w:p w:rsidR="00000000" w:rsidRPr="00160519" w:rsidP="00160519">
      <w:pPr>
        <w:pStyle w:val="AllowPageBreak"/>
      </w:pPr>
    </w:p>
    <w:p w:rsidR="00000000" w:rsidRPr="00160519" w:rsidP="00160519">
      <w:pPr>
        <w:pStyle w:val="Heading1"/>
      </w:pPr>
      <w:bookmarkStart w:id="6" w:name="O_917145"/>
      <w:bookmarkEnd w:id="6"/>
      <w:r w:rsidRPr="0016051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368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519">
            <w:pPr>
              <w:pStyle w:val="BodyText"/>
              <w:rPr>
                <w:lang w:val="en-NZ"/>
              </w:rPr>
            </w:pPr>
            <w:r w:rsidRPr="00160519">
              <w:t>This section describes those core and employment skills that are essential to performance and are not explicit in the performance criteria.</w:t>
            </w:r>
          </w:p>
        </w:tc>
      </w:tr>
      <w:tr w:rsidTr="00B368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519">
            <w:pPr>
              <w:pStyle w:val="BodyText"/>
              <w:rPr>
                <w:lang w:val="en-NZ"/>
              </w:rPr>
            </w:pPr>
            <w:r w:rsidRPr="00160519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519" w:rsidP="00160519">
            <w:pPr>
              <w:pStyle w:val="ListBullet"/>
            </w:pPr>
            <w:r w:rsidRPr="00160519">
              <w:t>identify quantities of required material within work orders and count number of panels to be punched</w:t>
            </w:r>
          </w:p>
          <w:p w:rsidR="00000000" w:rsidP="00160519">
            <w:pPr>
              <w:pStyle w:val="ListBullet"/>
              <w:rPr>
                <w:lang w:val="en-NZ"/>
              </w:rPr>
            </w:pPr>
            <w:r w:rsidRPr="00160519">
              <w:t>calculate the feed rate to optimise quality and quantity of production output.</w:t>
            </w:r>
          </w:p>
        </w:tc>
      </w:tr>
      <w:tr w:rsidTr="00B368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519">
            <w:pPr>
              <w:pStyle w:val="BodyText"/>
              <w:rPr>
                <w:lang w:val="en-NZ"/>
              </w:rPr>
            </w:pPr>
            <w:r w:rsidRPr="00160519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519">
            <w:pPr>
              <w:pStyle w:val="ListBullet"/>
              <w:rPr>
                <w:lang w:val="en-NZ"/>
              </w:rPr>
            </w:pPr>
            <w:r w:rsidRPr="00160519">
              <w:t>ask questions and actively listen to clarify contents of work orders.</w:t>
            </w:r>
          </w:p>
        </w:tc>
      </w:tr>
      <w:tr w:rsidTr="00B368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519">
            <w:pPr>
              <w:pStyle w:val="BodyText"/>
              <w:rPr>
                <w:lang w:val="en-NZ"/>
              </w:rPr>
            </w:pPr>
            <w:r w:rsidRPr="00160519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519" w:rsidP="00160519">
            <w:pPr>
              <w:pStyle w:val="ListBullet"/>
            </w:pPr>
            <w:r w:rsidRPr="00160519">
              <w:t>interpret:</w:t>
            </w:r>
          </w:p>
          <w:p w:rsidR="00000000" w:rsidRPr="00160519" w:rsidP="00160519">
            <w:pPr>
              <w:pStyle w:val="ListBullet2"/>
            </w:pPr>
            <w:r w:rsidRPr="00160519">
              <w:t>workplace health and safety and other organisational procedures</w:t>
            </w:r>
          </w:p>
          <w:p w:rsidR="00000000" w:rsidRPr="00160519" w:rsidP="00160519">
            <w:pPr>
              <w:pStyle w:val="ListBullet2"/>
            </w:pPr>
            <w:r w:rsidRPr="00160519">
              <w:t>work orders</w:t>
            </w:r>
          </w:p>
          <w:p w:rsidR="00000000" w:rsidP="00160519">
            <w:pPr>
              <w:pStyle w:val="ListBullet2"/>
              <w:rPr>
                <w:lang w:val="en-NZ"/>
              </w:rPr>
            </w:pPr>
            <w:r w:rsidRPr="00160519">
              <w:t>manufacturers’ instructions and maintenance recommendations.</w:t>
            </w:r>
          </w:p>
        </w:tc>
      </w:tr>
      <w:tr w:rsidTr="00B368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519">
            <w:pPr>
              <w:pStyle w:val="BodyText"/>
              <w:rPr>
                <w:lang w:val="en-NZ"/>
              </w:rPr>
            </w:pPr>
            <w:r w:rsidRPr="00160519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519">
            <w:pPr>
              <w:pStyle w:val="ListBullet"/>
              <w:rPr>
                <w:lang w:val="en-NZ"/>
              </w:rPr>
            </w:pPr>
            <w:r w:rsidRPr="00160519">
              <w:t xml:space="preserve">complete accurate basic records for production outcomes, equipment </w:t>
            </w:r>
            <w:r w:rsidRPr="00160519">
              <w:t>faults and maintenance requirements.</w:t>
            </w:r>
          </w:p>
        </w:tc>
      </w:tr>
      <w:tr w:rsidTr="00B368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519">
            <w:pPr>
              <w:pStyle w:val="BodyText"/>
              <w:rPr>
                <w:lang w:val="en-NZ"/>
              </w:rPr>
            </w:pPr>
            <w:r w:rsidRPr="00160519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519" w:rsidP="00160519">
            <w:pPr>
              <w:pStyle w:val="ListBullet"/>
            </w:pPr>
            <w:r w:rsidRPr="00160519">
              <w:t>efficiently and logically sequence the stages of preparation and production using work order to guide activities.</w:t>
            </w:r>
          </w:p>
        </w:tc>
      </w:tr>
    </w:tbl>
    <w:p w:rsidR="00000000" w:rsidRPr="00160519" w:rsidP="00160519">
      <w:pPr>
        <w:pStyle w:val="BodyText"/>
      </w:pPr>
    </w:p>
    <w:p w:rsidR="00000000" w:rsidRPr="00160519" w:rsidP="00160519">
      <w:pPr>
        <w:pStyle w:val="AllowPageBreak"/>
      </w:pPr>
    </w:p>
    <w:p w:rsidR="00000000" w:rsidRPr="00160519" w:rsidP="00160519">
      <w:pPr>
        <w:pStyle w:val="Heading1"/>
      </w:pPr>
      <w:bookmarkStart w:id="7" w:name="O_917146"/>
      <w:bookmarkEnd w:id="7"/>
      <w:r w:rsidRPr="00160519">
        <w:t>Range of Conditions</w:t>
      </w:r>
    </w:p>
    <w:p w:rsidR="00000000" w:rsidRPr="00160519" w:rsidP="00B368EA">
      <w:pPr>
        <w:pStyle w:val="BodyText"/>
      </w:pPr>
      <w:r w:rsidRPr="00160519">
        <w:t>Not Applicable</w:t>
      </w:r>
    </w:p>
    <w:p w:rsidR="00000000" w:rsidRPr="00160519" w:rsidP="00160519">
      <w:pPr>
        <w:pStyle w:val="Heading1"/>
      </w:pPr>
      <w:bookmarkStart w:id="8" w:name="O_917147"/>
      <w:bookmarkEnd w:id="8"/>
      <w:r w:rsidRPr="00160519">
        <w:t>Unit Mapping Information</w:t>
      </w:r>
    </w:p>
    <w:p w:rsidR="00000000" w:rsidRPr="00160519" w:rsidP="00B368EA">
      <w:pPr>
        <w:pStyle w:val="BodyText"/>
      </w:pPr>
      <w:r w:rsidRPr="00160519">
        <w:t>FPIWPP3208B Punch peg holes in panels</w:t>
      </w:r>
    </w:p>
    <w:p w:rsidR="00000000" w:rsidRPr="00160519" w:rsidP="00160519">
      <w:pPr>
        <w:pStyle w:val="Heading1"/>
      </w:pPr>
      <w:bookmarkStart w:id="9" w:name="O_917154"/>
      <w:bookmarkEnd w:id="9"/>
      <w:r w:rsidRPr="00160519">
        <w:t>Links</w:t>
      </w:r>
    </w:p>
    <w:p w:rsidR="00000000" w:rsidRPr="00160519" w:rsidP="00B368EA">
      <w:pPr>
        <w:pStyle w:val="BodyText"/>
      </w:pPr>
      <w:r w:rsidRPr="001605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711A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60519" w:rsidP="00B368EA">
      <w:pPr>
        <w:pStyle w:val="BodyText"/>
        <w:sectPr w:rsidSect="0016051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0519" w:rsidP="00160519">
      <w:pPr>
        <w:pStyle w:val="SuperHeading"/>
      </w:pPr>
      <w:r w:rsidRPr="00160519">
        <w:t>Assessment Requirements for FWPWPP3208 Pu</w:t>
      </w:r>
      <w:r w:rsidRPr="00160519">
        <w:t>nch peg holes in panels</w:t>
      </w:r>
    </w:p>
    <w:p w:rsidR="00000000" w:rsidRPr="00160519" w:rsidP="00160519">
      <w:pPr>
        <w:pStyle w:val="Heading1"/>
      </w:pPr>
      <w:bookmarkStart w:id="10" w:name="O_917149"/>
      <w:bookmarkEnd w:id="10"/>
      <w:r w:rsidRPr="0016051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368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519" w:rsidP="00160519">
            <w:pPr>
              <w:pStyle w:val="BodyText"/>
            </w:pPr>
            <w:r w:rsidRPr="0016051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519">
            <w:pPr>
              <w:pStyle w:val="BodyText"/>
              <w:rPr>
                <w:lang w:val="en-NZ"/>
              </w:rPr>
            </w:pPr>
            <w:r w:rsidRPr="00160519">
              <w:rPr>
                <w:rStyle w:val="SpecialBold"/>
              </w:rPr>
              <w:t>Comment</w:t>
            </w:r>
          </w:p>
        </w:tc>
      </w:tr>
      <w:tr w:rsidTr="00B368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519">
            <w:pPr>
              <w:pStyle w:val="BodyText"/>
              <w:rPr>
                <w:lang w:val="en-NZ"/>
              </w:rPr>
            </w:pPr>
            <w:r w:rsidRPr="00160519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519" w:rsidP="00160519">
            <w:pPr>
              <w:pStyle w:val="BodyText"/>
            </w:pPr>
            <w:r w:rsidRPr="00160519">
              <w:t>Replaces equivalent unit FPIWPP3208B Punch peg holes in panels, which was first released with FPI11 Forest and Forest Products Training Package Version 2.2.</w:t>
            </w:r>
            <w:r w:rsidRPr="00160519">
              <w:rPr>
                <w:rStyle w:val="SpecialBold"/>
              </w:rPr>
              <w:t xml:space="preserve"> </w:t>
            </w:r>
            <w:r w:rsidRPr="00160519">
              <w:t>This is the first r</w:t>
            </w:r>
            <w:r w:rsidRPr="00160519">
              <w:t>elease of this unit in the new standards format.</w:t>
            </w:r>
          </w:p>
          <w:p w:rsidR="00000000" w:rsidRPr="00160519" w:rsidP="00160519">
            <w:pPr>
              <w:pStyle w:val="BodyText"/>
            </w:pPr>
            <w:r w:rsidRPr="00160519">
              <w:t>Assessment requirements now specify the performance and knowledge evidence, as well as assessment conditions for this unit of competency. These sections simplify and replace components used in the previous u</w:t>
            </w:r>
            <w:r w:rsidRPr="00160519">
              <w:t>nit format, including Required Skills and Knowledge, Evidence Guide and Range Statement.</w:t>
            </w:r>
          </w:p>
        </w:tc>
      </w:tr>
    </w:tbl>
    <w:p w:rsidR="00000000" w:rsidRPr="00160519" w:rsidP="00160519">
      <w:pPr>
        <w:pStyle w:val="BodyText"/>
      </w:pPr>
    </w:p>
    <w:p w:rsidR="00000000" w:rsidRPr="00160519" w:rsidP="00160519">
      <w:pPr>
        <w:pStyle w:val="AllowPageBreak"/>
      </w:pPr>
    </w:p>
    <w:p w:rsidR="00000000" w:rsidRPr="00160519" w:rsidP="00160519">
      <w:pPr>
        <w:pStyle w:val="Heading1"/>
      </w:pPr>
      <w:bookmarkStart w:id="11" w:name="O_917150"/>
      <w:bookmarkEnd w:id="11"/>
      <w:r w:rsidRPr="00160519">
        <w:t>Performance Evidence</w:t>
      </w:r>
    </w:p>
    <w:p w:rsidR="00000000" w:rsidRPr="00160519" w:rsidP="00B368EA">
      <w:pPr>
        <w:pStyle w:val="BodyText"/>
      </w:pPr>
      <w:r w:rsidRPr="00160519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160519">
        <w:t xml:space="preserve"> have been performed on at least one occasion:</w:t>
      </w:r>
    </w:p>
    <w:p w:rsidR="00000000" w:rsidRPr="00160519" w:rsidP="00160519">
      <w:pPr>
        <w:pStyle w:val="ListBullet"/>
      </w:pPr>
      <w:r w:rsidRPr="00160519">
        <w:t>produce punched panels in line with individual work orders for each panel type prescribing different hole layouts/patterns and number of panels; material type include:</w:t>
      </w:r>
    </w:p>
    <w:p w:rsidR="00000000" w:rsidRPr="00160519" w:rsidP="00160519">
      <w:pPr>
        <w:pStyle w:val="ListBullet2"/>
      </w:pPr>
      <w:r w:rsidRPr="00160519">
        <w:t>medium density fibreboard</w:t>
      </w:r>
    </w:p>
    <w:p w:rsidR="00000000" w:rsidRPr="00160519" w:rsidP="00160519">
      <w:pPr>
        <w:pStyle w:val="ListBullet2"/>
      </w:pPr>
      <w:r w:rsidRPr="00160519">
        <w:t>chipboard</w:t>
      </w:r>
    </w:p>
    <w:p w:rsidR="00000000" w:rsidRPr="00160519" w:rsidP="00160519">
      <w:pPr>
        <w:pStyle w:val="ListBullet2"/>
      </w:pPr>
      <w:r w:rsidRPr="00160519">
        <w:t>fibreboard</w:t>
      </w:r>
    </w:p>
    <w:p w:rsidR="00000000" w:rsidRPr="00160519" w:rsidP="00160519">
      <w:pPr>
        <w:pStyle w:val="ListBullet"/>
      </w:pPr>
      <w:r w:rsidRPr="00160519">
        <w:t>for each of the above jobs, stack batches of punched panels in storage location according to material type, dimension and hole layout/pattern</w:t>
      </w:r>
    </w:p>
    <w:p w:rsidR="00000000" w:rsidRPr="00160519" w:rsidP="00160519">
      <w:pPr>
        <w:pStyle w:val="ListBullet"/>
      </w:pPr>
      <w:r w:rsidRPr="00160519">
        <w:t>after each of the above jobs, complete operator maintenance on the punching machine used.</w:t>
      </w:r>
    </w:p>
    <w:p w:rsidR="00000000" w:rsidRPr="00160519" w:rsidP="00160519">
      <w:pPr>
        <w:pStyle w:val="AllowPageBreak"/>
      </w:pPr>
    </w:p>
    <w:p w:rsidR="00000000" w:rsidRPr="00160519" w:rsidP="00160519">
      <w:pPr>
        <w:pStyle w:val="Heading1"/>
      </w:pPr>
      <w:bookmarkStart w:id="12" w:name="O_917151"/>
      <w:bookmarkEnd w:id="12"/>
      <w:r w:rsidRPr="00160519">
        <w:t>Knowledge Evidence</w:t>
      </w:r>
    </w:p>
    <w:p w:rsidR="00000000" w:rsidRPr="00160519" w:rsidP="00B368EA">
      <w:pPr>
        <w:pStyle w:val="BodyText"/>
      </w:pPr>
      <w:r w:rsidRPr="00160519">
        <w:t>A person competent in this unit must be able to demonstrate knowledge of:</w:t>
      </w:r>
    </w:p>
    <w:p w:rsidR="00000000" w:rsidRPr="00160519" w:rsidP="00160519">
      <w:pPr>
        <w:pStyle w:val="ListBullet"/>
      </w:pPr>
      <w:r w:rsidRPr="00160519">
        <w:t>environmental protection practices for forest products factory settings:</w:t>
      </w:r>
    </w:p>
    <w:p w:rsidR="00000000" w:rsidRPr="00160519" w:rsidP="00160519">
      <w:pPr>
        <w:pStyle w:val="ListBullet2"/>
      </w:pPr>
      <w:r w:rsidRPr="00160519">
        <w:t xml:space="preserve">reducing water and energy use </w:t>
      </w:r>
    </w:p>
    <w:p w:rsidR="00000000" w:rsidRPr="00160519" w:rsidP="00160519">
      <w:pPr>
        <w:pStyle w:val="ListBullet2"/>
      </w:pPr>
      <w:r w:rsidRPr="00160519">
        <w:t>cleaning plant, tools and equipment</w:t>
      </w:r>
    </w:p>
    <w:p w:rsidR="00000000" w:rsidRPr="00160519" w:rsidP="00160519">
      <w:pPr>
        <w:pStyle w:val="ListBullet2"/>
      </w:pPr>
      <w:r w:rsidRPr="00160519">
        <w:t>disposing of, re</w:t>
      </w:r>
      <w:r w:rsidRPr="00160519">
        <w:t>cycling and reusing timber and other waste</w:t>
      </w:r>
    </w:p>
    <w:p w:rsidR="00000000" w:rsidRPr="00160519" w:rsidP="00160519">
      <w:pPr>
        <w:pStyle w:val="ListBullet"/>
      </w:pPr>
      <w:r w:rsidRPr="00160519">
        <w:t>storage layout and categories for:</w:t>
      </w:r>
    </w:p>
    <w:p w:rsidR="00000000" w:rsidRPr="00160519" w:rsidP="00160519">
      <w:pPr>
        <w:pStyle w:val="ListBullet2"/>
      </w:pPr>
      <w:r w:rsidRPr="00160519">
        <w:t>raw materials</w:t>
      </w:r>
    </w:p>
    <w:p w:rsidR="00000000" w:rsidRPr="00160519" w:rsidP="00160519">
      <w:pPr>
        <w:pStyle w:val="ListBullet2"/>
      </w:pPr>
      <w:r w:rsidRPr="00160519">
        <w:t>stacking finished panels</w:t>
      </w:r>
    </w:p>
    <w:p w:rsidR="00000000" w:rsidRPr="00160519" w:rsidP="00160519">
      <w:pPr>
        <w:pStyle w:val="ListBullet"/>
      </w:pPr>
      <w:r w:rsidRPr="00160519">
        <w:t>typical panel defects and how they affect ability to produce quality punched panels:</w:t>
      </w:r>
    </w:p>
    <w:p w:rsidR="00000000" w:rsidRPr="00160519" w:rsidP="00160519">
      <w:pPr>
        <w:pStyle w:val="ListBullet2"/>
      </w:pPr>
      <w:r w:rsidRPr="00160519">
        <w:t>warp</w:t>
      </w:r>
    </w:p>
    <w:p w:rsidR="00000000" w:rsidRPr="00160519" w:rsidP="00160519">
      <w:pPr>
        <w:pStyle w:val="ListBullet2"/>
      </w:pPr>
      <w:r w:rsidRPr="00160519">
        <w:t>wane</w:t>
      </w:r>
    </w:p>
    <w:p w:rsidR="00000000" w:rsidRPr="00160519" w:rsidP="00160519">
      <w:pPr>
        <w:pStyle w:val="ListBullet2"/>
      </w:pPr>
      <w:r w:rsidRPr="00160519">
        <w:t>cupping</w:t>
      </w:r>
    </w:p>
    <w:p w:rsidR="00000000" w:rsidRPr="00160519" w:rsidP="00160519">
      <w:pPr>
        <w:pStyle w:val="ListBullet"/>
      </w:pPr>
      <w:r w:rsidRPr="00160519">
        <w:t>common uses for punched panels and typical hole layout/patterns</w:t>
      </w:r>
    </w:p>
    <w:p w:rsidR="00000000" w:rsidRPr="00160519" w:rsidP="00160519">
      <w:pPr>
        <w:pStyle w:val="ListBullet"/>
      </w:pPr>
      <w:r w:rsidRPr="00160519">
        <w:t>typical work flow processes and veneer punching techniques for optimising use of panels</w:t>
      </w:r>
    </w:p>
    <w:p w:rsidR="00000000" w:rsidRPr="00160519" w:rsidP="00160519">
      <w:pPr>
        <w:pStyle w:val="ListBullet"/>
      </w:pPr>
      <w:r w:rsidRPr="00160519">
        <w:t>appropriate range of feed rates to produce specified hole layout/pattern and quality finish</w:t>
      </w:r>
    </w:p>
    <w:p w:rsidR="00000000" w:rsidRPr="00160519" w:rsidP="00160519">
      <w:pPr>
        <w:pStyle w:val="ListBullet"/>
      </w:pPr>
      <w:r w:rsidRPr="00160519">
        <w:t xml:space="preserve">features of </w:t>
      </w:r>
      <w:r w:rsidRPr="00160519">
        <w:t>defects in finished panels which would trigger rejection and disposal:</w:t>
      </w:r>
    </w:p>
    <w:p w:rsidR="00000000" w:rsidRPr="00160519" w:rsidP="00160519">
      <w:pPr>
        <w:pStyle w:val="ListBullet2"/>
      </w:pPr>
      <w:r w:rsidRPr="00160519">
        <w:t>incorrect margins</w:t>
      </w:r>
    </w:p>
    <w:p w:rsidR="00000000" w:rsidRPr="00160519" w:rsidP="00160519">
      <w:pPr>
        <w:pStyle w:val="ListBullet2"/>
      </w:pPr>
      <w:r w:rsidRPr="00160519">
        <w:t>incorrect patterns</w:t>
      </w:r>
    </w:p>
    <w:p w:rsidR="00000000" w:rsidRPr="00160519" w:rsidP="00160519">
      <w:pPr>
        <w:pStyle w:val="ListBullet2"/>
      </w:pPr>
      <w:r w:rsidRPr="00160519">
        <w:t>doglegs</w:t>
      </w:r>
    </w:p>
    <w:p w:rsidR="00000000" w:rsidRPr="00160519" w:rsidP="00160519">
      <w:pPr>
        <w:pStyle w:val="ListBullet"/>
      </w:pPr>
      <w:r w:rsidRPr="00160519">
        <w:t>purpose, features and operation of equipment used to punch peg holes in panels:</w:t>
      </w:r>
    </w:p>
    <w:p w:rsidR="00000000" w:rsidRPr="00160519" w:rsidP="00160519">
      <w:pPr>
        <w:pStyle w:val="ListBullet2"/>
      </w:pPr>
      <w:r w:rsidRPr="00160519">
        <w:t xml:space="preserve">measuring equipment </w:t>
      </w:r>
    </w:p>
    <w:p w:rsidR="00000000" w:rsidRPr="00160519" w:rsidP="00160519">
      <w:pPr>
        <w:pStyle w:val="ListBullet2"/>
      </w:pPr>
      <w:r w:rsidRPr="00160519">
        <w:t>punching machines</w:t>
      </w:r>
    </w:p>
    <w:p w:rsidR="00000000" w:rsidRPr="00160519" w:rsidP="00160519">
      <w:pPr>
        <w:pStyle w:val="ListBullet"/>
      </w:pPr>
      <w:r w:rsidRPr="00160519">
        <w:t>methods for assessing punch condition and completing basic non-specialist repair and maintenance for punching machines</w:t>
      </w:r>
    </w:p>
    <w:p w:rsidR="00000000" w:rsidRPr="00160519" w:rsidP="00160519">
      <w:pPr>
        <w:pStyle w:val="ListBullet2"/>
      </w:pPr>
      <w:r w:rsidRPr="00160519">
        <w:t>organisational procedures specific to punching peg holes in panels:</w:t>
      </w:r>
    </w:p>
    <w:p w:rsidR="00000000" w:rsidRPr="00160519" w:rsidP="00160519">
      <w:pPr>
        <w:pStyle w:val="ListBullet2"/>
      </w:pPr>
      <w:r w:rsidRPr="00160519">
        <w:t>workplace health and safety with particular emphasis on equipment lo</w:t>
      </w:r>
      <w:r w:rsidRPr="00160519">
        <w:t>ck out and use of personal protective equipment</w:t>
      </w:r>
    </w:p>
    <w:p w:rsidR="00000000" w:rsidRPr="00160519" w:rsidP="00160519">
      <w:pPr>
        <w:pStyle w:val="ListBullet2"/>
      </w:pPr>
      <w:r w:rsidRPr="00160519">
        <w:t>communication reporting lines</w:t>
      </w:r>
    </w:p>
    <w:p w:rsidR="00000000" w:rsidRPr="00160519" w:rsidP="00160519">
      <w:pPr>
        <w:pStyle w:val="ListBullet2"/>
      </w:pPr>
      <w:r w:rsidRPr="00160519">
        <w:t>recording and reporting production outcomes, equipment faults and maintenance requirements.</w:t>
      </w:r>
    </w:p>
    <w:p w:rsidR="00000000" w:rsidRPr="00160519" w:rsidP="00160519">
      <w:pPr>
        <w:pStyle w:val="AllowPageBreak"/>
      </w:pPr>
    </w:p>
    <w:p w:rsidR="00000000" w:rsidRPr="00160519" w:rsidP="00160519">
      <w:pPr>
        <w:pStyle w:val="Heading1"/>
      </w:pPr>
      <w:bookmarkStart w:id="13" w:name="O_917152"/>
      <w:bookmarkEnd w:id="13"/>
      <w:r w:rsidRPr="00160519">
        <w:t>Assessment Conditions</w:t>
      </w:r>
    </w:p>
    <w:p w:rsidR="00000000" w:rsidRPr="00160519" w:rsidP="00B368EA">
      <w:pPr>
        <w:pStyle w:val="BodyText"/>
      </w:pPr>
      <w:r w:rsidRPr="00160519">
        <w:t>The following resources must be made available:</w:t>
      </w:r>
    </w:p>
    <w:p w:rsidR="00000000" w:rsidRPr="00160519" w:rsidP="00160519">
      <w:pPr>
        <w:pStyle w:val="ListBullet"/>
      </w:pPr>
      <w:r w:rsidRPr="00160519">
        <w:t xml:space="preserve">measuring equipment </w:t>
      </w:r>
    </w:p>
    <w:p w:rsidR="00000000" w:rsidRPr="00160519" w:rsidP="00160519">
      <w:pPr>
        <w:pStyle w:val="ListBullet"/>
      </w:pPr>
      <w:r w:rsidRPr="00160519">
        <w:t>punching machines</w:t>
      </w:r>
    </w:p>
    <w:p w:rsidR="00000000" w:rsidRPr="00160519" w:rsidP="00160519">
      <w:pPr>
        <w:pStyle w:val="ListBullet"/>
      </w:pPr>
      <w:r w:rsidRPr="00160519">
        <w:t>maintenance tools and equipment</w:t>
      </w:r>
    </w:p>
    <w:p w:rsidR="00000000" w:rsidRPr="00160519" w:rsidP="00160519">
      <w:pPr>
        <w:pStyle w:val="ListBullet"/>
      </w:pPr>
      <w:r w:rsidRPr="00160519">
        <w:t>personal protective equipment suitable for punching peg holes in panels</w:t>
      </w:r>
    </w:p>
    <w:p w:rsidR="00000000" w:rsidRPr="00160519" w:rsidP="00160519">
      <w:pPr>
        <w:pStyle w:val="ListBullet"/>
      </w:pPr>
      <w:r w:rsidRPr="00160519">
        <w:t>commercial timber panels which must include one or more of the following:</w:t>
      </w:r>
    </w:p>
    <w:p w:rsidR="00000000" w:rsidRPr="00160519" w:rsidP="00160519">
      <w:pPr>
        <w:pStyle w:val="ListBullet2"/>
      </w:pPr>
      <w:r w:rsidRPr="00160519">
        <w:t>medium density fibreboard</w:t>
      </w:r>
    </w:p>
    <w:p w:rsidR="00000000" w:rsidRPr="00160519" w:rsidP="00160519">
      <w:pPr>
        <w:pStyle w:val="ListBullet2"/>
      </w:pPr>
      <w:r w:rsidRPr="00160519">
        <w:t>chipboard</w:t>
      </w:r>
    </w:p>
    <w:p w:rsidR="00000000" w:rsidRPr="00160519" w:rsidP="00160519">
      <w:pPr>
        <w:pStyle w:val="ListBullet2"/>
      </w:pPr>
      <w:r w:rsidRPr="00160519">
        <w:t>fibreboard</w:t>
      </w:r>
    </w:p>
    <w:p w:rsidR="00000000" w:rsidRPr="00160519" w:rsidP="00160519">
      <w:pPr>
        <w:pStyle w:val="ListBullet"/>
      </w:pPr>
      <w:r w:rsidRPr="00160519">
        <w:t>manufacturers’ instructions for use and maintenance of equipment</w:t>
      </w:r>
    </w:p>
    <w:p w:rsidR="00000000" w:rsidRPr="00160519" w:rsidP="00160519">
      <w:pPr>
        <w:pStyle w:val="ListBullet"/>
      </w:pPr>
      <w:r w:rsidRPr="00160519">
        <w:t>work order with specific instructions for the punching and storing timber panel products</w:t>
      </w:r>
    </w:p>
    <w:p w:rsidR="00000000" w:rsidRPr="00160519" w:rsidP="00160519">
      <w:pPr>
        <w:pStyle w:val="ListBullet"/>
      </w:pPr>
      <w:r w:rsidRPr="00160519">
        <w:t>template documents for recording production outcomes, equipment faults and maintenance req</w:t>
      </w:r>
      <w:r w:rsidRPr="00160519">
        <w:t>uirements</w:t>
      </w:r>
    </w:p>
    <w:p w:rsidR="00000000" w:rsidRPr="00160519" w:rsidP="00160519">
      <w:pPr>
        <w:pStyle w:val="ListBullet"/>
      </w:pPr>
      <w:r w:rsidRPr="00160519">
        <w:t>relevant personnel for the purposes of communicating information</w:t>
      </w:r>
    </w:p>
    <w:p w:rsidR="00000000" w:rsidRPr="00160519" w:rsidP="00160519">
      <w:pPr>
        <w:pStyle w:val="ListBullet"/>
      </w:pPr>
      <w:r w:rsidRPr="00160519">
        <w:t>organisational procedures for punching peg holes in panels.</w:t>
      </w:r>
    </w:p>
    <w:p w:rsidR="00000000" w:rsidRPr="00160519" w:rsidP="00160519">
      <w:pPr>
        <w:pStyle w:val="BodyText"/>
      </w:pPr>
    </w:p>
    <w:p w:rsidR="00000000" w:rsidRPr="00160519" w:rsidP="00B368EA">
      <w:pPr>
        <w:pStyle w:val="BodyText"/>
      </w:pPr>
      <w:r w:rsidRPr="00160519">
        <w:t xml:space="preserve">Competency is to be assessed in the workplace or a simulated environment that accurately reflects performance in a real workplace setting. </w:t>
      </w:r>
    </w:p>
    <w:p w:rsidR="00000000" w:rsidRPr="00160519" w:rsidP="00B368EA">
      <w:pPr>
        <w:pStyle w:val="Heading4"/>
      </w:pPr>
      <w:r w:rsidRPr="00160519">
        <w:rPr>
          <w:rStyle w:val="SpecialBold"/>
        </w:rPr>
        <w:t>Assessor requirements</w:t>
      </w:r>
    </w:p>
    <w:p w:rsidR="00000000" w:rsidRPr="00160519" w:rsidP="00B368EA">
      <w:pPr>
        <w:pStyle w:val="BodyText"/>
      </w:pPr>
      <w:r w:rsidRPr="00160519">
        <w:t>Assessors must:</w:t>
      </w:r>
    </w:p>
    <w:p w:rsidR="00000000" w:rsidRPr="00160519" w:rsidP="00160519">
      <w:pPr>
        <w:pStyle w:val="ListBullet"/>
      </w:pPr>
      <w:r w:rsidRPr="00160519">
        <w:t>hold the appropriate assessor competency standards as outlined in regulations</w:t>
      </w:r>
      <w:r w:rsidRPr="00160519">
        <w:t>; and</w:t>
      </w:r>
    </w:p>
    <w:p w:rsidR="00000000" w:rsidRPr="00160519" w:rsidP="00160519">
      <w:pPr>
        <w:pStyle w:val="ListBullet"/>
      </w:pPr>
      <w:r w:rsidRPr="00160519">
        <w:t>be able to demonstrate vocational competencies at least to the level being assessed; and</w:t>
      </w:r>
    </w:p>
    <w:p w:rsidR="00000000" w:rsidRPr="00160519" w:rsidP="00160519">
      <w:pPr>
        <w:pStyle w:val="ListBullet"/>
      </w:pPr>
      <w:r w:rsidRPr="00160519">
        <w:t>be able to demonstrate how they are continuing to develop their VET knowledge and skills as well as maintaining their industry currency and assessor competence.</w:t>
      </w:r>
    </w:p>
    <w:p w:rsidR="00000000" w:rsidRPr="00160519" w:rsidP="00160519">
      <w:pPr>
        <w:pStyle w:val="AllowPageBreak"/>
      </w:pPr>
    </w:p>
    <w:p w:rsidR="00000000" w:rsidRPr="00160519" w:rsidP="00160519">
      <w:pPr>
        <w:pStyle w:val="Heading1"/>
      </w:pPr>
      <w:bookmarkStart w:id="14" w:name="O_917155"/>
      <w:bookmarkEnd w:id="14"/>
      <w:r w:rsidRPr="00160519">
        <w:t>Links</w:t>
      </w:r>
    </w:p>
    <w:p w:rsidR="00000000" w:rsidRPr="00160519" w:rsidP="00B368EA">
      <w:pPr>
        <w:pStyle w:val="BodyText"/>
      </w:pPr>
      <w:r w:rsidRPr="001605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711A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60519" w:rsidP="00160519"/>
    <w:sectPr w:rsidSect="0016051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5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519" w:rsidRPr="00B368EA" w:rsidP="00B368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5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8EA" w:rsidP="001605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68EA" w:rsidP="001605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368EA" w:rsidP="0016051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519" w:rsidP="001605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368EA">
      <w:t>Approved</w:t>
    </w:r>
    <w:r w:rsidR="00B368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368E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368EA">
      <w:rPr>
        <w:noProof/>
      </w:rPr>
      <w:t>4</w:t>
    </w:r>
    <w:r>
      <w:rPr>
        <w:noProof/>
      </w:rPr>
      <w:fldChar w:fldCharType="end"/>
    </w:r>
  </w:p>
  <w:p w:rsidR="00160519" w:rsidP="001605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368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368EA">
      <w:t>Skills Insight</w:t>
    </w:r>
    <w:r w:rsidR="00B368EA">
      <w:fldChar w:fldCharType="end"/>
    </w:r>
  </w:p>
  <w:p w:rsidR="00160519" w:rsidP="001605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5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8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0519" w:rsidRPr="00B368EA" w:rsidP="00B368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5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8EA" w:rsidRPr="002D2AF8" w:rsidP="001605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FWPWPP3208 Punch peg holes in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368EA" w:rsidP="0016051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519" w:rsidRPr="002D2AF8" w:rsidP="001605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368EA">
      <w:t>FWPWPP3208 Punch peg holes in panels</w:t>
    </w:r>
    <w:r w:rsidR="00B368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368EA">
      <w:rPr>
        <w:noProof/>
      </w:rPr>
      <w:t>2 March 2025</w:t>
    </w:r>
    <w:r>
      <w:fldChar w:fldCharType="end"/>
    </w:r>
  </w:p>
  <w:p w:rsidR="00160519" w:rsidP="001605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BC1F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D2D4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2086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5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05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05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05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05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05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05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05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05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05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05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0519"/>
  </w:style>
  <w:style w:type="character" w:customStyle="1" w:styleId="Heading1Char">
    <w:name w:val="Heading 1 Char"/>
    <w:basedOn w:val="DefaultParagraphFont"/>
    <w:link w:val="Heading1"/>
    <w:rsid w:val="001605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05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05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051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0519"/>
    <w:rPr>
      <w:b/>
      <w:spacing w:val="0"/>
    </w:rPr>
  </w:style>
  <w:style w:type="paragraph" w:styleId="ListBullet2">
    <w:name w:val="List Bullet 2"/>
    <w:basedOn w:val="List2"/>
    <w:rsid w:val="0016051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60519"/>
    <w:rPr>
      <w:i/>
    </w:rPr>
  </w:style>
  <w:style w:type="paragraph" w:customStyle="1" w:styleId="SuperHeading">
    <w:name w:val="SuperHeading"/>
    <w:basedOn w:val="Normal"/>
    <w:rsid w:val="001605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05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05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05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05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05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05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05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05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05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05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05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05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05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05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05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05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05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05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05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05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05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05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05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05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05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05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05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05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05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05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05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05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05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05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05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05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0519"/>
  </w:style>
  <w:style w:type="paragraph" w:styleId="TableofFigures">
    <w:name w:val="table of figures"/>
    <w:basedOn w:val="Normal"/>
    <w:next w:val="Normal"/>
    <w:semiHidden/>
    <w:rsid w:val="001605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05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0519"/>
    <w:rPr>
      <w:rFonts w:ascii="Wingdings" w:hAnsi="Wingdings"/>
    </w:rPr>
  </w:style>
  <w:style w:type="paragraph" w:customStyle="1" w:styleId="TableHeading">
    <w:name w:val="Table Heading"/>
    <w:basedOn w:val="HeadingBase"/>
    <w:rsid w:val="001605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0519"/>
    <w:rPr>
      <w:color w:val="0033CC"/>
      <w:u w:val="none"/>
    </w:rPr>
  </w:style>
  <w:style w:type="paragraph" w:customStyle="1" w:styleId="BodyTextRight">
    <w:name w:val="Body Text Right"/>
    <w:basedOn w:val="BodyText"/>
    <w:rsid w:val="001605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05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05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05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05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05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0519"/>
    <w:rPr>
      <w:sz w:val="32"/>
    </w:rPr>
  </w:style>
  <w:style w:type="paragraph" w:customStyle="1" w:styleId="HeadingProcedure">
    <w:name w:val="Heading Procedure"/>
    <w:basedOn w:val="HeadingBase"/>
    <w:next w:val="Normal"/>
    <w:rsid w:val="001605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0519"/>
    <w:pPr>
      <w:spacing w:before="60" w:after="60"/>
    </w:pPr>
  </w:style>
  <w:style w:type="paragraph" w:styleId="ListContinue">
    <w:name w:val="List Continue"/>
    <w:basedOn w:val="List"/>
    <w:rsid w:val="00160519"/>
    <w:pPr>
      <w:ind w:firstLine="0"/>
    </w:pPr>
  </w:style>
  <w:style w:type="paragraph" w:customStyle="1" w:styleId="ListNote">
    <w:name w:val="List Note"/>
    <w:basedOn w:val="List"/>
    <w:rsid w:val="001605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05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05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0519"/>
    <w:rPr>
      <w:rFonts w:ascii="Courier New" w:hAnsi="Courier New"/>
    </w:rPr>
  </w:style>
  <w:style w:type="paragraph" w:customStyle="1" w:styleId="NoteBullet">
    <w:name w:val="Note Bullet"/>
    <w:basedOn w:val="Note"/>
    <w:rsid w:val="001605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05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05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05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05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05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05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0519"/>
    <w:rPr>
      <w:b/>
      <w:smallCaps/>
    </w:rPr>
  </w:style>
  <w:style w:type="paragraph" w:customStyle="1" w:styleId="TableListNumber">
    <w:name w:val="Table List Number"/>
    <w:basedOn w:val="ListNumber"/>
    <w:rsid w:val="001605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05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0519"/>
    <w:pPr>
      <w:numPr>
        <w:numId w:val="9"/>
      </w:numPr>
    </w:pPr>
  </w:style>
  <w:style w:type="paragraph" w:customStyle="1" w:styleId="ListAlpha2">
    <w:name w:val="List Alpha 2"/>
    <w:basedOn w:val="List2"/>
    <w:rsid w:val="00160519"/>
    <w:pPr>
      <w:numPr>
        <w:numId w:val="8"/>
      </w:numPr>
    </w:pPr>
  </w:style>
  <w:style w:type="paragraph" w:styleId="List2">
    <w:name w:val="List 2"/>
    <w:basedOn w:val="BodyText"/>
    <w:rsid w:val="001605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05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05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05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05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05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0519"/>
    <w:pPr>
      <w:numPr>
        <w:numId w:val="4"/>
      </w:numPr>
    </w:pPr>
  </w:style>
  <w:style w:type="paragraph" w:styleId="ListContinue2">
    <w:name w:val="List Continue 2"/>
    <w:basedOn w:val="List2"/>
    <w:rsid w:val="00160519"/>
    <w:pPr>
      <w:ind w:firstLine="0"/>
    </w:pPr>
  </w:style>
  <w:style w:type="paragraph" w:styleId="ListContinue3">
    <w:name w:val="List Continue 3"/>
    <w:basedOn w:val="List3"/>
    <w:rsid w:val="00160519"/>
    <w:pPr>
      <w:ind w:left="1021" w:firstLine="0"/>
    </w:pPr>
  </w:style>
  <w:style w:type="paragraph" w:styleId="ListContinue4">
    <w:name w:val="List Continue 4"/>
    <w:basedOn w:val="List4"/>
    <w:rsid w:val="00160519"/>
    <w:pPr>
      <w:ind w:firstLine="0"/>
    </w:pPr>
  </w:style>
  <w:style w:type="paragraph" w:styleId="ListContinue5">
    <w:name w:val="List Continue 5"/>
    <w:basedOn w:val="List5"/>
    <w:rsid w:val="00160519"/>
    <w:pPr>
      <w:ind w:firstLine="0"/>
    </w:pPr>
  </w:style>
  <w:style w:type="paragraph" w:styleId="ListNumber3">
    <w:name w:val="List Number 3"/>
    <w:basedOn w:val="List3"/>
    <w:rsid w:val="00160519"/>
    <w:pPr>
      <w:numPr>
        <w:numId w:val="5"/>
      </w:numPr>
    </w:pPr>
  </w:style>
  <w:style w:type="paragraph" w:styleId="ListNumber4">
    <w:name w:val="List Number 4"/>
    <w:basedOn w:val="List4"/>
    <w:rsid w:val="00160519"/>
    <w:pPr>
      <w:numPr>
        <w:numId w:val="6"/>
      </w:numPr>
    </w:pPr>
  </w:style>
  <w:style w:type="paragraph" w:styleId="ListNumber5">
    <w:name w:val="List Number 5"/>
    <w:basedOn w:val="List5"/>
    <w:rsid w:val="00160519"/>
    <w:pPr>
      <w:numPr>
        <w:numId w:val="7"/>
      </w:numPr>
    </w:pPr>
  </w:style>
  <w:style w:type="paragraph" w:styleId="BlockText">
    <w:name w:val="Block Text"/>
    <w:basedOn w:val="Normal"/>
    <w:rsid w:val="001605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05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0519"/>
    <w:rPr>
      <w:sz w:val="16"/>
      <w:vertAlign w:val="superscript"/>
    </w:rPr>
  </w:style>
  <w:style w:type="character" w:customStyle="1" w:styleId="Symbols">
    <w:name w:val="Symbols"/>
    <w:basedOn w:val="DefaultParagraphFont"/>
    <w:rsid w:val="00160519"/>
    <w:rPr>
      <w:rFonts w:ascii="Symbol" w:hAnsi="Symbol"/>
    </w:rPr>
  </w:style>
  <w:style w:type="character" w:customStyle="1" w:styleId="MenuOptions">
    <w:name w:val="Menu Options"/>
    <w:basedOn w:val="DefaultParagraphFont"/>
    <w:rsid w:val="001605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0519"/>
    <w:rPr>
      <w:b/>
    </w:rPr>
  </w:style>
  <w:style w:type="character" w:customStyle="1" w:styleId="Underlined">
    <w:name w:val="Underlined"/>
    <w:basedOn w:val="DefaultParagraphFont"/>
    <w:rsid w:val="00160519"/>
    <w:rPr>
      <w:u w:val="single"/>
    </w:rPr>
  </w:style>
  <w:style w:type="paragraph" w:customStyle="1" w:styleId="TableBodyTextRight">
    <w:name w:val="Table Body Text Right"/>
    <w:basedOn w:val="TableBodyText"/>
    <w:rsid w:val="001605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0519"/>
    <w:rPr>
      <w:sz w:val="18"/>
    </w:rPr>
  </w:style>
  <w:style w:type="paragraph" w:customStyle="1" w:styleId="BodySmallRight">
    <w:name w:val="Body Small Right"/>
    <w:basedOn w:val="BodyTextRight"/>
    <w:rsid w:val="00160519"/>
    <w:rPr>
      <w:sz w:val="18"/>
      <w:szCs w:val="18"/>
    </w:rPr>
  </w:style>
  <w:style w:type="paragraph" w:customStyle="1" w:styleId="MarginEdition">
    <w:name w:val="Margin Edition"/>
    <w:basedOn w:val="MarginNote"/>
    <w:rsid w:val="001605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0519"/>
    <w:rPr>
      <w:sz w:val="2"/>
      <w:szCs w:val="2"/>
    </w:rPr>
  </w:style>
  <w:style w:type="character" w:customStyle="1" w:styleId="Small">
    <w:name w:val="Small"/>
    <w:basedOn w:val="DefaultParagraphFont"/>
    <w:rsid w:val="00160519"/>
    <w:rPr>
      <w:sz w:val="16"/>
    </w:rPr>
  </w:style>
  <w:style w:type="paragraph" w:customStyle="1" w:styleId="WideTable">
    <w:name w:val="Wide Table"/>
    <w:basedOn w:val="Normal"/>
    <w:rsid w:val="001605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0519"/>
  </w:style>
  <w:style w:type="paragraph" w:styleId="Quote">
    <w:name w:val="Quote"/>
    <w:basedOn w:val="Heading1"/>
    <w:link w:val="QuoteChar"/>
    <w:qFormat/>
    <w:rsid w:val="001605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05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0519"/>
    <w:pPr>
      <w:pageBreakBefore/>
    </w:pPr>
  </w:style>
  <w:style w:type="paragraph" w:customStyle="1" w:styleId="Border">
    <w:name w:val="Border"/>
    <w:basedOn w:val="Normal"/>
    <w:qFormat/>
    <w:rsid w:val="001605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05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5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5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05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05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05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05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05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0519"/>
    <w:rPr>
      <w:u w:val="single"/>
    </w:rPr>
  </w:style>
  <w:style w:type="character" w:customStyle="1" w:styleId="BoldandItalics">
    <w:name w:val="Bold and Italics"/>
    <w:qFormat/>
    <w:rsid w:val="00160519"/>
    <w:rPr>
      <w:b/>
      <w:i/>
      <w:u w:val="none"/>
    </w:rPr>
  </w:style>
  <w:style w:type="paragraph" w:styleId="BalloonText">
    <w:name w:val="Balloon Text"/>
    <w:basedOn w:val="Normal"/>
    <w:link w:val="BalloonTextChar"/>
    <w:rsid w:val="001605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05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05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05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05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05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0519"/>
    <w:pPr>
      <w:spacing w:before="0" w:after="0"/>
    </w:pPr>
  </w:style>
  <w:style w:type="paragraph" w:customStyle="1" w:styleId="BodyTextBold">
    <w:name w:val="Body Text Bold"/>
    <w:basedOn w:val="BodyText"/>
    <w:qFormat/>
    <w:rsid w:val="00160519"/>
    <w:rPr>
      <w:b/>
    </w:rPr>
  </w:style>
  <w:style w:type="character" w:styleId="Hyperlink">
    <w:name w:val="Hyperlink"/>
    <w:basedOn w:val="DefaultParagraphFont"/>
    <w:uiPriority w:val="99"/>
    <w:unhideWhenUsed/>
    <w:rsid w:val="00B368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1127</Words>
  <Characters>6999</Characters>
  <Application>Microsoft Office Word</Application>
  <DocSecurity>0</DocSecurity>
  <Lines>205</Lines>
  <Paragraphs>150</Paragraphs>
  <ScaleCrop>false</ScaleCrop>
  <Company>Author-it Software Corporation Ltd.</Company>
  <LinksUpToDate>false</LinksUpToDate>
  <CharactersWithSpaces>7976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FWPWPP3208 Punch peg holes in panels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2025-03-01T23:08:00Z</dcterms:created>
  <dcterms:modified xsi:type="dcterms:W3CDTF">2025-03-01T23:08:00Z</dcterms:modified>
</cp:coreProperties>
</file>