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B7D" w:rsidP="00405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FWPWPP3206 Laminate and veneer board surfaces</w:t>
      </w:r>
      <w:r>
        <w:fldChar w:fldCharType="end"/>
      </w:r>
    </w:p>
    <w:p w:rsidR="00405B7D" w:rsidP="00405B7D">
      <w:pPr>
        <w:pStyle w:val="Version"/>
        <w:sectPr w:rsidSect="006F3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738" w:rsidP="006F3738">
      <w:pPr>
        <w:pStyle w:val="SuperHeading"/>
      </w:pPr>
      <w:r w:rsidRPr="006F3738">
        <w:t>FWPWPP3206 Laminate and veneer board surfaces</w:t>
      </w:r>
    </w:p>
    <w:p w:rsidR="00000000" w:rsidRPr="006F3738" w:rsidP="006F3738">
      <w:pPr>
        <w:pStyle w:val="Heading1"/>
      </w:pPr>
      <w:bookmarkStart w:id="1" w:name="O_917101"/>
      <w:bookmarkEnd w:id="1"/>
      <w:r w:rsidRPr="006F37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rPr>
                <w:rStyle w:val="SpecialBold"/>
              </w:rPr>
              <w:t>Comment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t xml:space="preserve">Replaces equivalent unit FPIWPP3206B Laminate and veneer board surfaces, which was first released with FPI11 Forest and Forest Products Training Package Version 2.2. </w:t>
            </w:r>
          </w:p>
          <w:p w:rsidR="00000000" w:rsidRPr="006F3738" w:rsidP="006F3738">
            <w:pPr>
              <w:pStyle w:val="BodyText"/>
            </w:pPr>
            <w:r w:rsidRPr="006F3738">
              <w:t>This is the first release of this unit in</w:t>
            </w:r>
            <w:r w:rsidRPr="006F3738">
              <w:t xml:space="preserve"> the new standards format.</w:t>
            </w:r>
          </w:p>
        </w:tc>
      </w:tr>
    </w:tbl>
    <w:p w:rsidR="00405B7D" w:rsidP="006F3738">
      <w:pPr>
        <w:pStyle w:val="BodyText"/>
      </w:pPr>
    </w:p>
    <w:p w:rsidR="00405B7D" w:rsidP="006F3738">
      <w:pPr>
        <w:pStyle w:val="BodyText"/>
      </w:pPr>
    </w:p>
    <w:p w:rsidR="00000000" w:rsidRPr="006F3738" w:rsidP="006F3738">
      <w:pPr>
        <w:pStyle w:val="Heading1"/>
      </w:pPr>
      <w:bookmarkStart w:id="2" w:name="O_917102"/>
      <w:bookmarkEnd w:id="2"/>
      <w:r w:rsidRPr="006F3738">
        <w:t>Application</w:t>
      </w:r>
    </w:p>
    <w:p w:rsidR="00000000" w:rsidRPr="006F3738" w:rsidP="00405B7D">
      <w:pPr>
        <w:pStyle w:val="BodyText"/>
      </w:pPr>
      <w:r w:rsidRPr="006F3738">
        <w:t xml:space="preserve">This unit of competency describes the outcomes required to operate laminate and veneer bonding machinist to apply laminate and veneer to board surfaces. </w:t>
      </w:r>
    </w:p>
    <w:p w:rsidR="00000000" w:rsidRPr="006F3738" w:rsidP="00405B7D">
      <w:pPr>
        <w:pStyle w:val="BodyText"/>
      </w:pPr>
      <w:r w:rsidRPr="006F3738">
        <w:t>The unit applies to production operators an</w:t>
      </w:r>
      <w:r w:rsidRPr="006F3738">
        <w:t>d technicians who laminate and veneer board surfaces in a forest and wood products factory setting and includes shutting down and cleaning equipment.</w:t>
      </w:r>
    </w:p>
    <w:p w:rsidR="00000000" w:rsidRPr="006F3738" w:rsidP="00405B7D">
      <w:pPr>
        <w:pStyle w:val="BodyText"/>
      </w:pPr>
      <w:r w:rsidRPr="006F3738">
        <w:t>No licensing, legislative, regulatory, or certification requirements apply to this unit at the time of pub</w:t>
      </w:r>
      <w:r w:rsidRPr="006F3738">
        <w:t>lication.</w:t>
      </w:r>
    </w:p>
    <w:p w:rsidR="00000000" w:rsidRPr="006F3738" w:rsidP="006F3738">
      <w:pPr>
        <w:pStyle w:val="Heading1"/>
      </w:pPr>
      <w:bookmarkStart w:id="3" w:name="O_917103"/>
      <w:bookmarkEnd w:id="3"/>
      <w:r w:rsidRPr="006F3738">
        <w:t>Pre-requisite Unit</w:t>
      </w:r>
    </w:p>
    <w:p w:rsidR="00000000" w:rsidRPr="006F3738" w:rsidP="00405B7D">
      <w:pPr>
        <w:pStyle w:val="BodyText"/>
      </w:pPr>
      <w:r w:rsidRPr="006F3738">
        <w:t>Nil</w:t>
      </w:r>
    </w:p>
    <w:p w:rsidR="00000000" w:rsidRPr="006F3738" w:rsidP="006F3738">
      <w:pPr>
        <w:pStyle w:val="Heading1"/>
      </w:pPr>
      <w:bookmarkStart w:id="4" w:name="O_917105"/>
      <w:bookmarkEnd w:id="4"/>
      <w:r w:rsidRPr="006F3738">
        <w:t>Unit Sector</w:t>
      </w:r>
    </w:p>
    <w:p w:rsidR="00000000" w:rsidRPr="006F3738" w:rsidP="00405B7D">
      <w:pPr>
        <w:pStyle w:val="BodyText"/>
      </w:pPr>
      <w:r w:rsidRPr="006F3738">
        <w:t>Wood Panel Products</w:t>
      </w:r>
    </w:p>
    <w:p w:rsidR="00000000" w:rsidRPr="006F3738" w:rsidP="006F3738">
      <w:pPr>
        <w:pStyle w:val="Heading1"/>
      </w:pPr>
      <w:bookmarkStart w:id="5" w:name="O_917106"/>
      <w:bookmarkEnd w:id="5"/>
      <w:r w:rsidRPr="006F37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1. Prepare for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t>1.1 Review work order and where requ</w:t>
            </w:r>
            <w:r w:rsidRPr="006F3738">
              <w:t>ired check with appropriate personnel.</w:t>
            </w:r>
          </w:p>
          <w:p w:rsidR="00000000" w:rsidRPr="006F3738" w:rsidP="006F3738">
            <w:pPr>
              <w:pStyle w:val="BodyText"/>
            </w:pPr>
            <w:r w:rsidRPr="006F3738">
              <w:t>1.2 Select appropriate personal protective equipment and check for operational effectiveness.</w:t>
            </w:r>
          </w:p>
          <w:p w:rsidR="00000000" w:rsidRPr="006F3738" w:rsidP="006F3738">
            <w:pPr>
              <w:pStyle w:val="BodyText"/>
            </w:pPr>
            <w:r w:rsidRPr="006F3738">
              <w:t xml:space="preserve">1.3 Obtain type and quantity of boards and laminate or veneer to be adhered </w:t>
            </w:r>
            <w:r w:rsidRPr="006F3738">
              <w:t>from the production process.</w:t>
            </w:r>
          </w:p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1.4 Select product</w:t>
            </w:r>
            <w:r w:rsidRPr="006F3738">
              <w:t>ion process in line with work order.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2. Apply laminate or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t>2.1 Use equipment in line with organisational safety procedures, manufacturer’s instructions and environmental protection practices.</w:t>
            </w:r>
          </w:p>
          <w:p w:rsidR="00000000" w:rsidRPr="006F3738" w:rsidP="006F3738">
            <w:pPr>
              <w:pStyle w:val="BodyText"/>
            </w:pPr>
            <w:r w:rsidRPr="006F3738">
              <w:t>2.2 Complete pre start-up equipment checks to ensure oper</w:t>
            </w:r>
            <w:r w:rsidRPr="006F3738">
              <w:t>ational effectiveness.</w:t>
            </w:r>
          </w:p>
          <w:p w:rsidR="00000000" w:rsidRPr="006F3738" w:rsidP="006F3738">
            <w:pPr>
              <w:pStyle w:val="BodyText"/>
            </w:pPr>
            <w:r w:rsidRPr="006F3738">
              <w:t>2.3 Load and feed veneer or laminate and board in correct sequence to suit planned assembly.</w:t>
            </w:r>
          </w:p>
          <w:p w:rsidR="00000000" w:rsidRPr="006F3738" w:rsidP="006F3738">
            <w:pPr>
              <w:pStyle w:val="BodyText"/>
            </w:pPr>
            <w:r w:rsidRPr="006F3738">
              <w:t>2.4 Adjust spreader stations to deliver material in line with required board cross-section distribution.</w:t>
            </w:r>
          </w:p>
          <w:p w:rsidR="00000000" w:rsidRPr="006F3738" w:rsidP="006F3738">
            <w:pPr>
              <w:pStyle w:val="BodyText"/>
            </w:pPr>
            <w:r w:rsidRPr="006F3738">
              <w:t>2.5 Adjust glue feed, spread and tack level regularly, apply glue to board evenly and ensure board remains free of foreign material.</w:t>
            </w:r>
          </w:p>
          <w:p w:rsidR="00000000" w:rsidRPr="006F3738" w:rsidP="006F3738">
            <w:pPr>
              <w:pStyle w:val="BodyText"/>
            </w:pPr>
            <w:r w:rsidRPr="006F3738">
              <w:t>2.6 Check heat rolling process regularly to prevent creases, bubbles and other surface defects.</w:t>
            </w:r>
          </w:p>
          <w:p w:rsidR="00000000" w:rsidRPr="006F3738" w:rsidP="006F3738">
            <w:pPr>
              <w:pStyle w:val="BodyText"/>
            </w:pPr>
            <w:r w:rsidRPr="006F3738">
              <w:t>2.7 Monitor laminate or ven</w:t>
            </w:r>
            <w:r w:rsidRPr="006F3738">
              <w:t>eer routinely for position, adhesion, contamination, finish and trim tolerances.</w:t>
            </w:r>
          </w:p>
          <w:p w:rsidR="00000000" w:rsidRPr="006F3738" w:rsidP="006F3738">
            <w:pPr>
              <w:pStyle w:val="BodyText"/>
            </w:pPr>
            <w:r w:rsidRPr="006F3738">
              <w:t>2.8 Transfer finished panels for further processing in line with organisational procedures.</w:t>
            </w:r>
          </w:p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2.9 Dispose of sub-standard material in line with environmental protection practice</w:t>
            </w:r>
            <w:r w:rsidRPr="006F3738">
              <w:t>s.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3. Shut down 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t>3.1 Coordinate shutdown with other line operators according to organisational safety procedures.</w:t>
            </w:r>
          </w:p>
          <w:p w:rsidR="00000000" w:rsidRPr="006F3738" w:rsidP="006F3738">
            <w:pPr>
              <w:pStyle w:val="BodyText"/>
            </w:pPr>
            <w:r w:rsidRPr="006F3738">
              <w:t>3.2 Strip, clean and replace gluing equipment, rollers, cauls, screens and handling equipment.</w:t>
            </w:r>
          </w:p>
          <w:p w:rsidR="00000000" w:rsidRPr="006F3738" w:rsidP="006F3738">
            <w:pPr>
              <w:pStyle w:val="BodyText"/>
            </w:pPr>
            <w:r w:rsidRPr="006F3738">
              <w:t>3.3 Check cutters or blades</w:t>
            </w:r>
            <w:r w:rsidRPr="006F3738">
              <w:t xml:space="preserve"> for bluntness or damage; remove and replace in line with manufacturer</w:t>
            </w:r>
            <w:r>
              <w:t>’</w:t>
            </w:r>
            <w:r w:rsidRPr="006F3738">
              <w:t>s recommendations.</w:t>
            </w:r>
          </w:p>
          <w:p w:rsidR="00000000" w:rsidRPr="006F3738" w:rsidP="006F3738">
            <w:pPr>
              <w:pStyle w:val="BodyText"/>
            </w:pPr>
            <w:r w:rsidRPr="006F3738">
              <w:t>3.4 Keep machine clear of dust and debris in line with organisational safety procedures.</w:t>
            </w:r>
          </w:p>
          <w:p w:rsidR="00000000" w:rsidRPr="006F3738" w:rsidP="006F3738">
            <w:pPr>
              <w:pStyle w:val="BodyText"/>
            </w:pPr>
            <w:r w:rsidRPr="006F3738">
              <w:t>3.5 Record and report production outcomes, equipment faults and maintenance r</w:t>
            </w:r>
            <w:r w:rsidRPr="006F3738">
              <w:t>equirements to appropriate personnel.</w:t>
            </w:r>
          </w:p>
        </w:tc>
      </w:tr>
    </w:tbl>
    <w:p w:rsidR="00000000" w:rsidRPr="006F3738" w:rsidP="006F3738">
      <w:pPr>
        <w:pStyle w:val="BodyText"/>
      </w:pPr>
    </w:p>
    <w:p w:rsidR="00000000" w:rsidRPr="006F3738" w:rsidP="006F3738">
      <w:pPr>
        <w:pStyle w:val="AllowPageBreak"/>
      </w:pPr>
    </w:p>
    <w:p w:rsidR="00000000" w:rsidRPr="006F3738" w:rsidP="006F3738">
      <w:pPr>
        <w:pStyle w:val="Heading1"/>
      </w:pPr>
      <w:bookmarkStart w:id="6" w:name="O_917107"/>
      <w:bookmarkEnd w:id="6"/>
      <w:r w:rsidRPr="006F373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This section describes those core and employment skills that are essential to performance and are not explicit in the performance criteria.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ListBullet"/>
            </w:pPr>
            <w:r w:rsidRPr="006F3738">
              <w:t>identify quantities of required material within work orders and count numbers of boards and other materials</w:t>
            </w:r>
          </w:p>
          <w:p w:rsidR="00000000" w:rsidP="006F3738">
            <w:pPr>
              <w:pStyle w:val="ListBullet"/>
              <w:rPr>
                <w:lang w:val="en-NZ"/>
              </w:rPr>
            </w:pPr>
            <w:r w:rsidRPr="006F3738">
              <w:t>read basic numerical machine settings to set temperatures and glue feed rate.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ListBullet"/>
              <w:rPr>
                <w:lang w:val="en-NZ"/>
              </w:rPr>
            </w:pPr>
            <w:r w:rsidRPr="006F3738">
              <w:t>ask questions and actively listen to c</w:t>
            </w:r>
            <w:r w:rsidRPr="006F3738">
              <w:t>larify contents of work orders.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ListBullet"/>
            </w:pPr>
            <w:r w:rsidRPr="006F3738">
              <w:t>interpret:</w:t>
            </w:r>
          </w:p>
          <w:p w:rsidR="00000000" w:rsidRPr="006F3738" w:rsidP="006F3738">
            <w:pPr>
              <w:pStyle w:val="ListBullet2"/>
            </w:pPr>
            <w:r w:rsidRPr="006F3738">
              <w:t>workplace health and safety and other organisational procedures</w:t>
            </w:r>
          </w:p>
          <w:p w:rsidR="00000000" w:rsidRPr="006F3738" w:rsidP="006F3738">
            <w:pPr>
              <w:pStyle w:val="ListBullet2"/>
            </w:pPr>
            <w:r w:rsidRPr="006F3738">
              <w:t>work orders</w:t>
            </w:r>
          </w:p>
          <w:p w:rsidR="00000000" w:rsidRPr="006F3738" w:rsidP="006F3738">
            <w:pPr>
              <w:pStyle w:val="ListBullet2"/>
            </w:pPr>
            <w:r w:rsidRPr="006F3738">
              <w:t>safety data sheets for glue</w:t>
            </w:r>
          </w:p>
          <w:p w:rsidR="00000000" w:rsidP="006F3738">
            <w:pPr>
              <w:pStyle w:val="ListBullet2"/>
              <w:rPr>
                <w:lang w:val="en-NZ"/>
              </w:rPr>
            </w:pPr>
            <w:r w:rsidRPr="006F3738">
              <w:t>manufacturers’ instructions and maintenance recommendations.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ListBullet"/>
              <w:rPr>
                <w:lang w:val="en-NZ"/>
              </w:rPr>
            </w:pPr>
            <w:r w:rsidRPr="006F3738">
              <w:t>complete accurate basic records for production outcomes, equipment faults and maintenance requirements.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ListBullet"/>
            </w:pPr>
            <w:r w:rsidRPr="006F3738">
              <w:t>efficiently and logically sequence the stages of preparation and production using work order to guide activities.</w:t>
            </w:r>
          </w:p>
        </w:tc>
      </w:tr>
    </w:tbl>
    <w:p w:rsidR="00000000" w:rsidRPr="006F3738" w:rsidP="006F3738">
      <w:pPr>
        <w:pStyle w:val="BodyText"/>
      </w:pPr>
    </w:p>
    <w:p w:rsidR="00000000" w:rsidRPr="006F3738" w:rsidP="006F3738">
      <w:pPr>
        <w:pStyle w:val="AllowPageBreak"/>
      </w:pPr>
    </w:p>
    <w:p w:rsidR="00000000" w:rsidRPr="006F3738" w:rsidP="006F3738">
      <w:pPr>
        <w:pStyle w:val="Heading1"/>
      </w:pPr>
      <w:bookmarkStart w:id="7" w:name="O_917108"/>
      <w:bookmarkEnd w:id="7"/>
      <w:r w:rsidRPr="006F3738">
        <w:t>Range of Conditions</w:t>
      </w:r>
    </w:p>
    <w:p w:rsidR="00000000" w:rsidRPr="006F3738" w:rsidP="00405B7D">
      <w:pPr>
        <w:pStyle w:val="BodyText"/>
      </w:pPr>
      <w:r w:rsidRPr="006F3738">
        <w:t>Not Applicable</w:t>
      </w:r>
    </w:p>
    <w:p w:rsidR="00000000" w:rsidRPr="006F3738" w:rsidP="006F3738">
      <w:pPr>
        <w:pStyle w:val="Heading1"/>
      </w:pPr>
      <w:bookmarkStart w:id="8" w:name="O_917109"/>
      <w:bookmarkEnd w:id="8"/>
      <w:r w:rsidRPr="006F3738">
        <w:t>Unit Mapping Information</w:t>
      </w:r>
    </w:p>
    <w:p w:rsidR="00000000" w:rsidRPr="006F3738" w:rsidP="00405B7D">
      <w:pPr>
        <w:pStyle w:val="BodyText"/>
      </w:pPr>
      <w:r w:rsidRPr="006F3738">
        <w:t>FPIWPP3206B Laminate and veneer board surfaces</w:t>
      </w:r>
    </w:p>
    <w:p w:rsidR="00000000" w:rsidRPr="006F3738" w:rsidP="006F3738">
      <w:pPr>
        <w:pStyle w:val="Heading1"/>
      </w:pPr>
      <w:bookmarkStart w:id="9" w:name="O_917116"/>
      <w:bookmarkEnd w:id="9"/>
      <w:r w:rsidRPr="006F3738">
        <w:t>Links</w:t>
      </w:r>
    </w:p>
    <w:p w:rsidR="00000000" w:rsidRPr="006F3738" w:rsidP="00405B7D">
      <w:pPr>
        <w:pStyle w:val="BodyText"/>
      </w:pPr>
      <w:r w:rsidRPr="006F3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20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F3738" w:rsidP="00405B7D">
      <w:pPr>
        <w:pStyle w:val="BodyText"/>
        <w:sectPr w:rsidSect="006F3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738" w:rsidP="006F3738">
      <w:pPr>
        <w:pStyle w:val="SuperHeading"/>
      </w:pPr>
      <w:r w:rsidRPr="006F3738">
        <w:t>Assessment Requirements for FWPWPP3206 Laminate and veneer boar</w:t>
      </w:r>
      <w:r w:rsidRPr="006F3738">
        <w:t>d surfaces</w:t>
      </w:r>
    </w:p>
    <w:p w:rsidR="00000000" w:rsidRPr="006F3738" w:rsidP="006F3738">
      <w:pPr>
        <w:pStyle w:val="Heading1"/>
      </w:pPr>
      <w:bookmarkStart w:id="10" w:name="O_917111"/>
      <w:bookmarkEnd w:id="10"/>
      <w:r w:rsidRPr="006F37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rPr>
                <w:rStyle w:val="SpecialBold"/>
              </w:rPr>
              <w:t>Comment</w:t>
            </w:r>
          </w:p>
        </w:tc>
      </w:tr>
      <w:tr w:rsidTr="00405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738">
            <w:pPr>
              <w:pStyle w:val="BodyText"/>
              <w:rPr>
                <w:lang w:val="en-NZ"/>
              </w:rPr>
            </w:pPr>
            <w:r w:rsidRPr="006F373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738" w:rsidP="006F3738">
            <w:pPr>
              <w:pStyle w:val="BodyText"/>
            </w:pPr>
            <w:r w:rsidRPr="006F3738">
              <w:t>Replaces equivalent unit FPIWPP3206B Laminate and veneer board surfaces, which was first released with FPI11 Forest and Forest Products Training Package Version 2.2. This is the first relea</w:t>
            </w:r>
            <w:r w:rsidRPr="006F3738">
              <w:t>se of this unit in the new standards format.</w:t>
            </w:r>
          </w:p>
          <w:p w:rsidR="00000000" w:rsidRPr="006F3738" w:rsidP="006F3738">
            <w:pPr>
              <w:pStyle w:val="BodyText"/>
            </w:pPr>
            <w:r w:rsidRPr="006F3738">
              <w:t xml:space="preserve">Assessment requirements now specify the performance and knowledge evidence, as well as assessment conditions for this unit of competency. These sections simplify and replace components used in the previous unit </w:t>
            </w:r>
            <w:r w:rsidRPr="006F3738">
              <w:t>format, including Required Skills and Knowledge, Evidence Guide and Range Statement.</w:t>
            </w:r>
          </w:p>
        </w:tc>
      </w:tr>
    </w:tbl>
    <w:p w:rsidR="00000000" w:rsidRPr="006F3738" w:rsidP="006F3738">
      <w:pPr>
        <w:pStyle w:val="BodyText"/>
      </w:pPr>
    </w:p>
    <w:p w:rsidR="00000000" w:rsidRPr="006F3738" w:rsidP="006F3738">
      <w:pPr>
        <w:pStyle w:val="AllowPageBreak"/>
      </w:pPr>
    </w:p>
    <w:p w:rsidR="00000000" w:rsidRPr="006F3738" w:rsidP="006F3738">
      <w:pPr>
        <w:pStyle w:val="Heading1"/>
      </w:pPr>
      <w:bookmarkStart w:id="11" w:name="O_917112"/>
      <w:bookmarkEnd w:id="11"/>
      <w:r w:rsidRPr="006F3738">
        <w:t>Performance Evidence</w:t>
      </w:r>
    </w:p>
    <w:p w:rsidR="00000000" w:rsidRPr="006F3738" w:rsidP="00405B7D">
      <w:pPr>
        <w:pStyle w:val="BodyText"/>
      </w:pPr>
      <w:r w:rsidRPr="006F373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F3738">
        <w:t xml:space="preserve"> have been performed on at least one occasion:</w:t>
      </w:r>
    </w:p>
    <w:p w:rsidR="00000000" w:rsidRPr="006F3738" w:rsidP="006F3738">
      <w:pPr>
        <w:pStyle w:val="ListBullet"/>
      </w:pPr>
      <w:r w:rsidRPr="006F3738">
        <w:t>laminate boards in line with individual work orders prescribing different laminating thicknesses and quantities of boards; types of board must include one or more of the following:</w:t>
      </w:r>
    </w:p>
    <w:p w:rsidR="00000000" w:rsidRPr="006F3738" w:rsidP="006F3738">
      <w:pPr>
        <w:pStyle w:val="ListBullet2"/>
      </w:pPr>
      <w:r w:rsidRPr="006F3738">
        <w:t>medium density fibreboard</w:t>
      </w:r>
    </w:p>
    <w:p w:rsidR="00000000" w:rsidRPr="006F3738" w:rsidP="006F3738">
      <w:pPr>
        <w:pStyle w:val="ListBullet2"/>
      </w:pPr>
      <w:r w:rsidRPr="006F3738">
        <w:t>chipboard</w:t>
      </w:r>
    </w:p>
    <w:p w:rsidR="00000000" w:rsidRPr="006F3738" w:rsidP="006F3738">
      <w:pPr>
        <w:pStyle w:val="ListBullet2"/>
      </w:pPr>
      <w:r w:rsidRPr="006F3738">
        <w:t>fibreboard</w:t>
      </w:r>
    </w:p>
    <w:p w:rsidR="00000000" w:rsidRPr="006F3738" w:rsidP="006F3738">
      <w:pPr>
        <w:pStyle w:val="ListBullet2"/>
      </w:pPr>
      <w:r w:rsidRPr="006F3738">
        <w:t>plywood</w:t>
      </w:r>
    </w:p>
    <w:p w:rsidR="00000000" w:rsidRPr="006F3738" w:rsidP="006F3738">
      <w:pPr>
        <w:pStyle w:val="ListBullet"/>
      </w:pPr>
      <w:r w:rsidRPr="006F3738">
        <w:t>across those jobs, apply the following types of laminating material:</w:t>
      </w:r>
    </w:p>
    <w:p w:rsidR="00000000" w:rsidRPr="006F3738" w:rsidP="006F3738">
      <w:pPr>
        <w:pStyle w:val="ListBullet2"/>
      </w:pPr>
      <w:r w:rsidRPr="006F3738">
        <w:t>laminate</w:t>
      </w:r>
    </w:p>
    <w:p w:rsidR="00000000" w:rsidRPr="006F3738" w:rsidP="006F3738">
      <w:pPr>
        <w:pStyle w:val="ListBullet2"/>
      </w:pPr>
      <w:r w:rsidRPr="006F3738">
        <w:t xml:space="preserve">veneer </w:t>
      </w:r>
    </w:p>
    <w:p w:rsidR="00000000" w:rsidRPr="006F3738" w:rsidP="006F3738">
      <w:pPr>
        <w:pStyle w:val="ListBullet"/>
      </w:pPr>
      <w:r w:rsidRPr="006F3738">
        <w:t>after each of the above jobs, strip and clean the laminate and veneer bonding machine.</w:t>
      </w:r>
    </w:p>
    <w:p w:rsidR="00000000" w:rsidRPr="006F3738" w:rsidP="006F3738">
      <w:pPr>
        <w:pStyle w:val="AllowPageBreak"/>
      </w:pPr>
    </w:p>
    <w:p w:rsidR="00000000" w:rsidRPr="006F3738" w:rsidP="006F3738">
      <w:pPr>
        <w:pStyle w:val="Heading1"/>
      </w:pPr>
      <w:bookmarkStart w:id="12" w:name="O_917113"/>
      <w:bookmarkEnd w:id="12"/>
      <w:r w:rsidRPr="006F3738">
        <w:t>Knowledge Evidence</w:t>
      </w:r>
    </w:p>
    <w:p w:rsidR="00000000" w:rsidRPr="006F3738" w:rsidP="00405B7D">
      <w:pPr>
        <w:pStyle w:val="BodyText"/>
      </w:pPr>
      <w:r w:rsidRPr="006F3738">
        <w:t>A person compet</w:t>
      </w:r>
      <w:r w:rsidRPr="006F3738">
        <w:t>ent in this unit must be able to demonstrate knowledge of:</w:t>
      </w:r>
    </w:p>
    <w:p w:rsidR="00000000" w:rsidRPr="006F3738" w:rsidP="006F3738">
      <w:pPr>
        <w:pStyle w:val="ListBullet"/>
      </w:pPr>
      <w:r w:rsidRPr="006F3738">
        <w:t>environmental protection practices for forest products factory settings:</w:t>
      </w:r>
    </w:p>
    <w:p w:rsidR="00000000" w:rsidRPr="006F3738" w:rsidP="006F3738">
      <w:pPr>
        <w:pStyle w:val="ListBullet2"/>
      </w:pPr>
      <w:r w:rsidRPr="006F3738">
        <w:t xml:space="preserve">reducing water and energy use </w:t>
      </w:r>
    </w:p>
    <w:p w:rsidR="00000000" w:rsidRPr="006F3738" w:rsidP="006F3738">
      <w:pPr>
        <w:pStyle w:val="ListBullet2"/>
      </w:pPr>
      <w:r w:rsidRPr="006F3738">
        <w:t>cleaning plant, tools and equipment</w:t>
      </w:r>
    </w:p>
    <w:p w:rsidR="00000000" w:rsidRPr="006F3738" w:rsidP="006F3738">
      <w:pPr>
        <w:pStyle w:val="ListBullet2"/>
      </w:pPr>
      <w:r w:rsidRPr="006F3738">
        <w:t>disposing of, recycling and reusing boards</w:t>
      </w:r>
    </w:p>
    <w:p w:rsidR="00000000" w:rsidRPr="006F3738" w:rsidP="006F3738">
      <w:pPr>
        <w:pStyle w:val="ListBullet2"/>
      </w:pPr>
      <w:r w:rsidRPr="006F3738">
        <w:t>disposing of hazardous substances</w:t>
      </w:r>
    </w:p>
    <w:p w:rsidR="00000000" w:rsidRPr="006F3738" w:rsidP="006F3738">
      <w:pPr>
        <w:pStyle w:val="ListBullet"/>
      </w:pPr>
      <w:r w:rsidRPr="006F3738">
        <w:t>typical flow of material supply in and out of the board laminating area</w:t>
      </w:r>
    </w:p>
    <w:p w:rsidR="00000000" w:rsidRPr="006F3738" w:rsidP="006F3738">
      <w:pPr>
        <w:pStyle w:val="ListBullet"/>
      </w:pPr>
      <w:r w:rsidRPr="006F3738">
        <w:t>properties, at a basic level of understanding, of laminating materials and their uses for different types of boards:</w:t>
      </w:r>
    </w:p>
    <w:p w:rsidR="00000000" w:rsidRPr="006F3738" w:rsidP="006F3738">
      <w:pPr>
        <w:pStyle w:val="ListBullet2"/>
      </w:pPr>
      <w:r w:rsidRPr="006F3738">
        <w:t>laminate</w:t>
      </w:r>
    </w:p>
    <w:p w:rsidR="00000000" w:rsidRPr="006F3738" w:rsidP="006F3738">
      <w:pPr>
        <w:pStyle w:val="ListBullet2"/>
      </w:pPr>
      <w:r w:rsidRPr="006F3738">
        <w:t xml:space="preserve">veneer </w:t>
      </w:r>
    </w:p>
    <w:p w:rsidR="00000000" w:rsidRPr="006F3738" w:rsidP="006F3738">
      <w:pPr>
        <w:pStyle w:val="ListBullet"/>
      </w:pPr>
      <w:r w:rsidRPr="006F3738">
        <w:t>characteristi</w:t>
      </w:r>
      <w:r w:rsidRPr="006F3738">
        <w:t>cs of board types and the effects of lamination:</w:t>
      </w:r>
    </w:p>
    <w:p w:rsidR="00000000" w:rsidRPr="006F3738" w:rsidP="006F3738">
      <w:pPr>
        <w:pStyle w:val="ListBullet2"/>
      </w:pPr>
      <w:r w:rsidRPr="006F3738">
        <w:t>medium density fibreboard</w:t>
      </w:r>
    </w:p>
    <w:p w:rsidR="00000000" w:rsidRPr="006F3738" w:rsidP="006F3738">
      <w:pPr>
        <w:pStyle w:val="ListBullet2"/>
      </w:pPr>
      <w:r w:rsidRPr="006F3738">
        <w:t>chipboard</w:t>
      </w:r>
    </w:p>
    <w:p w:rsidR="00000000" w:rsidRPr="006F3738" w:rsidP="006F3738">
      <w:pPr>
        <w:pStyle w:val="ListBullet2"/>
      </w:pPr>
      <w:r w:rsidRPr="006F3738">
        <w:t>fibreboard</w:t>
      </w:r>
    </w:p>
    <w:p w:rsidR="00000000" w:rsidRPr="006F3738" w:rsidP="006F3738">
      <w:pPr>
        <w:pStyle w:val="ListBullet2"/>
      </w:pPr>
      <w:r w:rsidRPr="006F3738">
        <w:t>plywood</w:t>
      </w:r>
    </w:p>
    <w:p w:rsidR="00000000" w:rsidRPr="006F3738" w:rsidP="006F3738">
      <w:pPr>
        <w:pStyle w:val="ListBullet"/>
      </w:pPr>
      <w:r w:rsidRPr="006F3738">
        <w:t>typical work flow processes techniques used to laminate and veneer boards:</w:t>
      </w:r>
    </w:p>
    <w:p w:rsidR="00000000" w:rsidRPr="006F3738" w:rsidP="006F3738">
      <w:pPr>
        <w:pStyle w:val="ListBullet2"/>
      </w:pPr>
      <w:r w:rsidRPr="006F3738">
        <w:t>applying laminating material and veneer</w:t>
      </w:r>
    </w:p>
    <w:p w:rsidR="00000000" w:rsidRPr="006F3738" w:rsidP="006F3738">
      <w:pPr>
        <w:pStyle w:val="ListBullet2"/>
      </w:pPr>
      <w:r w:rsidRPr="006F3738">
        <w:t>spreading glue</w:t>
      </w:r>
    </w:p>
    <w:p w:rsidR="00000000" w:rsidRPr="006F3738" w:rsidP="006F3738">
      <w:pPr>
        <w:pStyle w:val="ListBullet2"/>
      </w:pPr>
      <w:r w:rsidRPr="006F3738">
        <w:t>heat rolling material to boards</w:t>
      </w:r>
    </w:p>
    <w:p w:rsidR="00000000" w:rsidRPr="006F3738" w:rsidP="006F3738">
      <w:pPr>
        <w:pStyle w:val="ListBullet"/>
      </w:pPr>
      <w:r w:rsidRPr="006F3738">
        <w:t>purpose, features and operation of equipment used to laminate and veneer board surfaces:</w:t>
      </w:r>
    </w:p>
    <w:p w:rsidR="00000000" w:rsidRPr="006F3738" w:rsidP="006F3738">
      <w:pPr>
        <w:pStyle w:val="ListBullet"/>
      </w:pPr>
      <w:r w:rsidRPr="006F3738">
        <w:t>laminate and veneer bonding machines</w:t>
      </w:r>
    </w:p>
    <w:p w:rsidR="00000000" w:rsidRPr="006F3738" w:rsidP="006F3738">
      <w:pPr>
        <w:pStyle w:val="ListBullet"/>
      </w:pPr>
      <w:r w:rsidRPr="006F3738">
        <w:t>glue spreading stations</w:t>
      </w:r>
    </w:p>
    <w:p w:rsidR="00000000" w:rsidRPr="006F3738" w:rsidP="006F3738">
      <w:pPr>
        <w:pStyle w:val="ListBullet"/>
      </w:pPr>
      <w:r w:rsidRPr="006F3738">
        <w:t xml:space="preserve">heat rollers </w:t>
      </w:r>
    </w:p>
    <w:p w:rsidR="00000000" w:rsidRPr="006F3738" w:rsidP="006F3738">
      <w:pPr>
        <w:pStyle w:val="ListBullet"/>
      </w:pPr>
      <w:r w:rsidRPr="006F3738">
        <w:t>methods used to strip and clean laminate and veneer bonding</w:t>
      </w:r>
      <w:r w:rsidRPr="006F3738">
        <w:t xml:space="preserve"> machines</w:t>
      </w:r>
    </w:p>
    <w:p w:rsidR="00000000" w:rsidRPr="006F3738" w:rsidP="006F3738">
      <w:pPr>
        <w:pStyle w:val="ListBullet"/>
      </w:pPr>
      <w:r w:rsidRPr="006F3738">
        <w:t>organisational procedures specific to laminating and veneering board surfaces:</w:t>
      </w:r>
    </w:p>
    <w:p w:rsidR="00000000" w:rsidRPr="006F3738" w:rsidP="006F3738">
      <w:pPr>
        <w:pStyle w:val="ListBullet2"/>
      </w:pPr>
      <w:r w:rsidRPr="006F3738">
        <w:t>workplace health and safety with particular emphasis on equipment lock out, use of personal protective equipment and handling hazardous substances</w:t>
      </w:r>
    </w:p>
    <w:p w:rsidR="00000000" w:rsidRPr="006F3738" w:rsidP="006F3738">
      <w:pPr>
        <w:pStyle w:val="ListBullet2"/>
      </w:pPr>
      <w:r w:rsidRPr="006F3738">
        <w:t>communication repor</w:t>
      </w:r>
      <w:r w:rsidRPr="006F3738">
        <w:t>ting lines</w:t>
      </w:r>
    </w:p>
    <w:p w:rsidR="00000000" w:rsidRPr="006F3738" w:rsidP="006F3738">
      <w:pPr>
        <w:pStyle w:val="ListBullet2"/>
      </w:pPr>
      <w:r w:rsidRPr="006F3738">
        <w:t>recording and reporting production outcomes, equipment faults and maintenance requirements.</w:t>
      </w:r>
    </w:p>
    <w:p w:rsidR="00000000" w:rsidRPr="006F3738" w:rsidP="006F3738">
      <w:pPr>
        <w:pStyle w:val="AllowPageBreak"/>
      </w:pPr>
    </w:p>
    <w:p w:rsidR="00000000" w:rsidRPr="006F3738" w:rsidP="006F3738">
      <w:pPr>
        <w:pStyle w:val="Heading1"/>
      </w:pPr>
      <w:bookmarkStart w:id="13" w:name="O_917114"/>
      <w:bookmarkEnd w:id="13"/>
      <w:r w:rsidRPr="006F3738">
        <w:t>Assessment Conditions</w:t>
      </w:r>
    </w:p>
    <w:p w:rsidR="00000000" w:rsidRPr="006F3738" w:rsidP="00405B7D">
      <w:pPr>
        <w:pStyle w:val="BodyText"/>
      </w:pPr>
      <w:r w:rsidRPr="006F3738">
        <w:t>The following resources must be made available:</w:t>
      </w:r>
    </w:p>
    <w:p w:rsidR="00000000" w:rsidRPr="006F3738" w:rsidP="006F3738">
      <w:pPr>
        <w:pStyle w:val="ListBullet"/>
      </w:pPr>
      <w:r w:rsidRPr="006F3738">
        <w:t>laminate and veneer bonding machines</w:t>
      </w:r>
    </w:p>
    <w:p w:rsidR="00000000" w:rsidRPr="006F3738" w:rsidP="006F3738">
      <w:pPr>
        <w:pStyle w:val="ListBullet"/>
      </w:pPr>
      <w:r w:rsidRPr="006F3738">
        <w:t>glue spreading stations</w:t>
      </w:r>
    </w:p>
    <w:p w:rsidR="00000000" w:rsidRPr="006F3738" w:rsidP="006F3738">
      <w:pPr>
        <w:pStyle w:val="ListBullet"/>
      </w:pPr>
      <w:r w:rsidRPr="006F3738">
        <w:t>heat rollers</w:t>
      </w:r>
    </w:p>
    <w:p w:rsidR="00000000" w:rsidRPr="006F3738" w:rsidP="006F3738">
      <w:pPr>
        <w:pStyle w:val="ListBullet"/>
      </w:pPr>
      <w:r w:rsidRPr="006F3738">
        <w:t>maintenance tools and equipment</w:t>
      </w:r>
    </w:p>
    <w:p w:rsidR="00000000" w:rsidRPr="006F3738" w:rsidP="006F3738">
      <w:pPr>
        <w:pStyle w:val="ListBullet"/>
      </w:pPr>
      <w:r w:rsidRPr="006F3738">
        <w:t>personal protective equipment suitable for laminating and veneering board surfaces</w:t>
      </w:r>
    </w:p>
    <w:p w:rsidR="00000000" w:rsidRPr="006F3738" w:rsidP="006F3738">
      <w:pPr>
        <w:pStyle w:val="ListBullet"/>
      </w:pPr>
      <w:r w:rsidRPr="006F3738">
        <w:t>commercial boards including:</w:t>
      </w:r>
    </w:p>
    <w:p w:rsidR="00000000" w:rsidRPr="006F3738" w:rsidP="006F3738">
      <w:pPr>
        <w:pStyle w:val="ListBullet2"/>
      </w:pPr>
      <w:r w:rsidRPr="006F3738">
        <w:t>medium density fibreboard</w:t>
      </w:r>
    </w:p>
    <w:p w:rsidR="00000000" w:rsidRPr="006F3738" w:rsidP="006F3738">
      <w:pPr>
        <w:pStyle w:val="ListBullet2"/>
      </w:pPr>
      <w:r w:rsidRPr="006F3738">
        <w:t>chipboard</w:t>
      </w:r>
    </w:p>
    <w:p w:rsidR="00000000" w:rsidRPr="006F3738" w:rsidP="006F3738">
      <w:pPr>
        <w:pStyle w:val="ListBullet2"/>
      </w:pPr>
      <w:r w:rsidRPr="006F3738">
        <w:t>fibreboard</w:t>
      </w:r>
    </w:p>
    <w:p w:rsidR="00000000" w:rsidRPr="006F3738" w:rsidP="006F3738">
      <w:pPr>
        <w:pStyle w:val="ListBullet2"/>
      </w:pPr>
      <w:r w:rsidRPr="006F3738">
        <w:t>plywood</w:t>
      </w:r>
    </w:p>
    <w:p w:rsidR="00000000" w:rsidRPr="006F3738" w:rsidP="006F3738">
      <w:pPr>
        <w:pStyle w:val="ListBullet"/>
      </w:pPr>
      <w:r w:rsidRPr="006F3738">
        <w:t>laminating material:</w:t>
      </w:r>
    </w:p>
    <w:p w:rsidR="00000000" w:rsidRPr="006F3738" w:rsidP="006F3738">
      <w:pPr>
        <w:pStyle w:val="ListBullet2"/>
      </w:pPr>
      <w:r w:rsidRPr="006F3738">
        <w:t>laminate</w:t>
      </w:r>
    </w:p>
    <w:p w:rsidR="00000000" w:rsidRPr="006F3738" w:rsidP="006F3738">
      <w:pPr>
        <w:pStyle w:val="ListBullet2"/>
      </w:pPr>
      <w:r w:rsidRPr="006F3738">
        <w:t xml:space="preserve">veneer </w:t>
      </w:r>
    </w:p>
    <w:p w:rsidR="00000000" w:rsidRPr="006F3738" w:rsidP="006F3738">
      <w:pPr>
        <w:pStyle w:val="ListBullet2"/>
      </w:pPr>
      <w:r w:rsidRPr="006F3738">
        <w:t>glue</w:t>
      </w:r>
    </w:p>
    <w:p w:rsidR="00000000" w:rsidRPr="006F3738" w:rsidP="006F3738">
      <w:pPr>
        <w:pStyle w:val="ListBullet"/>
      </w:pPr>
      <w:r w:rsidRPr="006F3738">
        <w:t>manufacturers’ instructions for use and cleaning of equipment</w:t>
      </w:r>
    </w:p>
    <w:p w:rsidR="00000000" w:rsidRPr="006F3738" w:rsidP="006F3738">
      <w:pPr>
        <w:pStyle w:val="ListBullet"/>
      </w:pPr>
      <w:r w:rsidRPr="006F3738">
        <w:t xml:space="preserve">work order with specific instructions for laminating and veneering board surfaces </w:t>
      </w:r>
    </w:p>
    <w:p w:rsidR="00000000" w:rsidRPr="006F3738" w:rsidP="006F3738">
      <w:pPr>
        <w:pStyle w:val="ListBullet"/>
      </w:pPr>
      <w:r w:rsidRPr="006F3738">
        <w:t>template documents for recording production outcomes, equipment faults and maintenance requirements</w:t>
      </w:r>
    </w:p>
    <w:p w:rsidR="00000000" w:rsidRPr="006F3738" w:rsidP="006F3738">
      <w:pPr>
        <w:pStyle w:val="ListBullet"/>
      </w:pPr>
      <w:r w:rsidRPr="006F3738">
        <w:t>relev</w:t>
      </w:r>
      <w:r w:rsidRPr="006F3738">
        <w:t>ant personnel for the purposes of communicating information</w:t>
      </w:r>
    </w:p>
    <w:p w:rsidR="00000000" w:rsidRPr="006F3738" w:rsidP="006F3738">
      <w:pPr>
        <w:pStyle w:val="ListBullet"/>
      </w:pPr>
      <w:r w:rsidRPr="006F3738">
        <w:t>organisational procedures for laminating and veneering board surfaces.</w:t>
      </w:r>
    </w:p>
    <w:p w:rsidR="00000000" w:rsidRPr="006F3738" w:rsidP="006F3738">
      <w:pPr>
        <w:pStyle w:val="BodyText"/>
      </w:pPr>
    </w:p>
    <w:p w:rsidR="00000000" w:rsidRPr="006F3738" w:rsidP="00405B7D">
      <w:pPr>
        <w:pStyle w:val="BodyText"/>
      </w:pPr>
      <w:r w:rsidRPr="006F3738">
        <w:t>Competency is to be assessed in the workplace or a simulated environment that accurately reflects performance in a real work</w:t>
      </w:r>
      <w:r w:rsidRPr="006F3738">
        <w:t xml:space="preserve">place setting. </w:t>
      </w:r>
    </w:p>
    <w:p w:rsidR="00000000" w:rsidRPr="006F3738" w:rsidP="00405B7D">
      <w:pPr>
        <w:pStyle w:val="Heading3"/>
      </w:pPr>
      <w:r w:rsidRPr="006F3738">
        <w:rPr>
          <w:rStyle w:val="SpecialBold"/>
        </w:rPr>
        <w:t>Assessor requirements</w:t>
      </w:r>
    </w:p>
    <w:p w:rsidR="00000000" w:rsidRPr="006F3738" w:rsidP="00405B7D">
      <w:pPr>
        <w:pStyle w:val="BodyText"/>
      </w:pPr>
      <w:r w:rsidRPr="006F3738">
        <w:t>Assessors must:</w:t>
      </w:r>
    </w:p>
    <w:p w:rsidR="00000000" w:rsidRPr="006F3738" w:rsidP="006F3738">
      <w:pPr>
        <w:pStyle w:val="ListBullet"/>
      </w:pPr>
      <w:r w:rsidRPr="006F3738">
        <w:t>hold the appropriate assessor competency standards as outlined in regulations; and</w:t>
      </w:r>
    </w:p>
    <w:p w:rsidR="00000000" w:rsidRPr="006F3738" w:rsidP="006F3738">
      <w:pPr>
        <w:pStyle w:val="ListBullet"/>
      </w:pPr>
      <w:r w:rsidRPr="006F3738">
        <w:t>be able to demonstrate vocational competencies at least to the level being assessed; and</w:t>
      </w:r>
    </w:p>
    <w:p w:rsidR="00000000" w:rsidRPr="006F3738" w:rsidP="006F3738">
      <w:pPr>
        <w:pStyle w:val="ListBullet"/>
      </w:pPr>
      <w:r w:rsidRPr="006F3738">
        <w:t>be able to demonstrate how they are continuing to develop their VET knowledge and skills as well as maintaining their industry currency and assessor competence.</w:t>
      </w:r>
    </w:p>
    <w:p w:rsidR="00000000" w:rsidRPr="006F3738" w:rsidP="006F3738">
      <w:pPr>
        <w:pStyle w:val="AllowPageBreak"/>
      </w:pPr>
    </w:p>
    <w:p w:rsidR="00000000" w:rsidRPr="006F3738" w:rsidP="006F3738">
      <w:pPr>
        <w:pStyle w:val="Heading1"/>
      </w:pPr>
      <w:bookmarkStart w:id="14" w:name="O_917117"/>
      <w:bookmarkEnd w:id="14"/>
      <w:r w:rsidRPr="006F3738">
        <w:t>Links</w:t>
      </w:r>
    </w:p>
    <w:p w:rsidR="00000000" w:rsidRPr="006F3738" w:rsidP="00405B7D">
      <w:pPr>
        <w:pStyle w:val="BodyText"/>
      </w:pPr>
      <w:r w:rsidRPr="006F3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20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F3738" w:rsidP="006F3738"/>
    <w:sectPr w:rsidSect="006F3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 w:rsidRPr="00405B7D" w:rsidP="00405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7D" w:rsidP="006F3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B7D" w:rsidP="006F3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5B7D" w:rsidP="006F3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 w:rsidP="006F3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5B7D">
      <w:t>Approved</w:t>
    </w:r>
    <w:r w:rsidR="00405B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5B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5B7D">
      <w:rPr>
        <w:noProof/>
      </w:rPr>
      <w:t>5</w:t>
    </w:r>
    <w:r>
      <w:rPr>
        <w:noProof/>
      </w:rPr>
      <w:fldChar w:fldCharType="end"/>
    </w:r>
  </w:p>
  <w:p w:rsidR="006F3738" w:rsidP="006F3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5B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5B7D">
      <w:t>Skills Insight</w:t>
    </w:r>
    <w:r w:rsidR="00405B7D">
      <w:fldChar w:fldCharType="end"/>
    </w:r>
  </w:p>
  <w:p w:rsidR="006F3738" w:rsidP="006F3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738" w:rsidRPr="00405B7D" w:rsidP="00405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7D" w:rsidRPr="002D2AF8" w:rsidP="006F3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FWPWPP3206 Laminate and veneer board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5B7D" w:rsidP="006F3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38" w:rsidRPr="002D2AF8" w:rsidP="006F3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5B7D">
      <w:t>FWPWPP3206 Laminate and veneer board surfaces</w:t>
    </w:r>
    <w:r w:rsidR="00405B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5B7D">
      <w:rPr>
        <w:noProof/>
      </w:rPr>
      <w:t>1 March 2025</w:t>
    </w:r>
    <w:r>
      <w:fldChar w:fldCharType="end"/>
    </w:r>
  </w:p>
  <w:p w:rsidR="006F3738" w:rsidP="006F3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E88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A8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AF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738"/>
  </w:style>
  <w:style w:type="character" w:customStyle="1" w:styleId="Heading1Char">
    <w:name w:val="Heading 1 Char"/>
    <w:basedOn w:val="DefaultParagraphFont"/>
    <w:link w:val="Heading1"/>
    <w:rsid w:val="006F3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7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738"/>
    <w:rPr>
      <w:b/>
      <w:spacing w:val="0"/>
    </w:rPr>
  </w:style>
  <w:style w:type="paragraph" w:styleId="ListBullet2">
    <w:name w:val="List Bullet 2"/>
    <w:basedOn w:val="List2"/>
    <w:rsid w:val="006F37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3738"/>
    <w:rPr>
      <w:i/>
    </w:rPr>
  </w:style>
  <w:style w:type="paragraph" w:customStyle="1" w:styleId="SuperHeading">
    <w:name w:val="SuperHeading"/>
    <w:basedOn w:val="Normal"/>
    <w:rsid w:val="006F3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738"/>
  </w:style>
  <w:style w:type="paragraph" w:styleId="TableofFigures">
    <w:name w:val="table of figures"/>
    <w:basedOn w:val="Normal"/>
    <w:next w:val="Normal"/>
    <w:semiHidden/>
    <w:rsid w:val="006F3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7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3738"/>
    <w:rPr>
      <w:rFonts w:ascii="Wingdings" w:hAnsi="Wingdings"/>
    </w:rPr>
  </w:style>
  <w:style w:type="paragraph" w:customStyle="1" w:styleId="TableHeading">
    <w:name w:val="Table Heading"/>
    <w:basedOn w:val="HeadingBase"/>
    <w:rsid w:val="006F3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738"/>
    <w:rPr>
      <w:color w:val="0033CC"/>
      <w:u w:val="none"/>
    </w:rPr>
  </w:style>
  <w:style w:type="paragraph" w:customStyle="1" w:styleId="BodyTextRight">
    <w:name w:val="Body Text Right"/>
    <w:basedOn w:val="BodyText"/>
    <w:rsid w:val="006F3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7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738"/>
    <w:rPr>
      <w:sz w:val="32"/>
    </w:rPr>
  </w:style>
  <w:style w:type="paragraph" w:customStyle="1" w:styleId="HeadingProcedure">
    <w:name w:val="Heading Procedure"/>
    <w:basedOn w:val="HeadingBase"/>
    <w:next w:val="Normal"/>
    <w:rsid w:val="006F3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738"/>
    <w:pPr>
      <w:spacing w:before="60" w:after="60"/>
    </w:pPr>
  </w:style>
  <w:style w:type="paragraph" w:styleId="ListContinue">
    <w:name w:val="List Continue"/>
    <w:basedOn w:val="List"/>
    <w:rsid w:val="006F3738"/>
    <w:pPr>
      <w:ind w:firstLine="0"/>
    </w:pPr>
  </w:style>
  <w:style w:type="paragraph" w:customStyle="1" w:styleId="ListNote">
    <w:name w:val="List Note"/>
    <w:basedOn w:val="List"/>
    <w:rsid w:val="006F3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738"/>
    <w:rPr>
      <w:rFonts w:ascii="Courier New" w:hAnsi="Courier New"/>
    </w:rPr>
  </w:style>
  <w:style w:type="paragraph" w:customStyle="1" w:styleId="NoteBullet">
    <w:name w:val="Note Bullet"/>
    <w:basedOn w:val="Note"/>
    <w:rsid w:val="006F3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7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738"/>
    <w:rPr>
      <w:b/>
      <w:smallCaps/>
    </w:rPr>
  </w:style>
  <w:style w:type="paragraph" w:customStyle="1" w:styleId="TableListNumber">
    <w:name w:val="Table List Number"/>
    <w:basedOn w:val="ListNumber"/>
    <w:rsid w:val="006F3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738"/>
    <w:pPr>
      <w:numPr>
        <w:numId w:val="9"/>
      </w:numPr>
    </w:pPr>
  </w:style>
  <w:style w:type="paragraph" w:customStyle="1" w:styleId="ListAlpha2">
    <w:name w:val="List Alpha 2"/>
    <w:basedOn w:val="List2"/>
    <w:rsid w:val="006F3738"/>
    <w:pPr>
      <w:numPr>
        <w:numId w:val="8"/>
      </w:numPr>
    </w:pPr>
  </w:style>
  <w:style w:type="paragraph" w:styleId="List2">
    <w:name w:val="List 2"/>
    <w:basedOn w:val="BodyText"/>
    <w:rsid w:val="006F3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7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7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3738"/>
    <w:pPr>
      <w:numPr>
        <w:numId w:val="4"/>
      </w:numPr>
    </w:pPr>
  </w:style>
  <w:style w:type="paragraph" w:styleId="ListContinue2">
    <w:name w:val="List Continue 2"/>
    <w:basedOn w:val="List2"/>
    <w:rsid w:val="006F3738"/>
    <w:pPr>
      <w:ind w:firstLine="0"/>
    </w:pPr>
  </w:style>
  <w:style w:type="paragraph" w:styleId="ListContinue3">
    <w:name w:val="List Continue 3"/>
    <w:basedOn w:val="List3"/>
    <w:rsid w:val="006F3738"/>
    <w:pPr>
      <w:ind w:left="1021" w:firstLine="0"/>
    </w:pPr>
  </w:style>
  <w:style w:type="paragraph" w:styleId="ListContinue4">
    <w:name w:val="List Continue 4"/>
    <w:basedOn w:val="List4"/>
    <w:rsid w:val="006F3738"/>
    <w:pPr>
      <w:ind w:firstLine="0"/>
    </w:pPr>
  </w:style>
  <w:style w:type="paragraph" w:styleId="ListContinue5">
    <w:name w:val="List Continue 5"/>
    <w:basedOn w:val="List5"/>
    <w:rsid w:val="006F3738"/>
    <w:pPr>
      <w:ind w:firstLine="0"/>
    </w:pPr>
  </w:style>
  <w:style w:type="paragraph" w:styleId="ListNumber3">
    <w:name w:val="List Number 3"/>
    <w:basedOn w:val="List3"/>
    <w:rsid w:val="006F3738"/>
    <w:pPr>
      <w:numPr>
        <w:numId w:val="5"/>
      </w:numPr>
    </w:pPr>
  </w:style>
  <w:style w:type="paragraph" w:styleId="ListNumber4">
    <w:name w:val="List Number 4"/>
    <w:basedOn w:val="List4"/>
    <w:rsid w:val="006F3738"/>
    <w:pPr>
      <w:numPr>
        <w:numId w:val="6"/>
      </w:numPr>
    </w:pPr>
  </w:style>
  <w:style w:type="paragraph" w:styleId="ListNumber5">
    <w:name w:val="List Number 5"/>
    <w:basedOn w:val="List5"/>
    <w:rsid w:val="006F3738"/>
    <w:pPr>
      <w:numPr>
        <w:numId w:val="7"/>
      </w:numPr>
    </w:pPr>
  </w:style>
  <w:style w:type="paragraph" w:styleId="BlockText">
    <w:name w:val="Block Text"/>
    <w:basedOn w:val="Normal"/>
    <w:rsid w:val="006F3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738"/>
    <w:rPr>
      <w:sz w:val="16"/>
      <w:vertAlign w:val="superscript"/>
    </w:rPr>
  </w:style>
  <w:style w:type="character" w:customStyle="1" w:styleId="Symbols">
    <w:name w:val="Symbols"/>
    <w:basedOn w:val="DefaultParagraphFont"/>
    <w:rsid w:val="006F3738"/>
    <w:rPr>
      <w:rFonts w:ascii="Symbol" w:hAnsi="Symbol"/>
    </w:rPr>
  </w:style>
  <w:style w:type="character" w:customStyle="1" w:styleId="MenuOptions">
    <w:name w:val="Menu Options"/>
    <w:basedOn w:val="DefaultParagraphFont"/>
    <w:rsid w:val="006F3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738"/>
    <w:rPr>
      <w:b/>
    </w:rPr>
  </w:style>
  <w:style w:type="character" w:customStyle="1" w:styleId="Underlined">
    <w:name w:val="Underlined"/>
    <w:basedOn w:val="DefaultParagraphFont"/>
    <w:rsid w:val="006F3738"/>
    <w:rPr>
      <w:u w:val="single"/>
    </w:rPr>
  </w:style>
  <w:style w:type="paragraph" w:customStyle="1" w:styleId="TableBodyTextRight">
    <w:name w:val="Table Body Text Right"/>
    <w:basedOn w:val="TableBodyText"/>
    <w:rsid w:val="006F3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738"/>
    <w:rPr>
      <w:sz w:val="18"/>
    </w:rPr>
  </w:style>
  <w:style w:type="paragraph" w:customStyle="1" w:styleId="BodySmallRight">
    <w:name w:val="Body Small Right"/>
    <w:basedOn w:val="BodyTextRight"/>
    <w:rsid w:val="006F3738"/>
    <w:rPr>
      <w:sz w:val="18"/>
      <w:szCs w:val="18"/>
    </w:rPr>
  </w:style>
  <w:style w:type="paragraph" w:customStyle="1" w:styleId="MarginEdition">
    <w:name w:val="Margin Edition"/>
    <w:basedOn w:val="MarginNote"/>
    <w:rsid w:val="006F3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738"/>
    <w:rPr>
      <w:sz w:val="2"/>
      <w:szCs w:val="2"/>
    </w:rPr>
  </w:style>
  <w:style w:type="character" w:customStyle="1" w:styleId="Small">
    <w:name w:val="Small"/>
    <w:basedOn w:val="DefaultParagraphFont"/>
    <w:rsid w:val="006F3738"/>
    <w:rPr>
      <w:sz w:val="16"/>
    </w:rPr>
  </w:style>
  <w:style w:type="paragraph" w:customStyle="1" w:styleId="WideTable">
    <w:name w:val="Wide Table"/>
    <w:basedOn w:val="Normal"/>
    <w:rsid w:val="006F3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738"/>
  </w:style>
  <w:style w:type="paragraph" w:styleId="Quote">
    <w:name w:val="Quote"/>
    <w:basedOn w:val="Heading1"/>
    <w:link w:val="QuoteChar"/>
    <w:qFormat/>
    <w:rsid w:val="006F3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738"/>
    <w:pPr>
      <w:pageBreakBefore/>
    </w:pPr>
  </w:style>
  <w:style w:type="paragraph" w:customStyle="1" w:styleId="Border">
    <w:name w:val="Border"/>
    <w:basedOn w:val="Normal"/>
    <w:qFormat/>
    <w:rsid w:val="006F3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738"/>
    <w:rPr>
      <w:u w:val="single"/>
    </w:rPr>
  </w:style>
  <w:style w:type="character" w:customStyle="1" w:styleId="BoldandItalics">
    <w:name w:val="Bold and Italics"/>
    <w:qFormat/>
    <w:rsid w:val="006F3738"/>
    <w:rPr>
      <w:b/>
      <w:i/>
      <w:u w:val="none"/>
    </w:rPr>
  </w:style>
  <w:style w:type="paragraph" w:styleId="BalloonText">
    <w:name w:val="Balloon Text"/>
    <w:basedOn w:val="Normal"/>
    <w:link w:val="BalloonTextChar"/>
    <w:rsid w:val="006F3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738"/>
    <w:pPr>
      <w:spacing w:before="0" w:after="0"/>
    </w:pPr>
  </w:style>
  <w:style w:type="paragraph" w:customStyle="1" w:styleId="BodyTextBold">
    <w:name w:val="Body Text Bold"/>
    <w:basedOn w:val="BodyText"/>
    <w:qFormat/>
    <w:rsid w:val="006F3738"/>
    <w:rPr>
      <w:b/>
    </w:rPr>
  </w:style>
  <w:style w:type="character" w:styleId="Hyperlink">
    <w:name w:val="Hyperlink"/>
    <w:basedOn w:val="DefaultParagraphFont"/>
    <w:uiPriority w:val="99"/>
    <w:unhideWhenUsed/>
    <w:rsid w:val="00405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7515</Characters>
  <Application>Microsoft Office Word</Application>
  <DocSecurity>0</DocSecurity>
  <Lines>227</Lines>
  <Paragraphs>164</Paragraphs>
  <ScaleCrop>false</ScaleCrop>
  <Company>Author-it Software Corporation Ltd.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FWPWPP3206 Laminate and veneer board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2025-03-01T10:57:00Z</dcterms:created>
  <dcterms:modified xsi:type="dcterms:W3CDTF">2025-03-01T10:57:00Z</dcterms:modified>
</cp:coreProperties>
</file>