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23F" w:rsidP="00664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FWPWPP3205 Match and join veneer</w:t>
      </w:r>
      <w:r>
        <w:fldChar w:fldCharType="end"/>
      </w:r>
    </w:p>
    <w:p w:rsidR="0066423F" w:rsidP="0066423F">
      <w:pPr>
        <w:pStyle w:val="Version"/>
        <w:sectPr w:rsidSect="00441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C36" w:rsidP="00441C36">
      <w:pPr>
        <w:pStyle w:val="SuperHeading"/>
      </w:pPr>
      <w:r w:rsidRPr="00441C36">
        <w:t>FWPWPP3205 Match and join veneer</w:t>
      </w:r>
    </w:p>
    <w:p w:rsidR="00000000" w:rsidRPr="00441C36" w:rsidP="00441C36">
      <w:pPr>
        <w:pStyle w:val="Heading1"/>
      </w:pPr>
      <w:bookmarkStart w:id="1" w:name="O_917082"/>
      <w:bookmarkEnd w:id="1"/>
      <w:r w:rsidRPr="00441C3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BodyText"/>
            </w:pPr>
            <w:r w:rsidRPr="00441C3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rPr>
                <w:rStyle w:val="SpecialBold"/>
              </w:rPr>
              <w:t>Comment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BodyText"/>
            </w:pPr>
            <w:r w:rsidRPr="00441C36">
              <w:t>Replaces equivalent unit FPIWPP3205B Match and join veneer, which was first released with FPI11 Forest and Forest Products Training Package Version 2.2.</w:t>
            </w:r>
          </w:p>
          <w:p w:rsidR="00000000" w:rsidRPr="00441C36" w:rsidP="00441C36">
            <w:pPr>
              <w:pStyle w:val="BodyText"/>
            </w:pPr>
            <w:r w:rsidRPr="00441C36">
              <w:t>This is the first release of this unit in the new standards for</w:t>
            </w:r>
            <w:r w:rsidRPr="00441C36">
              <w:t>mat.</w:t>
            </w:r>
          </w:p>
        </w:tc>
      </w:tr>
    </w:tbl>
    <w:p w:rsidR="00000000" w:rsidRPr="00441C36" w:rsidP="00441C36">
      <w:pPr>
        <w:pStyle w:val="BodyText"/>
      </w:pPr>
    </w:p>
    <w:p w:rsidR="00000000" w:rsidRPr="00441C36" w:rsidP="00441C36">
      <w:pPr>
        <w:pStyle w:val="AllowPageBreak"/>
      </w:pPr>
    </w:p>
    <w:p w:rsidR="00000000" w:rsidRPr="00441C36" w:rsidP="00441C36">
      <w:pPr>
        <w:pStyle w:val="Heading1"/>
      </w:pPr>
      <w:bookmarkStart w:id="2" w:name="O_917083"/>
      <w:bookmarkEnd w:id="2"/>
      <w:r w:rsidRPr="00441C36">
        <w:t>Application</w:t>
      </w:r>
    </w:p>
    <w:p w:rsidR="00000000" w:rsidRPr="00441C36" w:rsidP="0066423F">
      <w:pPr>
        <w:pStyle w:val="BodyText"/>
      </w:pPr>
      <w:r w:rsidRPr="00441C36">
        <w:t>This unit of competency describes the outcomes required to match, stitch, tape or glue slices of veneer in readiness for bonding to panel products.</w:t>
      </w:r>
    </w:p>
    <w:p w:rsidR="00000000" w:rsidRPr="00441C36" w:rsidP="0066423F">
      <w:pPr>
        <w:pStyle w:val="BodyText"/>
      </w:pPr>
      <w:r w:rsidRPr="00441C36">
        <w:t>The unit applies to production operators and technicians who match and j</w:t>
      </w:r>
      <w:r w:rsidRPr="00441C36">
        <w:t>oin veneer in a forest and wood products factory setting.</w:t>
      </w:r>
    </w:p>
    <w:p w:rsidR="00000000" w:rsidRPr="00441C36" w:rsidP="0066423F">
      <w:pPr>
        <w:pStyle w:val="BodyText"/>
      </w:pPr>
      <w:r w:rsidRPr="00441C36">
        <w:t>No licensing, legislative, regulatory, or certification requirements apply to this unit at the time of publication.</w:t>
      </w:r>
    </w:p>
    <w:p w:rsidR="00000000" w:rsidRPr="00441C36" w:rsidP="00441C36">
      <w:pPr>
        <w:pStyle w:val="Heading1"/>
      </w:pPr>
      <w:bookmarkStart w:id="3" w:name="O_917084"/>
      <w:bookmarkEnd w:id="3"/>
      <w:r w:rsidRPr="00441C36">
        <w:t>Pre-requisite Unit</w:t>
      </w:r>
    </w:p>
    <w:p w:rsidR="00000000" w:rsidRPr="00441C36" w:rsidP="0066423F">
      <w:pPr>
        <w:pStyle w:val="BodyText"/>
      </w:pPr>
      <w:r w:rsidRPr="00441C36">
        <w:t>Nil</w:t>
      </w:r>
    </w:p>
    <w:p w:rsidR="00000000" w:rsidRPr="00441C36" w:rsidP="00441C36">
      <w:pPr>
        <w:pStyle w:val="Heading1"/>
      </w:pPr>
      <w:bookmarkStart w:id="4" w:name="O_917086"/>
      <w:bookmarkEnd w:id="4"/>
      <w:r w:rsidRPr="00441C36">
        <w:t>Unit Sector</w:t>
      </w:r>
    </w:p>
    <w:p w:rsidR="00000000" w:rsidRPr="00441C36" w:rsidP="0066423F">
      <w:pPr>
        <w:pStyle w:val="BodyText"/>
      </w:pPr>
      <w:r w:rsidRPr="00441C36">
        <w:t>Wood Panel Pr</w:t>
      </w:r>
      <w:r w:rsidRPr="00441C36">
        <w:t>oducts</w:t>
      </w:r>
    </w:p>
    <w:p w:rsidR="00000000" w:rsidRPr="00441C36" w:rsidP="00441C36">
      <w:pPr>
        <w:pStyle w:val="Heading1"/>
      </w:pPr>
      <w:bookmarkStart w:id="5" w:name="O_917087"/>
      <w:bookmarkEnd w:id="5"/>
      <w:r w:rsidRPr="00441C3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BodyText"/>
            </w:pPr>
            <w:r w:rsidRPr="00441C3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rPr>
                <w:rStyle w:val="SpecialBold"/>
              </w:rPr>
              <w:t>PERFORMANCE CRITERIA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BodyText"/>
            </w:pPr>
            <w:r w:rsidRPr="00441C3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1. Prepare for joining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BodyText"/>
            </w:pPr>
            <w:r w:rsidRPr="00441C36">
              <w:t>1.1 Review work order and where r</w:t>
            </w:r>
            <w:r w:rsidRPr="00441C36">
              <w:t>equired check with appropriate personnel.</w:t>
            </w:r>
          </w:p>
          <w:p w:rsidR="00000000" w:rsidRPr="00441C36" w:rsidP="00441C36">
            <w:pPr>
              <w:pStyle w:val="BodyText"/>
            </w:pPr>
            <w:r w:rsidRPr="00441C36">
              <w:t>1.2 Select appropriate personal protective equipment and check for operational effectiveness.</w:t>
            </w:r>
          </w:p>
          <w:p w:rsidR="00000000" w:rsidRPr="00441C36" w:rsidP="00441C36">
            <w:pPr>
              <w:pStyle w:val="BodyText"/>
            </w:pPr>
            <w:r w:rsidRPr="00441C36">
              <w:t xml:space="preserve">1.3 Obtain type and quantity of veneer for matching and joining from veneer </w:t>
            </w:r>
            <w:r w:rsidRPr="00441C36">
              <w:t>production process.</w:t>
            </w:r>
          </w:p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 xml:space="preserve">1.4 Select matching and </w:t>
            </w:r>
            <w:r w:rsidRPr="00441C36">
              <w:t>joining process in line with work order.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2. Match and join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BodyText"/>
            </w:pPr>
            <w:r w:rsidRPr="00441C36">
              <w:t>2.1 Use equipment in line with organisational safety procedures, manufacturer’s instructions and environmental protection practices.</w:t>
            </w:r>
          </w:p>
          <w:p w:rsidR="00000000" w:rsidRPr="00441C36" w:rsidP="00441C36">
            <w:pPr>
              <w:pStyle w:val="BodyText"/>
            </w:pPr>
            <w:r w:rsidRPr="00441C36">
              <w:t>2.2 Complete pre start-up equipment checks to ensure operational effectiveness.</w:t>
            </w:r>
          </w:p>
          <w:p w:rsidR="00000000" w:rsidRPr="00441C36" w:rsidP="00441C36">
            <w:pPr>
              <w:pStyle w:val="BodyText"/>
            </w:pPr>
            <w:r w:rsidRPr="00441C36">
              <w:t>2.3 Set machine functions and feed rate for optimal product recovery.</w:t>
            </w:r>
          </w:p>
          <w:p w:rsidR="00000000" w:rsidRPr="00441C36" w:rsidP="00441C36">
            <w:pPr>
              <w:pStyle w:val="BodyText"/>
            </w:pPr>
            <w:r w:rsidRPr="00441C36">
              <w:t>2.4 Select joining method in line with veneer to be matched.</w:t>
            </w:r>
          </w:p>
          <w:p w:rsidR="00000000" w:rsidRPr="00441C36" w:rsidP="00441C36">
            <w:pPr>
              <w:pStyle w:val="BodyText"/>
            </w:pPr>
            <w:r w:rsidRPr="00441C36">
              <w:t xml:space="preserve">2.5 Inspect sheets visually and match veneer </w:t>
            </w:r>
            <w:r w:rsidRPr="00441C36">
              <w:t xml:space="preserve">to specification. </w:t>
            </w:r>
          </w:p>
          <w:p w:rsidR="00000000" w:rsidRPr="00441C36" w:rsidP="00441C36">
            <w:pPr>
              <w:pStyle w:val="BodyText"/>
            </w:pPr>
            <w:r w:rsidRPr="00441C36">
              <w:t>2.6 Clip sheets to provide clean edges and join in line with work order.</w:t>
            </w:r>
          </w:p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2.7 Assess veneer visually throughout joining process for strength and production defects.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BodyText"/>
            </w:pPr>
            <w:r w:rsidRPr="00441C36">
              <w:t xml:space="preserve">3.1 Assess joins and grade veneer in line with </w:t>
            </w:r>
            <w:r w:rsidRPr="00441C36">
              <w:t>organisational procedures and industry standards.</w:t>
            </w:r>
          </w:p>
          <w:p w:rsidR="00000000" w:rsidRPr="00441C36" w:rsidP="00441C36">
            <w:pPr>
              <w:pStyle w:val="BodyText"/>
            </w:pPr>
            <w:r w:rsidRPr="00441C36">
              <w:t>3.2 Direct material to storage or processing operations in line with organisational procedures.</w:t>
            </w:r>
          </w:p>
          <w:p w:rsidR="00000000" w:rsidRPr="00441C36" w:rsidP="00441C36">
            <w:pPr>
              <w:pStyle w:val="BodyText"/>
            </w:pPr>
            <w:r w:rsidRPr="00441C36">
              <w:t>3.3 Dispose of sub-standard material and excess glue in line with environmental protection practices.</w:t>
            </w:r>
          </w:p>
          <w:p w:rsidR="00000000" w:rsidRPr="00441C36" w:rsidP="00441C36">
            <w:pPr>
              <w:pStyle w:val="BodyText"/>
            </w:pPr>
            <w:r w:rsidRPr="00441C36">
              <w:t>3.4 Clea</w:t>
            </w:r>
            <w:r w:rsidRPr="00441C36">
              <w:t>n work area and store unused glue in line with organisational safety procedures.</w:t>
            </w:r>
          </w:p>
          <w:p w:rsidR="00000000" w:rsidRPr="00441C36" w:rsidP="00441C36">
            <w:pPr>
              <w:pStyle w:val="BodyText"/>
            </w:pPr>
            <w:r w:rsidRPr="00441C36">
              <w:t>3.5 Record and report production outcomes and equipment faults to appropriate personnel.</w:t>
            </w:r>
          </w:p>
        </w:tc>
      </w:tr>
    </w:tbl>
    <w:p w:rsidR="00000000" w:rsidRPr="00441C36" w:rsidP="00441C36">
      <w:pPr>
        <w:pStyle w:val="BodyText"/>
      </w:pPr>
    </w:p>
    <w:p w:rsidR="00000000" w:rsidRPr="00441C36" w:rsidP="00441C36">
      <w:pPr>
        <w:pStyle w:val="AllowPageBreak"/>
      </w:pPr>
    </w:p>
    <w:p w:rsidR="00000000" w:rsidRPr="00441C36" w:rsidP="00441C36">
      <w:pPr>
        <w:pStyle w:val="Heading1"/>
      </w:pPr>
      <w:bookmarkStart w:id="6" w:name="O_917088"/>
      <w:bookmarkEnd w:id="6"/>
      <w:r w:rsidRPr="00441C3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 xml:space="preserve">This section describes those core and employment </w:t>
            </w:r>
            <w:r w:rsidRPr="00441C36">
              <w:t>skills that are essential to performance and are not explicit in the performance criteria.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ListBullet"/>
            </w:pPr>
            <w:r w:rsidRPr="00441C36">
              <w:t>identify quantities of required material within work orders and count amounts of veneer</w:t>
            </w:r>
          </w:p>
          <w:p w:rsidR="00000000" w:rsidRPr="00441C36" w:rsidP="00441C36">
            <w:pPr>
              <w:pStyle w:val="ListBullet"/>
            </w:pPr>
            <w:r w:rsidRPr="00441C36">
              <w:t>interpret order sizes and set up equipment to achieve specified dimensions</w:t>
            </w:r>
          </w:p>
          <w:p w:rsidR="00000000" w:rsidP="00441C36">
            <w:pPr>
              <w:pStyle w:val="ListBullet"/>
              <w:rPr>
                <w:lang w:val="en-NZ"/>
              </w:rPr>
            </w:pPr>
            <w:r w:rsidRPr="00441C36">
              <w:t>calculate the feed rate to optimise quality and quantity of production output.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ListBullet"/>
              <w:rPr>
                <w:lang w:val="en-NZ"/>
              </w:rPr>
            </w:pPr>
            <w:r w:rsidRPr="00441C36">
              <w:t>ask questions and actively listen to clarify contents of work orders.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ListBullet"/>
            </w:pPr>
            <w:r w:rsidRPr="00441C36">
              <w:t>interpret:</w:t>
            </w:r>
          </w:p>
          <w:p w:rsidR="00000000" w:rsidRPr="00441C36" w:rsidP="00441C36">
            <w:pPr>
              <w:pStyle w:val="ListBullet2"/>
            </w:pPr>
            <w:r w:rsidRPr="00441C36">
              <w:t>workplace health and safety and other organisational procedures</w:t>
            </w:r>
          </w:p>
          <w:p w:rsidR="00000000" w:rsidRPr="00441C36" w:rsidP="00441C36">
            <w:pPr>
              <w:pStyle w:val="ListBullet2"/>
            </w:pPr>
            <w:r w:rsidRPr="00441C36">
              <w:t>work orders</w:t>
            </w:r>
          </w:p>
          <w:p w:rsidR="00000000" w:rsidRPr="00441C36" w:rsidP="00441C36">
            <w:pPr>
              <w:pStyle w:val="ListBullet2"/>
            </w:pPr>
            <w:r w:rsidRPr="00441C36">
              <w:t>safety data sheets for glue</w:t>
            </w:r>
          </w:p>
          <w:p w:rsidR="00000000" w:rsidP="00441C36">
            <w:pPr>
              <w:pStyle w:val="ListBullet2"/>
              <w:rPr>
                <w:lang w:val="en-NZ"/>
              </w:rPr>
            </w:pPr>
            <w:r w:rsidRPr="00441C36">
              <w:t>manufacturers’ instructions.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ListBullet"/>
              <w:rPr>
                <w:lang w:val="en-NZ"/>
              </w:rPr>
            </w:pPr>
            <w:r w:rsidRPr="00441C36">
              <w:t>complete accurate basic records for production outcomes and equipment faults.</w:t>
            </w:r>
          </w:p>
        </w:tc>
      </w:tr>
      <w:tr w:rsidTr="006642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36">
            <w:pPr>
              <w:pStyle w:val="BodyText"/>
              <w:rPr>
                <w:lang w:val="en-NZ"/>
              </w:rPr>
            </w:pPr>
            <w:r w:rsidRPr="00441C3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36" w:rsidP="00441C36">
            <w:pPr>
              <w:pStyle w:val="ListBullet"/>
            </w:pPr>
            <w:r w:rsidRPr="00441C36">
              <w:t>efficiently and logically sequence the stages of preparation and production using work order to guide activities.</w:t>
            </w:r>
          </w:p>
        </w:tc>
      </w:tr>
    </w:tbl>
    <w:p w:rsidR="00000000" w:rsidRPr="00441C36" w:rsidP="00441C36">
      <w:pPr>
        <w:pStyle w:val="BodyText"/>
      </w:pPr>
    </w:p>
    <w:p w:rsidR="00000000" w:rsidRPr="00441C36" w:rsidP="00441C36">
      <w:pPr>
        <w:pStyle w:val="AllowPageBreak"/>
      </w:pPr>
    </w:p>
    <w:p w:rsidR="00000000" w:rsidRPr="00441C36" w:rsidP="00441C36">
      <w:pPr>
        <w:pStyle w:val="Heading1"/>
      </w:pPr>
      <w:bookmarkStart w:id="7" w:name="O_917089"/>
      <w:bookmarkEnd w:id="7"/>
      <w:r w:rsidRPr="00441C36">
        <w:t>Range of Conditions</w:t>
      </w:r>
    </w:p>
    <w:p w:rsidR="00000000" w:rsidRPr="00441C36" w:rsidP="0066423F">
      <w:pPr>
        <w:pStyle w:val="BodyText"/>
      </w:pPr>
      <w:r w:rsidRPr="00441C36">
        <w:t>Not Applicable</w:t>
      </w:r>
    </w:p>
    <w:p w:rsidR="00000000" w:rsidRPr="00441C36" w:rsidP="00441C36">
      <w:pPr>
        <w:pStyle w:val="Heading1"/>
      </w:pPr>
      <w:bookmarkStart w:id="8" w:name="O_917090"/>
      <w:bookmarkEnd w:id="8"/>
      <w:r w:rsidRPr="00441C36">
        <w:t>Unit Mapping Information</w:t>
      </w:r>
    </w:p>
    <w:p w:rsidR="00000000" w:rsidRPr="00441C36" w:rsidP="0066423F">
      <w:pPr>
        <w:pStyle w:val="BodyText"/>
      </w:pPr>
      <w:r w:rsidRPr="00441C36">
        <w:t>FPIWPP3205B Match and join veneer</w:t>
      </w:r>
    </w:p>
    <w:p w:rsidR="00000000" w:rsidRPr="00441C36" w:rsidP="00441C36">
      <w:pPr>
        <w:pStyle w:val="Heading1"/>
      </w:pPr>
      <w:bookmarkStart w:id="9" w:name="O_917097"/>
      <w:bookmarkEnd w:id="9"/>
      <w:r w:rsidRPr="00441C36">
        <w:t>Links</w:t>
      </w:r>
    </w:p>
    <w:p w:rsidR="00000000" w:rsidRPr="00441C36" w:rsidP="0066423F">
      <w:pPr>
        <w:pStyle w:val="BodyText"/>
      </w:pPr>
      <w:r w:rsidRPr="00441C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A4EF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1C36" w:rsidP="00441C36"/>
    <w:sectPr w:rsidSect="00441C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36" w:rsidRPr="0066423F" w:rsidP="00664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3F" w:rsidP="00441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23F" w:rsidP="00441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423F" w:rsidP="00441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C36" w:rsidRPr="0066423F" w:rsidP="00664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3F" w:rsidRPr="002D2AF8" w:rsidP="00441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FWPWPP3205 Match and join veneer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66423F" w:rsidP="00441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6B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42C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38E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C36"/>
  </w:style>
  <w:style w:type="character" w:customStyle="1" w:styleId="Heading1Char">
    <w:name w:val="Heading 1 Char"/>
    <w:basedOn w:val="DefaultParagraphFont"/>
    <w:link w:val="Heading1"/>
    <w:rsid w:val="00441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C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C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C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C36"/>
    <w:rPr>
      <w:b/>
      <w:spacing w:val="0"/>
    </w:rPr>
  </w:style>
  <w:style w:type="paragraph" w:styleId="ListBullet2">
    <w:name w:val="List Bullet 2"/>
    <w:basedOn w:val="List2"/>
    <w:rsid w:val="00441C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1C36"/>
    <w:rPr>
      <w:i/>
    </w:rPr>
  </w:style>
  <w:style w:type="paragraph" w:customStyle="1" w:styleId="SuperHeading">
    <w:name w:val="SuperHeading"/>
    <w:basedOn w:val="Normal"/>
    <w:rsid w:val="00441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C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C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C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C36"/>
  </w:style>
  <w:style w:type="paragraph" w:styleId="TableofFigures">
    <w:name w:val="table of figures"/>
    <w:basedOn w:val="Normal"/>
    <w:next w:val="Normal"/>
    <w:semiHidden/>
    <w:rsid w:val="00441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C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C36"/>
    <w:rPr>
      <w:rFonts w:ascii="Wingdings" w:hAnsi="Wingdings"/>
    </w:rPr>
  </w:style>
  <w:style w:type="paragraph" w:customStyle="1" w:styleId="TableHeading">
    <w:name w:val="Table Heading"/>
    <w:basedOn w:val="HeadingBase"/>
    <w:rsid w:val="00441C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C36"/>
    <w:rPr>
      <w:color w:val="0033CC"/>
      <w:u w:val="none"/>
    </w:rPr>
  </w:style>
  <w:style w:type="paragraph" w:customStyle="1" w:styleId="BodyTextRight">
    <w:name w:val="Body Text Right"/>
    <w:basedOn w:val="BodyText"/>
    <w:rsid w:val="00441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C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C36"/>
    <w:rPr>
      <w:sz w:val="32"/>
    </w:rPr>
  </w:style>
  <w:style w:type="paragraph" w:customStyle="1" w:styleId="HeadingProcedure">
    <w:name w:val="Heading Procedure"/>
    <w:basedOn w:val="HeadingBase"/>
    <w:next w:val="Normal"/>
    <w:rsid w:val="00441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C36"/>
    <w:pPr>
      <w:spacing w:before="60" w:after="60"/>
    </w:pPr>
  </w:style>
  <w:style w:type="paragraph" w:styleId="ListContinue">
    <w:name w:val="List Continue"/>
    <w:basedOn w:val="List"/>
    <w:rsid w:val="00441C36"/>
    <w:pPr>
      <w:ind w:firstLine="0"/>
    </w:pPr>
  </w:style>
  <w:style w:type="paragraph" w:customStyle="1" w:styleId="ListNote">
    <w:name w:val="List Note"/>
    <w:basedOn w:val="List"/>
    <w:rsid w:val="00441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C36"/>
    <w:rPr>
      <w:rFonts w:ascii="Courier New" w:hAnsi="Courier New"/>
    </w:rPr>
  </w:style>
  <w:style w:type="paragraph" w:customStyle="1" w:styleId="NoteBullet">
    <w:name w:val="Note Bullet"/>
    <w:basedOn w:val="Note"/>
    <w:rsid w:val="00441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C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C36"/>
    <w:rPr>
      <w:b/>
      <w:smallCaps/>
    </w:rPr>
  </w:style>
  <w:style w:type="paragraph" w:customStyle="1" w:styleId="TableListNumber">
    <w:name w:val="Table List Number"/>
    <w:basedOn w:val="ListNumber"/>
    <w:rsid w:val="00441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C36"/>
    <w:pPr>
      <w:numPr>
        <w:numId w:val="9"/>
      </w:numPr>
    </w:pPr>
  </w:style>
  <w:style w:type="paragraph" w:customStyle="1" w:styleId="ListAlpha2">
    <w:name w:val="List Alpha 2"/>
    <w:basedOn w:val="List2"/>
    <w:rsid w:val="00441C36"/>
    <w:pPr>
      <w:numPr>
        <w:numId w:val="8"/>
      </w:numPr>
    </w:pPr>
  </w:style>
  <w:style w:type="paragraph" w:styleId="List2">
    <w:name w:val="List 2"/>
    <w:basedOn w:val="BodyText"/>
    <w:rsid w:val="00441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C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C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C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C36"/>
    <w:pPr>
      <w:numPr>
        <w:numId w:val="4"/>
      </w:numPr>
    </w:pPr>
  </w:style>
  <w:style w:type="paragraph" w:styleId="ListContinue2">
    <w:name w:val="List Continue 2"/>
    <w:basedOn w:val="List2"/>
    <w:rsid w:val="00441C36"/>
    <w:pPr>
      <w:ind w:firstLine="0"/>
    </w:pPr>
  </w:style>
  <w:style w:type="paragraph" w:styleId="ListContinue3">
    <w:name w:val="List Continue 3"/>
    <w:basedOn w:val="List3"/>
    <w:rsid w:val="00441C36"/>
    <w:pPr>
      <w:ind w:left="1021" w:firstLine="0"/>
    </w:pPr>
  </w:style>
  <w:style w:type="paragraph" w:styleId="ListContinue4">
    <w:name w:val="List Continue 4"/>
    <w:basedOn w:val="List4"/>
    <w:rsid w:val="00441C36"/>
    <w:pPr>
      <w:ind w:firstLine="0"/>
    </w:pPr>
  </w:style>
  <w:style w:type="paragraph" w:styleId="ListContinue5">
    <w:name w:val="List Continue 5"/>
    <w:basedOn w:val="List5"/>
    <w:rsid w:val="00441C36"/>
    <w:pPr>
      <w:ind w:firstLine="0"/>
    </w:pPr>
  </w:style>
  <w:style w:type="paragraph" w:styleId="ListNumber3">
    <w:name w:val="List Number 3"/>
    <w:basedOn w:val="List3"/>
    <w:rsid w:val="00441C36"/>
    <w:pPr>
      <w:numPr>
        <w:numId w:val="5"/>
      </w:numPr>
    </w:pPr>
  </w:style>
  <w:style w:type="paragraph" w:styleId="ListNumber4">
    <w:name w:val="List Number 4"/>
    <w:basedOn w:val="List4"/>
    <w:rsid w:val="00441C36"/>
    <w:pPr>
      <w:numPr>
        <w:numId w:val="6"/>
      </w:numPr>
    </w:pPr>
  </w:style>
  <w:style w:type="paragraph" w:styleId="ListNumber5">
    <w:name w:val="List Number 5"/>
    <w:basedOn w:val="List5"/>
    <w:rsid w:val="00441C36"/>
    <w:pPr>
      <w:numPr>
        <w:numId w:val="7"/>
      </w:numPr>
    </w:pPr>
  </w:style>
  <w:style w:type="paragraph" w:styleId="BlockText">
    <w:name w:val="Block Text"/>
    <w:basedOn w:val="Normal"/>
    <w:rsid w:val="00441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C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C36"/>
    <w:rPr>
      <w:sz w:val="16"/>
      <w:vertAlign w:val="superscript"/>
    </w:rPr>
  </w:style>
  <w:style w:type="character" w:customStyle="1" w:styleId="Symbols">
    <w:name w:val="Symbols"/>
    <w:basedOn w:val="DefaultParagraphFont"/>
    <w:rsid w:val="00441C36"/>
    <w:rPr>
      <w:rFonts w:ascii="Symbol" w:hAnsi="Symbol"/>
    </w:rPr>
  </w:style>
  <w:style w:type="character" w:customStyle="1" w:styleId="MenuOptions">
    <w:name w:val="Menu Options"/>
    <w:basedOn w:val="DefaultParagraphFont"/>
    <w:rsid w:val="00441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C36"/>
    <w:rPr>
      <w:b/>
    </w:rPr>
  </w:style>
  <w:style w:type="character" w:customStyle="1" w:styleId="Underlined">
    <w:name w:val="Underlined"/>
    <w:basedOn w:val="DefaultParagraphFont"/>
    <w:rsid w:val="00441C36"/>
    <w:rPr>
      <w:u w:val="single"/>
    </w:rPr>
  </w:style>
  <w:style w:type="paragraph" w:customStyle="1" w:styleId="TableBodyTextRight">
    <w:name w:val="Table Body Text Right"/>
    <w:basedOn w:val="TableBodyText"/>
    <w:rsid w:val="00441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C36"/>
    <w:rPr>
      <w:sz w:val="18"/>
    </w:rPr>
  </w:style>
  <w:style w:type="paragraph" w:customStyle="1" w:styleId="BodySmallRight">
    <w:name w:val="Body Small Right"/>
    <w:basedOn w:val="BodyTextRight"/>
    <w:rsid w:val="00441C36"/>
    <w:rPr>
      <w:sz w:val="18"/>
      <w:szCs w:val="18"/>
    </w:rPr>
  </w:style>
  <w:style w:type="paragraph" w:customStyle="1" w:styleId="MarginEdition">
    <w:name w:val="Margin Edition"/>
    <w:basedOn w:val="MarginNote"/>
    <w:rsid w:val="00441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C36"/>
    <w:rPr>
      <w:sz w:val="2"/>
      <w:szCs w:val="2"/>
    </w:rPr>
  </w:style>
  <w:style w:type="character" w:customStyle="1" w:styleId="Small">
    <w:name w:val="Small"/>
    <w:basedOn w:val="DefaultParagraphFont"/>
    <w:rsid w:val="00441C36"/>
    <w:rPr>
      <w:sz w:val="16"/>
    </w:rPr>
  </w:style>
  <w:style w:type="paragraph" w:customStyle="1" w:styleId="WideTable">
    <w:name w:val="Wide Table"/>
    <w:basedOn w:val="Normal"/>
    <w:rsid w:val="00441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C36"/>
  </w:style>
  <w:style w:type="paragraph" w:styleId="Quote">
    <w:name w:val="Quote"/>
    <w:basedOn w:val="Heading1"/>
    <w:link w:val="QuoteChar"/>
    <w:qFormat/>
    <w:rsid w:val="00441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C36"/>
    <w:pPr>
      <w:pageBreakBefore/>
    </w:pPr>
  </w:style>
  <w:style w:type="paragraph" w:customStyle="1" w:styleId="Border">
    <w:name w:val="Border"/>
    <w:basedOn w:val="Normal"/>
    <w:qFormat/>
    <w:rsid w:val="00441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C36"/>
    <w:rPr>
      <w:u w:val="single"/>
    </w:rPr>
  </w:style>
  <w:style w:type="character" w:customStyle="1" w:styleId="BoldandItalics">
    <w:name w:val="Bold and Italics"/>
    <w:qFormat/>
    <w:rsid w:val="00441C36"/>
    <w:rPr>
      <w:b/>
      <w:i/>
      <w:u w:val="none"/>
    </w:rPr>
  </w:style>
  <w:style w:type="paragraph" w:styleId="BalloonText">
    <w:name w:val="Balloon Text"/>
    <w:basedOn w:val="Normal"/>
    <w:link w:val="BalloonTextChar"/>
    <w:rsid w:val="00441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C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C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C36"/>
    <w:pPr>
      <w:spacing w:before="0" w:after="0"/>
    </w:pPr>
  </w:style>
  <w:style w:type="paragraph" w:customStyle="1" w:styleId="BodyTextBold">
    <w:name w:val="Body Text Bold"/>
    <w:basedOn w:val="BodyText"/>
    <w:qFormat/>
    <w:rsid w:val="00441C36"/>
    <w:rPr>
      <w:b/>
    </w:rPr>
  </w:style>
  <w:style w:type="character" w:styleId="Hyperlink">
    <w:name w:val="Hyperlink"/>
    <w:basedOn w:val="DefaultParagraphFont"/>
    <w:uiPriority w:val="99"/>
    <w:unhideWhenUsed/>
    <w:rsid w:val="00664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3363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FWPWPP3205 Match and join veneer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2020-12-04T01:48:00Z</dcterms:created>
  <dcterms:modified xsi:type="dcterms:W3CDTF">2020-12-04T01:48:00Z</dcterms:modified>
</cp:coreProperties>
</file>