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630" w:rsidP="001D0630">
      <w:pPr>
        <w:pStyle w:val="Title"/>
      </w:pPr>
      <w:r>
        <w:fldChar w:fldCharType="begin"/>
      </w:r>
      <w:r>
        <w:instrText xml:space="preserve"> TITLE   \* MERGEFORMAT </w:instrText>
      </w:r>
      <w:r>
        <w:fldChar w:fldCharType="separate"/>
      </w:r>
      <w:r>
        <w:t>FWPWPP3205 Match and join veneer</w:t>
      </w:r>
      <w:r>
        <w:fldChar w:fldCharType="end"/>
      </w:r>
    </w:p>
    <w:p w:rsidR="001D0630" w:rsidP="001D0630">
      <w:pPr>
        <w:pStyle w:val="Version"/>
        <w:sectPr w:rsidSect="005F5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5F3" w:rsidP="005F55F3">
      <w:pPr>
        <w:pStyle w:val="SuperHeading"/>
      </w:pPr>
      <w:r w:rsidRPr="005F55F3">
        <w:t>FWPWPP3205 Match and join veneer</w:t>
      </w:r>
    </w:p>
    <w:p w:rsidR="00000000" w:rsidRPr="005F55F3" w:rsidP="005F55F3">
      <w:pPr>
        <w:pStyle w:val="Heading1"/>
      </w:pPr>
      <w:bookmarkStart w:id="1" w:name="O_917082"/>
      <w:bookmarkEnd w:id="1"/>
      <w:r w:rsidRPr="005F55F3">
        <w:t>Modification History</w:t>
      </w:r>
    </w:p>
    <w:tbl>
      <w:tblPr>
        <w:tblW w:w="0" w:type="auto"/>
        <w:tblCellMar>
          <w:left w:w="62" w:type="dxa"/>
          <w:right w:w="62" w:type="dxa"/>
        </w:tblCellMar>
        <w:tblLook w:val="0000"/>
      </w:tblPr>
      <w:tblGrid>
        <w:gridCol w:w="2007"/>
        <w:gridCol w:w="7189"/>
      </w:tblGrid>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rPr>
                <w:rStyle w:val="SpecialBold"/>
              </w:rPr>
              <w:t>Comment</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t>Replaces equivalent unit FPIWPP3205B Match and join veneer, which was first released with FPI11 Forest and Forest Products Training Package Version 2.2.</w:t>
            </w:r>
          </w:p>
          <w:p w:rsidR="00000000" w:rsidRPr="005F55F3" w:rsidP="005F55F3">
            <w:pPr>
              <w:pStyle w:val="BodyText"/>
            </w:pPr>
            <w:r w:rsidRPr="005F55F3">
              <w:t>This is the first release of this unit in the new standards for</w:t>
            </w:r>
            <w:r w:rsidRPr="005F55F3">
              <w:t>mat.</w:t>
            </w:r>
          </w:p>
        </w:tc>
      </w:tr>
    </w:tbl>
    <w:p w:rsidR="00000000" w:rsidRPr="005F55F3" w:rsidP="005F55F3">
      <w:pPr>
        <w:pStyle w:val="BodyText"/>
      </w:pPr>
    </w:p>
    <w:p w:rsidR="00000000" w:rsidRPr="005F55F3" w:rsidP="005F55F3">
      <w:pPr>
        <w:pStyle w:val="AllowPageBreak"/>
      </w:pPr>
    </w:p>
    <w:p w:rsidR="00000000" w:rsidRPr="005F55F3" w:rsidP="005F55F3">
      <w:pPr>
        <w:pStyle w:val="Heading1"/>
      </w:pPr>
      <w:bookmarkStart w:id="2" w:name="O_917083"/>
      <w:bookmarkEnd w:id="2"/>
      <w:r w:rsidRPr="005F55F3">
        <w:t>Application</w:t>
      </w:r>
    </w:p>
    <w:p w:rsidR="00000000" w:rsidRPr="005F55F3" w:rsidP="001D0630">
      <w:pPr>
        <w:pStyle w:val="BodyText"/>
      </w:pPr>
      <w:r w:rsidRPr="005F55F3">
        <w:t>This unit of competency describes the outcomes required to match, stitch, tape or glue slices of veneer in readiness for bonding to panel products.</w:t>
      </w:r>
    </w:p>
    <w:p w:rsidR="00000000" w:rsidRPr="005F55F3" w:rsidP="001D0630">
      <w:pPr>
        <w:pStyle w:val="BodyText"/>
      </w:pPr>
      <w:r w:rsidRPr="005F55F3">
        <w:t>The unit applies to production operators and technicians who match and j</w:t>
      </w:r>
      <w:r w:rsidRPr="005F55F3">
        <w:t>oin veneer in a forest and wood products factory setting.</w:t>
      </w:r>
    </w:p>
    <w:p w:rsidR="00000000" w:rsidRPr="005F55F3" w:rsidP="001D0630">
      <w:pPr>
        <w:pStyle w:val="BodyText"/>
      </w:pPr>
      <w:r w:rsidRPr="005F55F3">
        <w:t>No licensing, legislative, regulatory, or certification requirements apply to this unit at the time of publication.</w:t>
      </w:r>
    </w:p>
    <w:p w:rsidR="00000000" w:rsidRPr="005F55F3" w:rsidP="005F55F3">
      <w:pPr>
        <w:pStyle w:val="Heading1"/>
      </w:pPr>
      <w:bookmarkStart w:id="3" w:name="O_917084"/>
      <w:bookmarkEnd w:id="3"/>
      <w:r w:rsidRPr="005F55F3">
        <w:t>Pre-requisite Unit</w:t>
      </w:r>
    </w:p>
    <w:p w:rsidR="00000000" w:rsidRPr="005F55F3" w:rsidP="001D0630">
      <w:pPr>
        <w:pStyle w:val="BodyText"/>
      </w:pPr>
      <w:r w:rsidRPr="005F55F3">
        <w:t>Nil</w:t>
      </w:r>
    </w:p>
    <w:p w:rsidR="00000000" w:rsidRPr="005F55F3" w:rsidP="005F55F3">
      <w:pPr>
        <w:pStyle w:val="Heading1"/>
      </w:pPr>
      <w:bookmarkStart w:id="4" w:name="O_917086"/>
      <w:bookmarkEnd w:id="4"/>
      <w:r w:rsidRPr="005F55F3">
        <w:t>Unit Sector</w:t>
      </w:r>
    </w:p>
    <w:p w:rsidR="00000000" w:rsidRPr="005F55F3" w:rsidP="001D0630">
      <w:pPr>
        <w:pStyle w:val="BodyText"/>
      </w:pPr>
      <w:r w:rsidRPr="005F55F3">
        <w:t>Wood Panel Pr</w:t>
      </w:r>
      <w:r w:rsidRPr="005F55F3">
        <w:t>oducts</w:t>
      </w:r>
    </w:p>
    <w:p w:rsidR="00000000" w:rsidRPr="005F55F3" w:rsidP="005F55F3">
      <w:pPr>
        <w:pStyle w:val="Heading1"/>
      </w:pPr>
      <w:bookmarkStart w:id="5" w:name="O_917087"/>
      <w:bookmarkEnd w:id="5"/>
      <w:r w:rsidRPr="005F55F3">
        <w:t>Elements and Performance Criteria</w:t>
      </w:r>
    </w:p>
    <w:tbl>
      <w:tblPr>
        <w:tblW w:w="0" w:type="auto"/>
        <w:tblCellMar>
          <w:left w:w="62" w:type="dxa"/>
          <w:right w:w="62" w:type="dxa"/>
        </w:tblCellMar>
        <w:tblLook w:val="0000"/>
      </w:tblPr>
      <w:tblGrid>
        <w:gridCol w:w="2007"/>
        <w:gridCol w:w="7189"/>
      </w:tblGrid>
      <w:tr w:rsidTr="001D063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F55F3" w:rsidP="005F55F3">
            <w:pPr>
              <w:pStyle w:val="BodyText"/>
            </w:pPr>
            <w:r w:rsidRPr="005F55F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F55F3">
            <w:pPr>
              <w:pStyle w:val="BodyText"/>
              <w:rPr>
                <w:lang w:val="en-NZ"/>
              </w:rPr>
            </w:pPr>
            <w:r w:rsidRPr="005F55F3">
              <w:rPr>
                <w:rStyle w:val="SpecialBold"/>
              </w:rPr>
              <w:t>PERFORMANCE CRITERIA</w:t>
            </w:r>
          </w:p>
        </w:tc>
      </w:tr>
      <w:tr w:rsidTr="001D063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rPr>
                <w:rStyle w:val="Emphasis"/>
              </w:rPr>
              <w:t>Performance criteria describe the performance needed to demonstrate achievement of the element. Where bold italicised text i</w:t>
            </w:r>
            <w:r w:rsidRPr="005F55F3">
              <w:rPr>
                <w:rStyle w:val="Emphasis"/>
              </w:rPr>
              <w:t>s used, further information is detailed in the range of conditions.</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1. Prepare for joining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t>1.1 Review work order and where required check with appropriate personnel.</w:t>
            </w:r>
          </w:p>
          <w:p w:rsidR="00000000" w:rsidRPr="005F55F3" w:rsidP="005F55F3">
            <w:pPr>
              <w:pStyle w:val="BodyText"/>
            </w:pPr>
            <w:r w:rsidRPr="005F55F3">
              <w:t>1.2 Select appropriate personal protective equipment and check for operational eff</w:t>
            </w:r>
            <w:r w:rsidRPr="005F55F3">
              <w:t>ectiveness.</w:t>
            </w:r>
          </w:p>
          <w:p w:rsidR="00000000" w:rsidRPr="005F55F3" w:rsidP="005F55F3">
            <w:pPr>
              <w:pStyle w:val="BodyText"/>
            </w:pPr>
            <w:r w:rsidRPr="005F55F3">
              <w:t xml:space="preserve">1.3 Obtain type and quantity of veneer for matching and joining from veneer </w:t>
            </w:r>
            <w:r w:rsidRPr="005F55F3">
              <w:t>production process.</w:t>
            </w:r>
          </w:p>
          <w:p w:rsidR="00000000" w:rsidP="005F55F3">
            <w:pPr>
              <w:pStyle w:val="BodyText"/>
              <w:rPr>
                <w:lang w:val="en-NZ"/>
              </w:rPr>
            </w:pPr>
            <w:r w:rsidRPr="005F55F3">
              <w:t>1.4 Select matching and joining process in line with work order.</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2. Match and join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t>2.1 Use equipment in line with organisational safety procedures, manufacturer’s instructions and environmental protection practices.</w:t>
            </w:r>
          </w:p>
          <w:p w:rsidR="00000000" w:rsidRPr="005F55F3" w:rsidP="005F55F3">
            <w:pPr>
              <w:pStyle w:val="BodyText"/>
            </w:pPr>
            <w:r w:rsidRPr="005F55F3">
              <w:t>2.2 Complete pre start-up equipment checks to ensure operational effectiveness.</w:t>
            </w:r>
          </w:p>
          <w:p w:rsidR="00000000" w:rsidRPr="005F55F3" w:rsidP="005F55F3">
            <w:pPr>
              <w:pStyle w:val="BodyText"/>
            </w:pPr>
            <w:r w:rsidRPr="005F55F3">
              <w:t>2.3 Set machine functions and feed rate for</w:t>
            </w:r>
            <w:r w:rsidRPr="005F55F3">
              <w:t xml:space="preserve"> optimal product recovery.</w:t>
            </w:r>
          </w:p>
          <w:p w:rsidR="00000000" w:rsidRPr="005F55F3" w:rsidP="005F55F3">
            <w:pPr>
              <w:pStyle w:val="BodyText"/>
            </w:pPr>
            <w:r w:rsidRPr="005F55F3">
              <w:t>2.4 Select joining method in line with veneer to be matched.</w:t>
            </w:r>
          </w:p>
          <w:p w:rsidR="00000000" w:rsidRPr="005F55F3" w:rsidP="005F55F3">
            <w:pPr>
              <w:pStyle w:val="BodyText"/>
            </w:pPr>
            <w:r w:rsidRPr="005F55F3">
              <w:t xml:space="preserve">2.5 Inspect sheets visually and match veneer to specification. </w:t>
            </w:r>
          </w:p>
          <w:p w:rsidR="00000000" w:rsidRPr="005F55F3" w:rsidP="005F55F3">
            <w:pPr>
              <w:pStyle w:val="BodyText"/>
            </w:pPr>
            <w:r w:rsidRPr="005F55F3">
              <w:t>2.6 Clip sheets to provide clean edges and join in line with work order.</w:t>
            </w:r>
          </w:p>
          <w:p w:rsidR="00000000" w:rsidP="005F55F3">
            <w:pPr>
              <w:pStyle w:val="BodyText"/>
              <w:rPr>
                <w:lang w:val="en-NZ"/>
              </w:rPr>
            </w:pPr>
            <w:r w:rsidRPr="005F55F3">
              <w:t>2.7 Assess veneer visually thro</w:t>
            </w:r>
            <w:r w:rsidRPr="005F55F3">
              <w:t>ughout joining process for strength and production defects.</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3. Redistribute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t>3.1 Assess joins and grade veneer in line with organisational procedures and industry standards.</w:t>
            </w:r>
          </w:p>
          <w:p w:rsidR="00000000" w:rsidRPr="005F55F3" w:rsidP="005F55F3">
            <w:pPr>
              <w:pStyle w:val="BodyText"/>
            </w:pPr>
            <w:r w:rsidRPr="005F55F3">
              <w:t>3.2 Direct material to storage or processing operations in line with orga</w:t>
            </w:r>
            <w:r w:rsidRPr="005F55F3">
              <w:t>nisational procedures.</w:t>
            </w:r>
          </w:p>
          <w:p w:rsidR="00000000" w:rsidRPr="005F55F3" w:rsidP="005F55F3">
            <w:pPr>
              <w:pStyle w:val="BodyText"/>
            </w:pPr>
            <w:r w:rsidRPr="005F55F3">
              <w:t>3.3 Dispose of sub-standard material and excess glue in line with environmental protection practices.</w:t>
            </w:r>
          </w:p>
          <w:p w:rsidR="00000000" w:rsidRPr="005F55F3" w:rsidP="005F55F3">
            <w:pPr>
              <w:pStyle w:val="BodyText"/>
            </w:pPr>
            <w:r w:rsidRPr="005F55F3">
              <w:t>3.4 Clean work area and store unused glue in line with organisational safety procedures.</w:t>
            </w:r>
          </w:p>
          <w:p w:rsidR="00000000" w:rsidRPr="005F55F3" w:rsidP="005F55F3">
            <w:pPr>
              <w:pStyle w:val="BodyText"/>
            </w:pPr>
            <w:r w:rsidRPr="005F55F3">
              <w:t xml:space="preserve">3.5 Record and report production outcomes </w:t>
            </w:r>
            <w:r w:rsidRPr="005F55F3">
              <w:t>and equipment faults to appropriate personnel.</w:t>
            </w:r>
          </w:p>
        </w:tc>
      </w:tr>
    </w:tbl>
    <w:p w:rsidR="00000000" w:rsidRPr="005F55F3" w:rsidP="005F55F3">
      <w:pPr>
        <w:pStyle w:val="BodyText"/>
      </w:pPr>
    </w:p>
    <w:p w:rsidR="00000000" w:rsidRPr="005F55F3" w:rsidP="005F55F3">
      <w:pPr>
        <w:pStyle w:val="AllowPageBreak"/>
      </w:pPr>
    </w:p>
    <w:p w:rsidR="00000000" w:rsidRPr="005F55F3" w:rsidP="005F55F3">
      <w:pPr>
        <w:pStyle w:val="Heading1"/>
      </w:pPr>
      <w:bookmarkStart w:id="6" w:name="O_917088"/>
      <w:bookmarkEnd w:id="6"/>
      <w:r w:rsidRPr="005F55F3">
        <w:t>Foundation Skills</w:t>
      </w:r>
    </w:p>
    <w:tbl>
      <w:tblPr>
        <w:tblW w:w="0" w:type="auto"/>
        <w:tblCellMar>
          <w:left w:w="62" w:type="dxa"/>
          <w:right w:w="62" w:type="dxa"/>
        </w:tblCellMar>
        <w:tblLook w:val="0000"/>
      </w:tblPr>
      <w:tblGrid>
        <w:gridCol w:w="2007"/>
        <w:gridCol w:w="7189"/>
      </w:tblGrid>
      <w:tr w:rsidTr="001D063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This section describes those core and employment skills that are essential to performance and are not explicit in the performance criteria.</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ListBullet"/>
            </w:pPr>
            <w:r w:rsidRPr="005F55F3">
              <w:t>identify quantities of required material within work orders and count amounts of veneer</w:t>
            </w:r>
          </w:p>
          <w:p w:rsidR="00000000" w:rsidRPr="005F55F3" w:rsidP="005F55F3">
            <w:pPr>
              <w:pStyle w:val="ListBullet"/>
            </w:pPr>
            <w:r w:rsidRPr="005F55F3">
              <w:t>interpret order sizes and set up equipment to achieve specified dimensions</w:t>
            </w:r>
          </w:p>
          <w:p w:rsidR="00000000" w:rsidP="005F55F3">
            <w:pPr>
              <w:pStyle w:val="ListBullet"/>
              <w:rPr>
                <w:lang w:val="en-NZ"/>
              </w:rPr>
            </w:pPr>
            <w:r w:rsidRPr="005F55F3">
              <w:t>calculate the feed rate to optimise quality and quantity of production output.</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Oral communic</w:t>
            </w:r>
            <w:r w:rsidRPr="005F55F3">
              <w:t>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ListBullet"/>
              <w:rPr>
                <w:lang w:val="en-NZ"/>
              </w:rPr>
            </w:pPr>
            <w:r w:rsidRPr="005F55F3">
              <w:t>ask questions and actively listen to clarify contents of work orders.</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ListBullet"/>
            </w:pPr>
            <w:r w:rsidRPr="005F55F3">
              <w:t>interpret:</w:t>
            </w:r>
          </w:p>
          <w:p w:rsidR="00000000" w:rsidRPr="005F55F3" w:rsidP="005F55F3">
            <w:pPr>
              <w:pStyle w:val="ListBullet2"/>
            </w:pPr>
            <w:r w:rsidRPr="005F55F3">
              <w:t>workplace health and safety and other organisational procedures</w:t>
            </w:r>
          </w:p>
          <w:p w:rsidR="00000000" w:rsidRPr="005F55F3" w:rsidP="005F55F3">
            <w:pPr>
              <w:pStyle w:val="ListBullet2"/>
            </w:pPr>
            <w:r w:rsidRPr="005F55F3">
              <w:t>work orders</w:t>
            </w:r>
          </w:p>
          <w:p w:rsidR="00000000" w:rsidRPr="005F55F3" w:rsidP="005F55F3">
            <w:pPr>
              <w:pStyle w:val="ListBullet2"/>
            </w:pPr>
            <w:r w:rsidRPr="005F55F3">
              <w:t>safety data sheets for glue</w:t>
            </w:r>
          </w:p>
          <w:p w:rsidR="00000000" w:rsidP="005F55F3">
            <w:pPr>
              <w:pStyle w:val="ListBullet2"/>
              <w:rPr>
                <w:lang w:val="en-NZ"/>
              </w:rPr>
            </w:pPr>
            <w:r w:rsidRPr="005F55F3">
              <w:t>manufacturers’ instructions.</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ListBullet"/>
              <w:rPr>
                <w:lang w:val="en-NZ"/>
              </w:rPr>
            </w:pPr>
            <w:r w:rsidRPr="005F55F3">
              <w:t>complete accurate basic records for production outcomes and equipment faults.</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ListBullet"/>
            </w:pPr>
            <w:r w:rsidRPr="005F55F3">
              <w:t>efficiently and logically sequence the stages of preparation and production using work order to guide activities.</w:t>
            </w:r>
          </w:p>
        </w:tc>
      </w:tr>
    </w:tbl>
    <w:p w:rsidR="00000000" w:rsidRPr="005F55F3" w:rsidP="005F55F3">
      <w:pPr>
        <w:pStyle w:val="BodyText"/>
      </w:pPr>
    </w:p>
    <w:p w:rsidR="00000000" w:rsidRPr="005F55F3" w:rsidP="005F55F3">
      <w:pPr>
        <w:pStyle w:val="AllowPageBreak"/>
      </w:pPr>
    </w:p>
    <w:p w:rsidR="00000000" w:rsidRPr="005F55F3" w:rsidP="005F55F3">
      <w:pPr>
        <w:pStyle w:val="Heading1"/>
      </w:pPr>
      <w:bookmarkStart w:id="7" w:name="O_917089"/>
      <w:bookmarkEnd w:id="7"/>
      <w:r w:rsidRPr="005F55F3">
        <w:t>Range of Conditions</w:t>
      </w:r>
    </w:p>
    <w:p w:rsidR="00000000" w:rsidRPr="005F55F3" w:rsidP="001D0630">
      <w:pPr>
        <w:pStyle w:val="BodyText"/>
      </w:pPr>
      <w:r w:rsidRPr="005F55F3">
        <w:t>Not Applicable</w:t>
      </w:r>
    </w:p>
    <w:p w:rsidR="00000000" w:rsidRPr="005F55F3" w:rsidP="005F55F3">
      <w:pPr>
        <w:pStyle w:val="Heading1"/>
      </w:pPr>
      <w:bookmarkStart w:id="8" w:name="O_917090"/>
      <w:bookmarkEnd w:id="8"/>
      <w:r w:rsidRPr="005F55F3">
        <w:t>Unit Mapping Information</w:t>
      </w:r>
    </w:p>
    <w:p w:rsidR="00000000" w:rsidRPr="005F55F3" w:rsidP="001D0630">
      <w:pPr>
        <w:pStyle w:val="BodyText"/>
      </w:pPr>
      <w:r w:rsidRPr="005F55F3">
        <w:t>FPIWPP3205B Match and join veneer</w:t>
      </w:r>
    </w:p>
    <w:p w:rsidR="00000000" w:rsidRPr="005F55F3" w:rsidP="005F55F3">
      <w:pPr>
        <w:pStyle w:val="Heading1"/>
      </w:pPr>
      <w:bookmarkStart w:id="9" w:name="O_917097"/>
      <w:bookmarkEnd w:id="9"/>
      <w:r w:rsidRPr="005F55F3">
        <w:t>Links</w:t>
      </w:r>
    </w:p>
    <w:p w:rsidR="00000000" w:rsidRPr="005F55F3" w:rsidP="001D0630">
      <w:pPr>
        <w:pStyle w:val="BodyText"/>
      </w:pPr>
      <w:r w:rsidRPr="005F55F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46BDA">
        <w:rPr>
          <w:rStyle w:val="Hyperlink"/>
        </w:rPr>
        <w:t>https://vetnet.gov.au/Pages/TrainingDocs.aspx?q=0d96fe23-5747-4c01-9d6f-3509ff8d3d47</w:t>
      </w:r>
      <w:r>
        <w:fldChar w:fldCharType="end"/>
      </w:r>
    </w:p>
    <w:p w:rsidR="00000000" w:rsidRPr="005F55F3" w:rsidP="001D0630">
      <w:pPr>
        <w:pStyle w:val="BodyText"/>
        <w:sectPr w:rsidSect="005F55F3">
          <w:headerReference w:type="default" r:id="rId10"/>
          <w:footerReference w:type="default" r:id="rId11"/>
          <w:pgSz w:w="11908" w:h="16833"/>
          <w:pgMar w:top="1702" w:right="1418" w:bottom="1702" w:left="1418" w:header="992" w:footer="992" w:gutter="0"/>
          <w:cols w:space="720"/>
          <w:noEndnote/>
          <w:docGrid w:linePitch="299"/>
        </w:sectPr>
      </w:pPr>
    </w:p>
    <w:p w:rsidR="00000000" w:rsidRPr="005F55F3" w:rsidP="005F55F3">
      <w:pPr>
        <w:pStyle w:val="SuperHeading"/>
      </w:pPr>
      <w:r w:rsidRPr="005F55F3">
        <w:t>Assessment Requirements for FWPWPP3205 Match and join veneer</w:t>
      </w:r>
    </w:p>
    <w:p w:rsidR="00000000" w:rsidRPr="005F55F3" w:rsidP="005F55F3">
      <w:pPr>
        <w:pStyle w:val="Heading1"/>
      </w:pPr>
      <w:bookmarkStart w:id="10" w:name="O_917092"/>
      <w:bookmarkEnd w:id="10"/>
      <w:r w:rsidRPr="005F55F3">
        <w:t>Modification History</w:t>
      </w:r>
    </w:p>
    <w:tbl>
      <w:tblPr>
        <w:tblW w:w="0" w:type="auto"/>
        <w:tblCellMar>
          <w:left w:w="62" w:type="dxa"/>
          <w:right w:w="62" w:type="dxa"/>
        </w:tblCellMar>
        <w:tblLook w:val="0000"/>
      </w:tblPr>
      <w:tblGrid>
        <w:gridCol w:w="2007"/>
        <w:gridCol w:w="7189"/>
      </w:tblGrid>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rPr>
                <w:rStyle w:val="SpecialBold"/>
              </w:rPr>
              <w:t>Comment</w:t>
            </w:r>
          </w:p>
        </w:tc>
      </w:tr>
      <w:tr w:rsidTr="001D0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5F3">
            <w:pPr>
              <w:pStyle w:val="BodyText"/>
              <w:rPr>
                <w:lang w:val="en-NZ"/>
              </w:rPr>
            </w:pPr>
            <w:r w:rsidRPr="005F55F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5F3" w:rsidP="005F55F3">
            <w:pPr>
              <w:pStyle w:val="BodyText"/>
            </w:pPr>
            <w:r w:rsidRPr="005F55F3">
              <w:t>Replaces equivalent unit FPIWPP3205B Match and join veneer, which was first released with FPI11 Forest and Forest Products Training Package Version 2.2. This is the first release of this unit in the new standards format.</w:t>
            </w:r>
          </w:p>
          <w:p w:rsidR="00000000" w:rsidRPr="005F55F3" w:rsidP="005F55F3">
            <w:pPr>
              <w:pStyle w:val="BodyText"/>
            </w:pPr>
            <w:r w:rsidRPr="005F55F3">
              <w:t>Assessment requirements now specify</w:t>
            </w:r>
            <w:r w:rsidRPr="005F55F3">
              <w:t xml:space="preserve"> the performance and knowledge evidence, as well as assessment conditions for this unit of competency. These sections simplify and replace components used in the previous unit format, including Required Skills and Knowledge, Evidence Guide and Range Statem</w:t>
            </w:r>
            <w:r w:rsidRPr="005F55F3">
              <w:t>ent.</w:t>
            </w:r>
          </w:p>
        </w:tc>
      </w:tr>
    </w:tbl>
    <w:p w:rsidR="00000000" w:rsidRPr="005F55F3" w:rsidP="005F55F3">
      <w:pPr>
        <w:pStyle w:val="BodyText"/>
      </w:pPr>
    </w:p>
    <w:p w:rsidR="00000000" w:rsidRPr="005F55F3" w:rsidP="005F55F3">
      <w:pPr>
        <w:pStyle w:val="AllowPageBreak"/>
      </w:pPr>
    </w:p>
    <w:p w:rsidR="00000000" w:rsidRPr="005F55F3" w:rsidP="005F55F3">
      <w:pPr>
        <w:pStyle w:val="Heading1"/>
      </w:pPr>
      <w:bookmarkStart w:id="11" w:name="O_917093"/>
      <w:bookmarkEnd w:id="11"/>
      <w:r w:rsidRPr="005F55F3">
        <w:t>Performance Evidence</w:t>
      </w:r>
    </w:p>
    <w:p w:rsidR="00000000" w:rsidRPr="005F55F3" w:rsidP="001D0630">
      <w:pPr>
        <w:pStyle w:val="BodyText"/>
      </w:pPr>
      <w:r w:rsidRPr="005F55F3">
        <w:t>A person demonstrating competency in this unit must satisfy all of the elements, performance criteria and foundation skills of this unit.  If a specific volume or frequency is not stated below, then evidence mus</w:t>
      </w:r>
      <w:r w:rsidRPr="005F55F3">
        <w:t>t be provided that the following requirements have been performed on at least one occasion:</w:t>
      </w:r>
    </w:p>
    <w:p w:rsidR="00000000" w:rsidRPr="005F55F3" w:rsidP="005F55F3">
      <w:pPr>
        <w:pStyle w:val="ListBullet"/>
      </w:pPr>
      <w:r w:rsidRPr="005F55F3">
        <w:t>join veneer using the following techniques in line with individual work orders that prescribe different lengths, widths, thicknesses and quantities for each job:</w:t>
      </w:r>
    </w:p>
    <w:p w:rsidR="00000000" w:rsidRPr="005F55F3" w:rsidP="005F55F3">
      <w:pPr>
        <w:pStyle w:val="ListBullet2"/>
      </w:pPr>
      <w:r w:rsidRPr="005F55F3">
        <w:t>stitching</w:t>
      </w:r>
    </w:p>
    <w:p w:rsidR="00000000" w:rsidRPr="005F55F3" w:rsidP="005F55F3">
      <w:pPr>
        <w:pStyle w:val="ListBullet2"/>
      </w:pPr>
      <w:r w:rsidRPr="005F55F3">
        <w:t>gluing</w:t>
      </w:r>
    </w:p>
    <w:p w:rsidR="00000000" w:rsidRPr="005F55F3" w:rsidP="005F55F3">
      <w:pPr>
        <w:pStyle w:val="ListBullet2"/>
      </w:pPr>
      <w:r w:rsidRPr="005F55F3">
        <w:t>taping</w:t>
      </w:r>
    </w:p>
    <w:p w:rsidR="00000000" w:rsidRPr="005F55F3" w:rsidP="005F55F3">
      <w:pPr>
        <w:pStyle w:val="ListBullet"/>
      </w:pPr>
      <w:r w:rsidRPr="005F55F3">
        <w:t>match veneer according to:</w:t>
      </w:r>
    </w:p>
    <w:p w:rsidR="00000000" w:rsidRPr="005F55F3" w:rsidP="005F55F3">
      <w:pPr>
        <w:pStyle w:val="ListBullet2"/>
      </w:pPr>
      <w:r w:rsidRPr="005F55F3">
        <w:t>grain</w:t>
      </w:r>
    </w:p>
    <w:p w:rsidR="00000000" w:rsidRPr="005F55F3" w:rsidP="005F55F3">
      <w:pPr>
        <w:pStyle w:val="ListBullet2"/>
      </w:pPr>
      <w:r w:rsidRPr="005F55F3">
        <w:t>grade</w:t>
      </w:r>
    </w:p>
    <w:p w:rsidR="00000000" w:rsidRPr="005F55F3" w:rsidP="005F55F3">
      <w:pPr>
        <w:pStyle w:val="ListBullet2"/>
      </w:pPr>
      <w:r w:rsidRPr="005F55F3">
        <w:t>length</w:t>
      </w:r>
    </w:p>
    <w:p w:rsidR="00000000" w:rsidRPr="005F55F3" w:rsidP="005F55F3">
      <w:pPr>
        <w:pStyle w:val="ListBullet2"/>
      </w:pPr>
      <w:r w:rsidRPr="005F55F3">
        <w:t>colour</w:t>
      </w:r>
    </w:p>
    <w:p w:rsidR="00000000" w:rsidRPr="005F55F3" w:rsidP="005F55F3">
      <w:pPr>
        <w:pStyle w:val="ListBullet"/>
      </w:pPr>
      <w:r w:rsidRPr="005F55F3">
        <w:t>for each of the above jobs, visually inspect joined veneer and grade according to industry and organisational standards.</w:t>
      </w:r>
    </w:p>
    <w:p w:rsidR="00000000" w:rsidRPr="005F55F3" w:rsidP="005F55F3">
      <w:pPr>
        <w:pStyle w:val="AllowPageBreak"/>
      </w:pPr>
    </w:p>
    <w:p w:rsidR="00000000" w:rsidRPr="005F55F3" w:rsidP="005F55F3">
      <w:pPr>
        <w:pStyle w:val="Heading1"/>
      </w:pPr>
      <w:bookmarkStart w:id="12" w:name="O_917094"/>
      <w:bookmarkEnd w:id="12"/>
      <w:r w:rsidRPr="005F55F3">
        <w:t>Knowledge Evidence</w:t>
      </w:r>
    </w:p>
    <w:p w:rsidR="00000000" w:rsidRPr="005F55F3" w:rsidP="001D0630">
      <w:pPr>
        <w:pStyle w:val="BodyText"/>
      </w:pPr>
      <w:r w:rsidRPr="005F55F3">
        <w:t xml:space="preserve">A person competent </w:t>
      </w:r>
      <w:r w:rsidRPr="005F55F3">
        <w:t>in this unit must be able to demonstrate knowledge of:</w:t>
      </w:r>
    </w:p>
    <w:p w:rsidR="00000000" w:rsidRPr="005F55F3" w:rsidP="005F55F3">
      <w:pPr>
        <w:pStyle w:val="ListBullet"/>
      </w:pPr>
      <w:r w:rsidRPr="005F55F3">
        <w:t>environmental protection practices for forest products factory settings:</w:t>
      </w:r>
    </w:p>
    <w:p w:rsidR="00000000" w:rsidRPr="005F55F3" w:rsidP="005F55F3">
      <w:pPr>
        <w:pStyle w:val="ListBullet2"/>
      </w:pPr>
      <w:r w:rsidRPr="005F55F3">
        <w:t xml:space="preserve">reducing water and energy use </w:t>
      </w:r>
    </w:p>
    <w:p w:rsidR="00000000" w:rsidRPr="005F55F3" w:rsidP="005F55F3">
      <w:pPr>
        <w:pStyle w:val="ListBullet2"/>
      </w:pPr>
      <w:r w:rsidRPr="005F55F3">
        <w:t>cleaning plant, tools and equipment</w:t>
      </w:r>
    </w:p>
    <w:p w:rsidR="00000000" w:rsidRPr="005F55F3" w:rsidP="005F55F3">
      <w:pPr>
        <w:pStyle w:val="ListBullet2"/>
      </w:pPr>
      <w:r w:rsidRPr="005F55F3">
        <w:t>disposing of, recycling and reusing timber</w:t>
      </w:r>
    </w:p>
    <w:p w:rsidR="00000000" w:rsidRPr="005F55F3" w:rsidP="005F55F3">
      <w:pPr>
        <w:pStyle w:val="ListBullet2"/>
      </w:pPr>
      <w:r w:rsidRPr="005F55F3">
        <w:t>disposing of hazardous substances</w:t>
      </w:r>
    </w:p>
    <w:p w:rsidR="00000000" w:rsidRPr="005F55F3" w:rsidP="005F55F3">
      <w:pPr>
        <w:pStyle w:val="ListBullet"/>
      </w:pPr>
      <w:r w:rsidRPr="005F55F3">
        <w:t>typical flow of material supply in and out of the veneer production area</w:t>
      </w:r>
    </w:p>
    <w:p w:rsidR="00000000" w:rsidRPr="005F55F3" w:rsidP="005F55F3">
      <w:pPr>
        <w:pStyle w:val="ListBullet"/>
      </w:pPr>
      <w:r w:rsidRPr="005F55F3">
        <w:t>features of veneer used to match:</w:t>
      </w:r>
    </w:p>
    <w:p w:rsidR="00000000" w:rsidRPr="005F55F3" w:rsidP="005F55F3">
      <w:pPr>
        <w:pStyle w:val="ListBullet2"/>
      </w:pPr>
      <w:r w:rsidRPr="005F55F3">
        <w:t>grain</w:t>
      </w:r>
    </w:p>
    <w:p w:rsidR="00000000" w:rsidRPr="005F55F3" w:rsidP="005F55F3">
      <w:pPr>
        <w:pStyle w:val="ListBullet2"/>
      </w:pPr>
      <w:r w:rsidRPr="005F55F3">
        <w:t>grade</w:t>
      </w:r>
    </w:p>
    <w:p w:rsidR="00000000" w:rsidRPr="005F55F3" w:rsidP="005F55F3">
      <w:pPr>
        <w:pStyle w:val="ListBullet2"/>
      </w:pPr>
      <w:r w:rsidRPr="005F55F3">
        <w:t>length</w:t>
      </w:r>
    </w:p>
    <w:p w:rsidR="00000000" w:rsidRPr="005F55F3" w:rsidP="005F55F3">
      <w:pPr>
        <w:pStyle w:val="ListBullet2"/>
      </w:pPr>
      <w:r w:rsidRPr="005F55F3">
        <w:t>colour</w:t>
      </w:r>
    </w:p>
    <w:p w:rsidR="00000000" w:rsidRPr="005F55F3" w:rsidP="005F55F3">
      <w:pPr>
        <w:pStyle w:val="ListBullet"/>
      </w:pPr>
      <w:r w:rsidRPr="005F55F3">
        <w:t>typical work flow processes and techniques used to join veneer:</w:t>
      </w:r>
    </w:p>
    <w:p w:rsidR="00000000" w:rsidRPr="005F55F3" w:rsidP="005F55F3">
      <w:pPr>
        <w:pStyle w:val="ListBullet2"/>
      </w:pPr>
      <w:r w:rsidRPr="005F55F3">
        <w:t>stitching</w:t>
      </w:r>
    </w:p>
    <w:p w:rsidR="00000000" w:rsidRPr="005F55F3" w:rsidP="005F55F3">
      <w:pPr>
        <w:pStyle w:val="ListBullet2"/>
      </w:pPr>
      <w:r w:rsidRPr="005F55F3">
        <w:t xml:space="preserve">gluing </w:t>
      </w:r>
    </w:p>
    <w:p w:rsidR="00000000" w:rsidRPr="005F55F3" w:rsidP="005F55F3">
      <w:pPr>
        <w:pStyle w:val="ListBullet2"/>
      </w:pPr>
      <w:r w:rsidRPr="005F55F3">
        <w:t>taping</w:t>
      </w:r>
    </w:p>
    <w:p w:rsidR="00000000" w:rsidRPr="005F55F3" w:rsidP="005F55F3">
      <w:pPr>
        <w:pStyle w:val="ListBullet"/>
      </w:pPr>
      <w:r w:rsidRPr="005F55F3">
        <w:t>methods used to visually assess condition of veneer for strength and typical production defects:</w:t>
      </w:r>
    </w:p>
    <w:p w:rsidR="00000000" w:rsidRPr="005F55F3" w:rsidP="005F55F3">
      <w:pPr>
        <w:pStyle w:val="ListBullet2"/>
      </w:pPr>
      <w:r w:rsidRPr="005F55F3">
        <w:t>overlaps</w:t>
      </w:r>
    </w:p>
    <w:p w:rsidR="00000000" w:rsidRPr="005F55F3" w:rsidP="005F55F3">
      <w:pPr>
        <w:pStyle w:val="ListBullet2"/>
      </w:pPr>
      <w:r w:rsidRPr="005F55F3">
        <w:t>gaps</w:t>
      </w:r>
    </w:p>
    <w:p w:rsidR="00000000" w:rsidRPr="005F55F3" w:rsidP="005F55F3">
      <w:pPr>
        <w:pStyle w:val="ListBullet2"/>
      </w:pPr>
      <w:r w:rsidRPr="005F55F3">
        <w:t>veneer faults</w:t>
      </w:r>
    </w:p>
    <w:p w:rsidR="00000000" w:rsidRPr="005F55F3" w:rsidP="005F55F3">
      <w:pPr>
        <w:pStyle w:val="ListBullet2"/>
      </w:pPr>
      <w:r w:rsidRPr="005F55F3">
        <w:t>joining spacing’s</w:t>
      </w:r>
    </w:p>
    <w:p w:rsidR="00000000" w:rsidRPr="005F55F3" w:rsidP="005F55F3">
      <w:pPr>
        <w:pStyle w:val="ListBullet"/>
      </w:pPr>
      <w:r w:rsidRPr="005F55F3">
        <w:t>purpose, features and operation of equipment used to match and join veneer:</w:t>
      </w:r>
    </w:p>
    <w:p w:rsidR="00000000" w:rsidRPr="005F55F3" w:rsidP="005F55F3">
      <w:pPr>
        <w:pStyle w:val="ListBullet2"/>
      </w:pPr>
      <w:r w:rsidRPr="005F55F3">
        <w:t>clipping machines</w:t>
      </w:r>
    </w:p>
    <w:p w:rsidR="00000000" w:rsidRPr="005F55F3" w:rsidP="005F55F3">
      <w:pPr>
        <w:pStyle w:val="ListBullet2"/>
      </w:pPr>
      <w:r w:rsidRPr="005F55F3">
        <w:t>guilloti</w:t>
      </w:r>
      <w:r w:rsidRPr="005F55F3">
        <w:t>nes</w:t>
      </w:r>
    </w:p>
    <w:p w:rsidR="00000000" w:rsidRPr="005F55F3" w:rsidP="005F55F3">
      <w:pPr>
        <w:pStyle w:val="ListBullet2"/>
      </w:pPr>
      <w:r w:rsidRPr="005F55F3">
        <w:t>veneer sewing equipment</w:t>
      </w:r>
    </w:p>
    <w:p w:rsidR="00000000" w:rsidRPr="005F55F3" w:rsidP="005F55F3">
      <w:pPr>
        <w:pStyle w:val="ListBullet2"/>
      </w:pPr>
      <w:r w:rsidRPr="005F55F3">
        <w:t>veneer gluing equipment</w:t>
      </w:r>
    </w:p>
    <w:p w:rsidR="00000000" w:rsidRPr="005F55F3" w:rsidP="005F55F3">
      <w:pPr>
        <w:pStyle w:val="ListBullet2"/>
      </w:pPr>
      <w:r w:rsidRPr="005F55F3">
        <w:t>veneer taping equipment</w:t>
      </w:r>
    </w:p>
    <w:p w:rsidR="00000000" w:rsidRPr="005F55F3" w:rsidP="005F55F3">
      <w:pPr>
        <w:pStyle w:val="ListBullet"/>
      </w:pPr>
      <w:r w:rsidRPr="005F55F3">
        <w:t>methods used to safely store glue</w:t>
      </w:r>
    </w:p>
    <w:p w:rsidR="00000000" w:rsidRPr="005F55F3" w:rsidP="005F55F3">
      <w:pPr>
        <w:pStyle w:val="ListBullet"/>
      </w:pPr>
      <w:r w:rsidRPr="005F55F3">
        <w:t>key features of and applicable terminology for industry standard grades for joined veneer</w:t>
      </w:r>
    </w:p>
    <w:p w:rsidR="00000000" w:rsidRPr="005F55F3" w:rsidP="005F55F3">
      <w:pPr>
        <w:pStyle w:val="ListBullet"/>
      </w:pPr>
      <w:r w:rsidRPr="005F55F3">
        <w:t>organisational procedures specific to matching and joining veneer:</w:t>
      </w:r>
    </w:p>
    <w:p w:rsidR="00000000" w:rsidRPr="005F55F3" w:rsidP="005F55F3">
      <w:pPr>
        <w:pStyle w:val="ListBullet2"/>
      </w:pPr>
      <w:r w:rsidRPr="005F55F3">
        <w:t>workplace health and safety with particular emphasis on equipment lock out, use of personal protective equipment and handling hazardous substances</w:t>
      </w:r>
    </w:p>
    <w:p w:rsidR="00000000" w:rsidRPr="005F55F3" w:rsidP="005F55F3">
      <w:pPr>
        <w:pStyle w:val="ListBullet2"/>
      </w:pPr>
      <w:r w:rsidRPr="005F55F3">
        <w:t>communication reporting linesrecording an</w:t>
      </w:r>
      <w:r w:rsidRPr="005F55F3">
        <w:t>d reporting production outcomes, equipment faults and maintenance requirements.</w:t>
      </w:r>
    </w:p>
    <w:p w:rsidR="00000000" w:rsidRPr="005F55F3" w:rsidP="005F55F3">
      <w:pPr>
        <w:pStyle w:val="AllowPageBreak"/>
      </w:pPr>
    </w:p>
    <w:p w:rsidR="00000000" w:rsidRPr="005F55F3" w:rsidP="005F55F3">
      <w:pPr>
        <w:pStyle w:val="Heading1"/>
      </w:pPr>
      <w:bookmarkStart w:id="13" w:name="O_917095"/>
      <w:bookmarkEnd w:id="13"/>
      <w:r w:rsidRPr="005F55F3">
        <w:t>Assessment Conditions</w:t>
      </w:r>
    </w:p>
    <w:p w:rsidR="00000000" w:rsidRPr="005F55F3" w:rsidP="001D0630">
      <w:pPr>
        <w:pStyle w:val="BodyText"/>
      </w:pPr>
      <w:r w:rsidRPr="005F55F3">
        <w:t>The following resources must be made available:</w:t>
      </w:r>
    </w:p>
    <w:p w:rsidR="00000000" w:rsidRPr="005F55F3" w:rsidP="005F55F3">
      <w:pPr>
        <w:pStyle w:val="ListBullet"/>
      </w:pPr>
      <w:r w:rsidRPr="005F55F3">
        <w:t>clipping machines</w:t>
      </w:r>
    </w:p>
    <w:p w:rsidR="00000000" w:rsidRPr="005F55F3" w:rsidP="005F55F3">
      <w:pPr>
        <w:pStyle w:val="ListBullet"/>
      </w:pPr>
      <w:r w:rsidRPr="005F55F3">
        <w:t>guillotines</w:t>
      </w:r>
    </w:p>
    <w:p w:rsidR="00000000" w:rsidRPr="005F55F3" w:rsidP="005F55F3">
      <w:pPr>
        <w:pStyle w:val="ListBullet"/>
      </w:pPr>
      <w:r w:rsidRPr="005F55F3">
        <w:t>veneer sewing equipment</w:t>
      </w:r>
    </w:p>
    <w:p w:rsidR="00000000" w:rsidRPr="005F55F3" w:rsidP="005F55F3">
      <w:pPr>
        <w:pStyle w:val="ListBullet"/>
      </w:pPr>
      <w:r w:rsidRPr="005F55F3">
        <w:t>veneer gluing equipment</w:t>
      </w:r>
    </w:p>
    <w:p w:rsidR="00000000" w:rsidRPr="005F55F3" w:rsidP="005F55F3">
      <w:pPr>
        <w:pStyle w:val="ListBullet"/>
      </w:pPr>
      <w:r w:rsidRPr="005F55F3">
        <w:t>veneer taping equipment</w:t>
      </w:r>
    </w:p>
    <w:p w:rsidR="00000000" w:rsidRPr="005F55F3" w:rsidP="005F55F3">
      <w:pPr>
        <w:pStyle w:val="ListBullet"/>
      </w:pPr>
      <w:r w:rsidRPr="005F55F3">
        <w:t>personal protective equipment suitable for matching and joining veneer</w:t>
      </w:r>
    </w:p>
    <w:p w:rsidR="00000000" w:rsidRPr="005F55F3" w:rsidP="005F55F3">
      <w:pPr>
        <w:pStyle w:val="ListBullet"/>
      </w:pPr>
      <w:r w:rsidRPr="005F55F3">
        <w:t>consumable tape and glue</w:t>
      </w:r>
    </w:p>
    <w:p w:rsidR="00000000" w:rsidRPr="005F55F3" w:rsidP="005F55F3">
      <w:pPr>
        <w:pStyle w:val="ListBullet"/>
      </w:pPr>
      <w:r w:rsidRPr="005F55F3">
        <w:t>commercial single thickness veneer of varying thicknesses</w:t>
      </w:r>
    </w:p>
    <w:p w:rsidR="00000000" w:rsidRPr="005F55F3" w:rsidP="005F55F3">
      <w:pPr>
        <w:pStyle w:val="ListBullet"/>
      </w:pPr>
      <w:r w:rsidRPr="005F55F3">
        <w:t>manufacturers’:</w:t>
      </w:r>
    </w:p>
    <w:p w:rsidR="00000000" w:rsidRPr="005F55F3" w:rsidP="005F55F3">
      <w:pPr>
        <w:pStyle w:val="ListBullet2"/>
      </w:pPr>
      <w:r w:rsidRPr="005F55F3">
        <w:t>instructions for equipment use</w:t>
      </w:r>
    </w:p>
    <w:p w:rsidR="00000000" w:rsidRPr="005F55F3" w:rsidP="005F55F3">
      <w:pPr>
        <w:pStyle w:val="ListBullet2"/>
      </w:pPr>
      <w:r w:rsidRPr="005F55F3">
        <w:t>safety data sheets for glue</w:t>
      </w:r>
    </w:p>
    <w:p w:rsidR="00000000" w:rsidRPr="005F55F3" w:rsidP="005F55F3">
      <w:pPr>
        <w:pStyle w:val="ListBullet"/>
      </w:pPr>
      <w:r w:rsidRPr="005F55F3">
        <w:t>w</w:t>
      </w:r>
      <w:r w:rsidRPr="005F55F3">
        <w:t xml:space="preserve">ork order with specific instructions for matching and joining veneer </w:t>
      </w:r>
    </w:p>
    <w:p w:rsidR="00000000" w:rsidRPr="005F55F3" w:rsidP="005F55F3">
      <w:pPr>
        <w:pStyle w:val="ListBullet"/>
      </w:pPr>
      <w:r w:rsidRPr="005F55F3">
        <w:t>template documents for recording production outcomes and equipment faults</w:t>
      </w:r>
    </w:p>
    <w:p w:rsidR="00000000" w:rsidRPr="005F55F3" w:rsidP="005F55F3">
      <w:pPr>
        <w:pStyle w:val="ListBullet"/>
      </w:pPr>
      <w:r w:rsidRPr="005F55F3">
        <w:t>relevant personnel for the purposes of communicating information</w:t>
      </w:r>
    </w:p>
    <w:p w:rsidR="00000000" w:rsidRPr="005F55F3" w:rsidP="005F55F3">
      <w:pPr>
        <w:pStyle w:val="ListBullet"/>
      </w:pPr>
      <w:r w:rsidRPr="005F55F3">
        <w:t>organisational procedures for matching and join</w:t>
      </w:r>
      <w:r w:rsidRPr="005F55F3">
        <w:t>ing veneer.</w:t>
      </w:r>
    </w:p>
    <w:p w:rsidR="00000000" w:rsidRPr="005F55F3" w:rsidP="005F55F3">
      <w:pPr>
        <w:pStyle w:val="BodyText"/>
      </w:pPr>
    </w:p>
    <w:p w:rsidR="00000000" w:rsidRPr="005F55F3" w:rsidP="001D0630">
      <w:pPr>
        <w:pStyle w:val="BodyText"/>
      </w:pPr>
      <w:r w:rsidRPr="005F55F3">
        <w:t xml:space="preserve">Competency is to be assessed in the workplace or a simulated environment that accurately reflects performance in a real workplace setting. </w:t>
      </w:r>
    </w:p>
    <w:p w:rsidR="00000000" w:rsidRPr="005F55F3" w:rsidP="001D0630">
      <w:pPr>
        <w:pStyle w:val="Heading4"/>
      </w:pPr>
      <w:r w:rsidRPr="005F55F3">
        <w:rPr>
          <w:rStyle w:val="SpecialBold"/>
        </w:rPr>
        <w:t>Assessor requirements</w:t>
      </w:r>
    </w:p>
    <w:p w:rsidR="00000000" w:rsidRPr="005F55F3" w:rsidP="001D0630">
      <w:pPr>
        <w:pStyle w:val="BodyText"/>
      </w:pPr>
      <w:r w:rsidRPr="005F55F3">
        <w:t>Assessors must:</w:t>
      </w:r>
    </w:p>
    <w:p w:rsidR="00000000" w:rsidRPr="005F55F3" w:rsidP="005F55F3">
      <w:pPr>
        <w:pStyle w:val="ListBullet"/>
      </w:pPr>
      <w:r w:rsidRPr="005F55F3">
        <w:t>hold the appropriate assessor competency standards as outlined in regulations; and</w:t>
      </w:r>
    </w:p>
    <w:p w:rsidR="00000000" w:rsidRPr="005F55F3" w:rsidP="005F55F3">
      <w:pPr>
        <w:pStyle w:val="ListBullet"/>
      </w:pPr>
      <w:r w:rsidRPr="005F55F3">
        <w:t>be able to demonstrate vocational competencies at least to the level being assessed; and</w:t>
      </w:r>
    </w:p>
    <w:p w:rsidR="00000000" w:rsidRPr="005F55F3" w:rsidP="005F55F3">
      <w:pPr>
        <w:pStyle w:val="ListBullet"/>
      </w:pPr>
      <w:r w:rsidRPr="005F55F3">
        <w:t>be able to demonstrate how they are continuing to develop their VET knowledge and sk</w:t>
      </w:r>
      <w:r w:rsidRPr="005F55F3">
        <w:t>ills as well as maintaining their industry currency and assessor competence.</w:t>
      </w:r>
    </w:p>
    <w:p w:rsidR="00000000" w:rsidRPr="005F55F3" w:rsidP="005F55F3">
      <w:pPr>
        <w:pStyle w:val="AllowPageBreak"/>
      </w:pPr>
    </w:p>
    <w:p w:rsidR="00000000" w:rsidRPr="005F55F3" w:rsidP="005F55F3">
      <w:pPr>
        <w:pStyle w:val="Heading1"/>
      </w:pPr>
      <w:bookmarkStart w:id="14" w:name="O_917098"/>
      <w:bookmarkEnd w:id="14"/>
      <w:r w:rsidRPr="005F55F3">
        <w:t>Links</w:t>
      </w:r>
    </w:p>
    <w:p w:rsidR="00000000" w:rsidRPr="005F55F3" w:rsidP="001D0630">
      <w:pPr>
        <w:pStyle w:val="BodyText"/>
      </w:pPr>
      <w:r w:rsidRPr="005F55F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46BDA">
        <w:rPr>
          <w:rStyle w:val="Hyperlink"/>
        </w:rPr>
        <w:t>https://vetnet.gov.au/Pages/TrainingDocs.aspx?q=0d96fe23-5747-4c01-9d6f-3509ff8d3d47</w:t>
      </w:r>
      <w:r>
        <w:fldChar w:fldCharType="end"/>
      </w:r>
    </w:p>
    <w:p w:rsidR="00000000" w:rsidRPr="005F55F3" w:rsidP="005F55F3"/>
    <w:sectPr w:rsidSect="005F55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rsidRPr="001D0630" w:rsidP="001D0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30" w:rsidP="005F5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0630" w:rsidP="005F55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D0630" w:rsidP="005F55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rsidP="005F55F3">
    <w:pPr>
      <w:pStyle w:val="Footer"/>
      <w:framePr w:wrap="around"/>
    </w:pPr>
    <w:r>
      <w:fldChar w:fldCharType="begin"/>
    </w:r>
    <w:r>
      <w:instrText xml:space="preserve"> DOCPROPERTY  Subject  \* MERGEFORMAT </w:instrText>
    </w:r>
    <w:r>
      <w:fldChar w:fldCharType="separate"/>
    </w:r>
    <w:r w:rsidR="001D0630">
      <w:t>Approved</w:t>
    </w:r>
    <w:r w:rsidR="001D0630">
      <w:fldChar w:fldCharType="end"/>
    </w:r>
    <w:r>
      <w:tab/>
      <w:t xml:space="preserve">Page </w:t>
    </w:r>
    <w:r>
      <w:fldChar w:fldCharType="begin"/>
    </w:r>
    <w:r>
      <w:instrText xml:space="preserve"> PAGE  \* Arabic  \* MERGEFORMAT </w:instrText>
    </w:r>
    <w:r>
      <w:fldChar w:fldCharType="separate"/>
    </w:r>
    <w:r w:rsidR="001D06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630">
      <w:rPr>
        <w:noProof/>
      </w:rPr>
      <w:t>5</w:t>
    </w:r>
    <w:r>
      <w:rPr>
        <w:noProof/>
      </w:rPr>
      <w:fldChar w:fldCharType="end"/>
    </w:r>
  </w:p>
  <w:p w:rsidR="005F55F3" w:rsidP="005F55F3">
    <w:pPr>
      <w:pStyle w:val="Footer"/>
      <w:framePr w:wrap="around"/>
    </w:pPr>
    <w:r>
      <w:t xml:space="preserve">© Commonwealth of Australia, </w:t>
    </w:r>
    <w:r>
      <w:fldChar w:fldCharType="begin"/>
    </w:r>
    <w:r>
      <w:instrText xml:space="preserve"> DATE  \@ "yyyy"  \* MERGEFORMAT </w:instrText>
    </w:r>
    <w:r>
      <w:fldChar w:fldCharType="separate"/>
    </w:r>
    <w:r w:rsidR="001D0630">
      <w:rPr>
        <w:noProof/>
      </w:rPr>
      <w:t>2025</w:t>
    </w:r>
    <w:r>
      <w:fldChar w:fldCharType="end"/>
    </w:r>
    <w:r>
      <w:tab/>
    </w:r>
    <w:r>
      <w:fldChar w:fldCharType="begin"/>
    </w:r>
    <w:r>
      <w:instrText xml:space="preserve"> DOCPROPERTY  Author  \* MERGEFORMAT </w:instrText>
    </w:r>
    <w:r>
      <w:fldChar w:fldCharType="separate"/>
    </w:r>
    <w:r w:rsidR="001D0630">
      <w:t>Skills Insight</w:t>
    </w:r>
    <w:r w:rsidR="001D0630">
      <w:fldChar w:fldCharType="end"/>
    </w:r>
  </w:p>
  <w:p w:rsidR="005F55F3" w:rsidP="005F5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5F3" w:rsidRPr="001D0630" w:rsidP="001D0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30" w:rsidRPr="002D2AF8" w:rsidP="005F55F3">
    <w:pPr>
      <w:pStyle w:val="Header"/>
      <w:framePr w:wrap="around"/>
    </w:pPr>
    <w:r>
      <w:fldChar w:fldCharType="begin"/>
    </w:r>
    <w:r>
      <w:instrText xml:space="preserve"> TITLE   \* MERGEFORMAT </w:instrText>
    </w:r>
    <w:r>
      <w:fldChar w:fldCharType="separate"/>
    </w:r>
    <w:r>
      <w:t>FWPWPP3205 Match and join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630" w:rsidP="005F55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F3" w:rsidRPr="002D2AF8" w:rsidP="005F55F3">
    <w:pPr>
      <w:pStyle w:val="Header"/>
      <w:framePr w:wrap="around"/>
    </w:pPr>
    <w:r>
      <w:fldChar w:fldCharType="begin"/>
    </w:r>
    <w:r>
      <w:instrText xml:space="preserve"> TITLE   \* MERGEFORMAT </w:instrText>
    </w:r>
    <w:r>
      <w:fldChar w:fldCharType="separate"/>
    </w:r>
    <w:r w:rsidR="001D0630">
      <w:t>FWPWPP3205 Match and join veneer</w:t>
    </w:r>
    <w:r w:rsidR="001D0630">
      <w:fldChar w:fldCharType="end"/>
    </w:r>
    <w:r>
      <w:tab/>
      <w:t xml:space="preserve">Date this document was generated: </w:t>
    </w:r>
    <w:r>
      <w:fldChar w:fldCharType="begin"/>
    </w:r>
    <w:r>
      <w:instrText xml:space="preserve"> CREATEDATE  \@ "d MMMM yyyy"  \* MERGEFORMAT </w:instrText>
    </w:r>
    <w:r>
      <w:fldChar w:fldCharType="separate"/>
    </w:r>
    <w:r w:rsidR="001D0630">
      <w:rPr>
        <w:noProof/>
      </w:rPr>
      <w:t>2 March 2025</w:t>
    </w:r>
    <w:r>
      <w:fldChar w:fldCharType="end"/>
    </w:r>
  </w:p>
  <w:p w:rsidR="005F55F3" w:rsidP="005F5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40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83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A5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5F3"/>
    <w:pPr>
      <w:spacing w:before="360" w:after="60"/>
      <w:outlineLvl w:val="0"/>
    </w:pPr>
    <w:rPr>
      <w:sz w:val="32"/>
    </w:rPr>
  </w:style>
  <w:style w:type="paragraph" w:styleId="Heading2">
    <w:name w:val="heading 2"/>
    <w:basedOn w:val="HeadingBase"/>
    <w:next w:val="BodyText"/>
    <w:link w:val="Heading2Char"/>
    <w:qFormat/>
    <w:rsid w:val="005F55F3"/>
    <w:pPr>
      <w:keepLines/>
      <w:spacing w:before="240" w:after="120"/>
      <w:outlineLvl w:val="1"/>
    </w:pPr>
    <w:rPr>
      <w:sz w:val="28"/>
      <w:szCs w:val="40"/>
    </w:rPr>
  </w:style>
  <w:style w:type="paragraph" w:styleId="Heading3">
    <w:name w:val="heading 3"/>
    <w:basedOn w:val="HeadingBase"/>
    <w:next w:val="BodyText"/>
    <w:link w:val="Heading3Char"/>
    <w:qFormat/>
    <w:rsid w:val="005F55F3"/>
    <w:pPr>
      <w:spacing w:before="180" w:after="120"/>
      <w:outlineLvl w:val="2"/>
    </w:pPr>
    <w:rPr>
      <w:spacing w:val="-10"/>
      <w:kern w:val="32"/>
    </w:rPr>
  </w:style>
  <w:style w:type="paragraph" w:styleId="Heading4">
    <w:name w:val="heading 4"/>
    <w:basedOn w:val="HeadingBase"/>
    <w:next w:val="BodyText"/>
    <w:link w:val="Heading4Char"/>
    <w:qFormat/>
    <w:rsid w:val="005F55F3"/>
    <w:pPr>
      <w:spacing w:before="160" w:after="120"/>
      <w:outlineLvl w:val="3"/>
    </w:pPr>
    <w:rPr>
      <w:sz w:val="22"/>
    </w:rPr>
  </w:style>
  <w:style w:type="paragraph" w:styleId="Heading5">
    <w:name w:val="heading 5"/>
    <w:basedOn w:val="HeadingBase"/>
    <w:next w:val="Normal"/>
    <w:link w:val="Heading5Char"/>
    <w:qFormat/>
    <w:rsid w:val="005F55F3"/>
    <w:pPr>
      <w:spacing w:before="80"/>
      <w:outlineLvl w:val="4"/>
    </w:pPr>
    <w:rPr>
      <w:color w:val="918585"/>
      <w:sz w:val="20"/>
    </w:rPr>
  </w:style>
  <w:style w:type="paragraph" w:styleId="Heading6">
    <w:name w:val="heading 6"/>
    <w:basedOn w:val="HeadingBase"/>
    <w:next w:val="Normal"/>
    <w:link w:val="Heading6Char"/>
    <w:qFormat/>
    <w:rsid w:val="005F55F3"/>
    <w:pPr>
      <w:spacing w:before="60"/>
      <w:outlineLvl w:val="5"/>
    </w:pPr>
    <w:rPr>
      <w:color w:val="918585"/>
      <w:sz w:val="20"/>
    </w:rPr>
  </w:style>
  <w:style w:type="paragraph" w:styleId="Heading7">
    <w:name w:val="heading 7"/>
    <w:basedOn w:val="Normal"/>
    <w:next w:val="Normal"/>
    <w:link w:val="Heading7Char"/>
    <w:qFormat/>
    <w:rsid w:val="005F55F3"/>
    <w:pPr>
      <w:ind w:left="720"/>
      <w:outlineLvl w:val="6"/>
    </w:pPr>
    <w:rPr>
      <w:i/>
    </w:rPr>
  </w:style>
  <w:style w:type="paragraph" w:styleId="Heading8">
    <w:name w:val="heading 8"/>
    <w:basedOn w:val="Normal"/>
    <w:next w:val="Normal"/>
    <w:link w:val="Heading8Char"/>
    <w:qFormat/>
    <w:rsid w:val="005F55F3"/>
    <w:pPr>
      <w:ind w:left="720"/>
      <w:outlineLvl w:val="7"/>
    </w:pPr>
    <w:rPr>
      <w:i/>
    </w:rPr>
  </w:style>
  <w:style w:type="paragraph" w:styleId="Heading9">
    <w:name w:val="heading 9"/>
    <w:basedOn w:val="Normal"/>
    <w:next w:val="Normal"/>
    <w:link w:val="Heading9Char"/>
    <w:qFormat/>
    <w:rsid w:val="005F55F3"/>
    <w:pPr>
      <w:ind w:left="720"/>
      <w:outlineLvl w:val="8"/>
    </w:pPr>
    <w:rPr>
      <w:i/>
    </w:rPr>
  </w:style>
  <w:style w:type="character" w:default="1" w:styleId="DefaultParagraphFont">
    <w:name w:val="Default Paragraph Font"/>
    <w:uiPriority w:val="1"/>
    <w:unhideWhenUsed/>
    <w:rsid w:val="005F5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5F3"/>
  </w:style>
  <w:style w:type="character" w:customStyle="1" w:styleId="Heading1Char">
    <w:name w:val="Heading 1 Char"/>
    <w:basedOn w:val="DefaultParagraphFont"/>
    <w:link w:val="Heading1"/>
    <w:rsid w:val="005F55F3"/>
    <w:rPr>
      <w:rFonts w:ascii="Times New Roman" w:eastAsia="Times New Roman" w:hAnsi="Times New Roman" w:cs="Times New Roman"/>
      <w:b/>
      <w:sz w:val="32"/>
      <w:szCs w:val="20"/>
      <w:lang w:eastAsia="en-US"/>
    </w:rPr>
  </w:style>
  <w:style w:type="paragraph" w:styleId="BodyText">
    <w:name w:val="Body Text"/>
    <w:basedOn w:val="Normal"/>
    <w:link w:val="BodyTextChar"/>
    <w:rsid w:val="005F5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5F3"/>
    <w:rPr>
      <w:rFonts w:ascii="Times New Roman" w:eastAsia="Times New Roman" w:hAnsi="Times New Roman" w:cs="Times New Roman"/>
      <w:sz w:val="24"/>
      <w:lang w:eastAsia="en-US"/>
    </w:rPr>
  </w:style>
  <w:style w:type="paragraph" w:styleId="ListBullet">
    <w:name w:val="List Bullet"/>
    <w:basedOn w:val="List"/>
    <w:rsid w:val="005F55F3"/>
    <w:pPr>
      <w:numPr>
        <w:numId w:val="12"/>
      </w:numPr>
      <w:tabs>
        <w:tab w:val="clear" w:pos="340"/>
      </w:tabs>
      <w:spacing w:before="40" w:after="40"/>
    </w:pPr>
  </w:style>
  <w:style w:type="character" w:customStyle="1" w:styleId="SpecialBold">
    <w:name w:val="Special Bold"/>
    <w:basedOn w:val="DefaultParagraphFont"/>
    <w:rsid w:val="005F55F3"/>
    <w:rPr>
      <w:b/>
      <w:spacing w:val="0"/>
    </w:rPr>
  </w:style>
  <w:style w:type="paragraph" w:styleId="ListBullet2">
    <w:name w:val="List Bullet 2"/>
    <w:basedOn w:val="List2"/>
    <w:rsid w:val="005F55F3"/>
    <w:pPr>
      <w:numPr>
        <w:numId w:val="13"/>
      </w:numPr>
      <w:tabs>
        <w:tab w:val="clear" w:pos="680"/>
      </w:tabs>
    </w:pPr>
  </w:style>
  <w:style w:type="character" w:styleId="Emphasis">
    <w:name w:val="Emphasis"/>
    <w:basedOn w:val="DefaultParagraphFont"/>
    <w:qFormat/>
    <w:rsid w:val="005F55F3"/>
    <w:rPr>
      <w:i/>
    </w:rPr>
  </w:style>
  <w:style w:type="paragraph" w:customStyle="1" w:styleId="SuperHeading">
    <w:name w:val="SuperHeading"/>
    <w:basedOn w:val="Normal"/>
    <w:rsid w:val="005F55F3"/>
    <w:pPr>
      <w:spacing w:before="240" w:after="120"/>
      <w:outlineLvl w:val="0"/>
    </w:pPr>
    <w:rPr>
      <w:rFonts w:ascii="Times New Roman" w:hAnsi="Times New Roman"/>
      <w:b/>
      <w:sz w:val="32"/>
    </w:rPr>
  </w:style>
  <w:style w:type="paragraph" w:customStyle="1" w:styleId="AllowPageBreak">
    <w:name w:val="AllowPageBreak"/>
    <w:rsid w:val="005F5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5F3"/>
    <w:rPr>
      <w:rFonts w:ascii="Courier New" w:eastAsia="Times New Roman" w:hAnsi="Courier New" w:cs="Times New Roman"/>
      <w:i/>
      <w:szCs w:val="20"/>
      <w:lang w:eastAsia="en-US"/>
    </w:rPr>
  </w:style>
  <w:style w:type="paragraph" w:customStyle="1" w:styleId="HeadingBase">
    <w:name w:val="Heading Base"/>
    <w:rsid w:val="005F5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5F3"/>
    <w:pPr>
      <w:tabs>
        <w:tab w:val="right" w:leader="dot" w:pos="9072"/>
      </w:tabs>
      <w:ind w:left="567"/>
    </w:pPr>
    <w:rPr>
      <w:szCs w:val="22"/>
    </w:rPr>
  </w:style>
  <w:style w:type="paragraph" w:customStyle="1" w:styleId="TOCBase">
    <w:name w:val="TOC Base"/>
    <w:rsid w:val="005F5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5F3"/>
    <w:pPr>
      <w:tabs>
        <w:tab w:val="right" w:leader="dot" w:pos="9072"/>
      </w:tabs>
      <w:spacing w:before="40" w:after="40"/>
      <w:ind w:left="284"/>
    </w:pPr>
    <w:rPr>
      <w:rFonts w:ascii="Times New Roman" w:hAnsi="Times New Roman"/>
    </w:rPr>
  </w:style>
  <w:style w:type="paragraph" w:styleId="TOC1">
    <w:name w:val="toc 1"/>
    <w:basedOn w:val="TOCBase"/>
    <w:next w:val="Normal"/>
    <w:rsid w:val="005F5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5F3"/>
    <w:rPr>
      <w:rFonts w:ascii="Times New Roman" w:eastAsia="Times New Roman" w:hAnsi="Times New Roman" w:cs="Times New Roman"/>
      <w:sz w:val="16"/>
      <w:lang w:eastAsia="en-US"/>
    </w:rPr>
  </w:style>
  <w:style w:type="paragraph" w:styleId="Title">
    <w:name w:val="Title"/>
    <w:basedOn w:val="HeadingBase"/>
    <w:link w:val="TitleChar"/>
    <w:qFormat/>
    <w:rsid w:val="005F55F3"/>
    <w:pPr>
      <w:spacing w:before="5040"/>
      <w:jc w:val="center"/>
    </w:pPr>
    <w:rPr>
      <w:sz w:val="48"/>
      <w:szCs w:val="72"/>
      <w:lang w:val="en-US"/>
    </w:rPr>
  </w:style>
  <w:style w:type="character" w:customStyle="1" w:styleId="TitleChar">
    <w:name w:val="Title Char"/>
    <w:basedOn w:val="DefaultParagraphFont"/>
    <w:link w:val="Title"/>
    <w:rsid w:val="005F5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5F3"/>
    <w:pPr>
      <w:tabs>
        <w:tab w:val="left" w:pos="3600"/>
        <w:tab w:val="left" w:pos="3958"/>
      </w:tabs>
    </w:pPr>
  </w:style>
  <w:style w:type="paragraph" w:styleId="List">
    <w:name w:val="List"/>
    <w:basedOn w:val="BodyText"/>
    <w:next w:val="BodyText"/>
    <w:rsid w:val="005F55F3"/>
    <w:pPr>
      <w:tabs>
        <w:tab w:val="left" w:pos="340"/>
      </w:tabs>
      <w:spacing w:before="60" w:after="60"/>
      <w:ind w:left="340" w:hanging="340"/>
    </w:pPr>
  </w:style>
  <w:style w:type="paragraph" w:customStyle="1" w:styleId="Note">
    <w:name w:val="Note"/>
    <w:basedOn w:val="BodyText"/>
    <w:rsid w:val="005F5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5F3"/>
    <w:pPr>
      <w:framePr w:wrap="auto" w:hAnchor="text" w:y="6049"/>
    </w:pPr>
    <w:rPr>
      <w:color w:val="000000"/>
      <w:sz w:val="40"/>
    </w:rPr>
  </w:style>
  <w:style w:type="paragraph" w:customStyle="1" w:styleId="TOCTitle">
    <w:name w:val="TOCTitle"/>
    <w:basedOn w:val="Heading1"/>
    <w:rsid w:val="005F55F3"/>
    <w:pPr>
      <w:spacing w:after="240"/>
      <w:jc w:val="center"/>
      <w:outlineLvl w:val="9"/>
    </w:pPr>
    <w:rPr>
      <w:caps/>
    </w:rPr>
  </w:style>
  <w:style w:type="paragraph" w:customStyle="1" w:styleId="Version">
    <w:name w:val="Version"/>
    <w:rsid w:val="005F5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5F3"/>
    <w:pPr>
      <w:keepNext w:val="0"/>
      <w:tabs>
        <w:tab w:val="right" w:pos="4176"/>
      </w:tabs>
      <w:ind w:left="198" w:hanging="198"/>
    </w:pPr>
    <w:rPr>
      <w:rFonts w:ascii="Garamond" w:hAnsi="Garamond"/>
    </w:rPr>
  </w:style>
  <w:style w:type="paragraph" w:styleId="IndexHeading">
    <w:name w:val="index heading"/>
    <w:basedOn w:val="Normal"/>
    <w:next w:val="Index1"/>
    <w:semiHidden/>
    <w:rsid w:val="005F55F3"/>
    <w:pPr>
      <w:spacing w:before="120" w:after="120"/>
    </w:pPr>
    <w:rPr>
      <w:rFonts w:ascii="Arial" w:hAnsi="Arial"/>
      <w:b/>
      <w:color w:val="918585"/>
      <w:sz w:val="24"/>
    </w:rPr>
  </w:style>
  <w:style w:type="paragraph" w:styleId="Header">
    <w:name w:val="header"/>
    <w:basedOn w:val="Normal"/>
    <w:link w:val="HeaderChar"/>
    <w:rsid w:val="005F5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5F3"/>
    <w:rPr>
      <w:rFonts w:ascii="Times New Roman" w:eastAsia="Times New Roman" w:hAnsi="Times New Roman" w:cs="Times New Roman"/>
      <w:sz w:val="16"/>
      <w:szCs w:val="20"/>
      <w:lang w:val="en-GB" w:eastAsia="en-US"/>
    </w:rPr>
  </w:style>
  <w:style w:type="paragraph" w:customStyle="1" w:styleId="Chapter">
    <w:name w:val="Chapter"/>
    <w:basedOn w:val="Normal"/>
    <w:rsid w:val="005F55F3"/>
    <w:pPr>
      <w:spacing w:before="240"/>
    </w:pPr>
    <w:rPr>
      <w:rFonts w:ascii="Times New Roman" w:hAnsi="Times New Roman"/>
      <w:smallCaps/>
      <w:spacing w:val="80"/>
      <w:sz w:val="28"/>
    </w:rPr>
  </w:style>
  <w:style w:type="paragraph" w:customStyle="1" w:styleId="InChapter">
    <w:name w:val="InChapter"/>
    <w:basedOn w:val="Heading3"/>
    <w:rsid w:val="005F55F3"/>
    <w:pPr>
      <w:spacing w:after="240"/>
      <w:outlineLvl w:val="9"/>
    </w:pPr>
    <w:rPr>
      <w:noProof/>
    </w:rPr>
  </w:style>
  <w:style w:type="paragraph" w:styleId="Index2">
    <w:name w:val="index 2"/>
    <w:basedOn w:val="Normal"/>
    <w:next w:val="Normal"/>
    <w:semiHidden/>
    <w:rsid w:val="005F55F3"/>
    <w:pPr>
      <w:tabs>
        <w:tab w:val="right" w:pos="4176"/>
      </w:tabs>
      <w:ind w:left="568" w:hanging="284"/>
    </w:pPr>
    <w:rPr>
      <w:rFonts w:ascii="Garamond" w:hAnsi="Garamond"/>
    </w:rPr>
  </w:style>
  <w:style w:type="paragraph" w:customStyle="1" w:styleId="Byline">
    <w:name w:val="Byline"/>
    <w:rsid w:val="005F5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5F3"/>
    <w:pPr>
      <w:tabs>
        <w:tab w:val="clear" w:pos="3600"/>
        <w:tab w:val="clear" w:pos="3958"/>
      </w:tabs>
      <w:jc w:val="right"/>
    </w:pPr>
  </w:style>
  <w:style w:type="paragraph" w:styleId="Caption">
    <w:name w:val="caption"/>
    <w:basedOn w:val="BodyText"/>
    <w:next w:val="Normal"/>
    <w:qFormat/>
    <w:rsid w:val="005F55F3"/>
    <w:pPr>
      <w:framePr w:w="2268" w:hSpace="181" w:vSpace="181" w:wrap="around" w:vAnchor="text" w:hAnchor="page" w:x="1135" w:y="285" w:anchorLock="1"/>
    </w:pPr>
    <w:rPr>
      <w:i/>
    </w:rPr>
  </w:style>
  <w:style w:type="paragraph" w:customStyle="1" w:styleId="MiniTOCTitle">
    <w:name w:val="MiniTOCTitle"/>
    <w:basedOn w:val="Heading4"/>
    <w:rsid w:val="005F55F3"/>
    <w:pPr>
      <w:spacing w:before="240"/>
      <w:outlineLvl w:val="9"/>
    </w:pPr>
    <w:rPr>
      <w:noProof/>
      <w:sz w:val="24"/>
    </w:rPr>
  </w:style>
  <w:style w:type="paragraph" w:customStyle="1" w:styleId="MiniTOCItem">
    <w:name w:val="MiniTOCItem"/>
    <w:basedOn w:val="ListBullet"/>
    <w:rsid w:val="005F55F3"/>
    <w:pPr>
      <w:numPr>
        <w:numId w:val="0"/>
      </w:numPr>
      <w:tabs>
        <w:tab w:val="right" w:leader="dot" w:pos="6521"/>
      </w:tabs>
      <w:spacing w:before="0" w:after="0"/>
    </w:pPr>
  </w:style>
  <w:style w:type="paragraph" w:customStyle="1" w:styleId="TOFTitle">
    <w:name w:val="TOFTitle"/>
    <w:basedOn w:val="TOCTitle"/>
    <w:rsid w:val="005F55F3"/>
  </w:style>
  <w:style w:type="paragraph" w:styleId="TableofFigures">
    <w:name w:val="table of figures"/>
    <w:basedOn w:val="Normal"/>
    <w:next w:val="Normal"/>
    <w:semiHidden/>
    <w:rsid w:val="005F55F3"/>
    <w:pPr>
      <w:tabs>
        <w:tab w:val="right" w:leader="dot" w:pos="9072"/>
      </w:tabs>
      <w:ind w:left="970" w:hanging="403"/>
    </w:pPr>
    <w:rPr>
      <w:rFonts w:ascii="Times New Roman" w:hAnsi="Times New Roman"/>
      <w:b/>
    </w:rPr>
  </w:style>
  <w:style w:type="paragraph" w:styleId="ListNumber">
    <w:name w:val="List Number"/>
    <w:basedOn w:val="List"/>
    <w:rsid w:val="005F55F3"/>
    <w:pPr>
      <w:numPr>
        <w:numId w:val="15"/>
      </w:numPr>
      <w:tabs>
        <w:tab w:val="clear" w:pos="340"/>
      </w:tabs>
    </w:pPr>
  </w:style>
  <w:style w:type="character" w:customStyle="1" w:styleId="WingdingSymbols">
    <w:name w:val="Wingding Symbols"/>
    <w:rsid w:val="005F55F3"/>
    <w:rPr>
      <w:rFonts w:ascii="Wingdings" w:hAnsi="Wingdings"/>
    </w:rPr>
  </w:style>
  <w:style w:type="paragraph" w:customStyle="1" w:styleId="TableHeading">
    <w:name w:val="Table Heading"/>
    <w:basedOn w:val="HeadingBase"/>
    <w:rsid w:val="005F55F3"/>
    <w:pPr>
      <w:keepLines/>
      <w:pBdr>
        <w:bottom w:val="single" w:sz="6" w:space="1" w:color="918585"/>
      </w:pBdr>
      <w:spacing w:before="240"/>
    </w:pPr>
  </w:style>
  <w:style w:type="character" w:customStyle="1" w:styleId="HotSpot">
    <w:name w:val="HotSpot"/>
    <w:rsid w:val="005F55F3"/>
    <w:rPr>
      <w:color w:val="0033CC"/>
      <w:u w:val="none"/>
    </w:rPr>
  </w:style>
  <w:style w:type="paragraph" w:customStyle="1" w:styleId="BodyTextRight">
    <w:name w:val="Body Text Right"/>
    <w:basedOn w:val="BodyText"/>
    <w:rsid w:val="005F55F3"/>
    <w:pPr>
      <w:spacing w:before="0" w:after="0"/>
      <w:jc w:val="right"/>
    </w:pPr>
  </w:style>
  <w:style w:type="paragraph" w:styleId="Index3">
    <w:name w:val="index 3"/>
    <w:basedOn w:val="ListNumber2"/>
    <w:next w:val="Normal"/>
    <w:semiHidden/>
    <w:rsid w:val="005F55F3"/>
    <w:pPr>
      <w:numPr>
        <w:numId w:val="0"/>
      </w:numPr>
      <w:tabs>
        <w:tab w:val="right" w:leader="dot" w:pos="4176"/>
      </w:tabs>
    </w:pPr>
  </w:style>
  <w:style w:type="paragraph" w:styleId="ListNumber2">
    <w:name w:val="List Number 2"/>
    <w:basedOn w:val="List2"/>
    <w:rsid w:val="005F55F3"/>
    <w:pPr>
      <w:numPr>
        <w:numId w:val="10"/>
      </w:numPr>
      <w:tabs>
        <w:tab w:val="clear" w:pos="1060"/>
      </w:tabs>
    </w:pPr>
  </w:style>
  <w:style w:type="paragraph" w:customStyle="1" w:styleId="MarginNote">
    <w:name w:val="Margin Note"/>
    <w:basedOn w:val="BodyText"/>
    <w:rsid w:val="005F5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5F3"/>
    <w:rPr>
      <w:sz w:val="32"/>
    </w:rPr>
  </w:style>
  <w:style w:type="paragraph" w:customStyle="1" w:styleId="HeadingProcedure">
    <w:name w:val="Heading Procedure"/>
    <w:basedOn w:val="HeadingBase"/>
    <w:next w:val="Normal"/>
    <w:rsid w:val="005F55F3"/>
    <w:pPr>
      <w:tabs>
        <w:tab w:val="left" w:pos="0"/>
      </w:tabs>
      <w:spacing w:before="120" w:after="60"/>
    </w:pPr>
    <w:rPr>
      <w:i/>
      <w:color w:val="918585"/>
      <w:sz w:val="22"/>
    </w:rPr>
  </w:style>
  <w:style w:type="paragraph" w:customStyle="1" w:styleId="TableBodyText">
    <w:name w:val="Table Body Text"/>
    <w:basedOn w:val="BodyText"/>
    <w:rsid w:val="005F55F3"/>
    <w:pPr>
      <w:spacing w:before="60" w:after="60"/>
    </w:pPr>
  </w:style>
  <w:style w:type="paragraph" w:styleId="ListContinue">
    <w:name w:val="List Continue"/>
    <w:basedOn w:val="List"/>
    <w:rsid w:val="005F55F3"/>
    <w:pPr>
      <w:ind w:firstLine="0"/>
    </w:pPr>
  </w:style>
  <w:style w:type="paragraph" w:customStyle="1" w:styleId="ListNote">
    <w:name w:val="List Note"/>
    <w:basedOn w:val="List"/>
    <w:rsid w:val="005F55F3"/>
    <w:pPr>
      <w:pBdr>
        <w:top w:val="single" w:sz="6" w:space="2" w:color="918585"/>
        <w:bottom w:val="single" w:sz="6" w:space="2" w:color="918585"/>
      </w:pBdr>
      <w:tabs>
        <w:tab w:val="left" w:pos="1021"/>
      </w:tabs>
      <w:ind w:firstLine="0"/>
    </w:pPr>
  </w:style>
  <w:style w:type="paragraph" w:customStyle="1" w:styleId="Warning">
    <w:name w:val="Warning"/>
    <w:basedOn w:val="BodyText"/>
    <w:rsid w:val="005F55F3"/>
    <w:pPr>
      <w:shd w:val="clear" w:color="auto" w:fill="D9D9D9"/>
      <w:tabs>
        <w:tab w:val="left" w:pos="992"/>
      </w:tabs>
      <w:ind w:left="119" w:right="119"/>
    </w:pPr>
    <w:rPr>
      <w:sz w:val="20"/>
    </w:rPr>
  </w:style>
  <w:style w:type="paragraph" w:customStyle="1" w:styleId="MarginIcons">
    <w:name w:val="Margin Icons"/>
    <w:basedOn w:val="BodyText"/>
    <w:rsid w:val="005F5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5F3"/>
    <w:rPr>
      <w:rFonts w:ascii="Courier New" w:hAnsi="Courier New"/>
    </w:rPr>
  </w:style>
  <w:style w:type="paragraph" w:customStyle="1" w:styleId="NoteBullet">
    <w:name w:val="Note Bullet"/>
    <w:basedOn w:val="Note"/>
    <w:rsid w:val="005F55F3"/>
    <w:pPr>
      <w:tabs>
        <w:tab w:val="clear" w:pos="680"/>
      </w:tabs>
      <w:spacing w:before="60" w:after="60"/>
    </w:pPr>
  </w:style>
  <w:style w:type="paragraph" w:customStyle="1" w:styleId="SubHeading2">
    <w:name w:val="SubHeading2"/>
    <w:basedOn w:val="HeadingBase"/>
    <w:rsid w:val="005F55F3"/>
    <w:pPr>
      <w:spacing w:before="240" w:after="60"/>
    </w:pPr>
    <w:rPr>
      <w:sz w:val="20"/>
    </w:rPr>
  </w:style>
  <w:style w:type="paragraph" w:customStyle="1" w:styleId="SubHeading1">
    <w:name w:val="SubHeading1"/>
    <w:basedOn w:val="HeadingBase"/>
    <w:rsid w:val="005F55F3"/>
    <w:pPr>
      <w:spacing w:before="240" w:after="60"/>
    </w:pPr>
    <w:rPr>
      <w:color w:val="918585"/>
      <w:sz w:val="22"/>
    </w:rPr>
  </w:style>
  <w:style w:type="paragraph" w:customStyle="1" w:styleId="SideHeading">
    <w:name w:val="Side Heading"/>
    <w:basedOn w:val="HeadingBase"/>
    <w:rsid w:val="005F5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5F3"/>
    <w:pPr>
      <w:tabs>
        <w:tab w:val="num" w:pos="360"/>
      </w:tabs>
    </w:pPr>
  </w:style>
  <w:style w:type="paragraph" w:styleId="PlainText">
    <w:name w:val="Plain Text"/>
    <w:basedOn w:val="Normal"/>
    <w:link w:val="PlainTextChar"/>
    <w:rsid w:val="005F55F3"/>
    <w:rPr>
      <w:sz w:val="20"/>
    </w:rPr>
  </w:style>
  <w:style w:type="character" w:customStyle="1" w:styleId="PlainTextChar">
    <w:name w:val="Plain Text Char"/>
    <w:basedOn w:val="DefaultParagraphFont"/>
    <w:link w:val="PlainText"/>
    <w:rsid w:val="005F55F3"/>
    <w:rPr>
      <w:rFonts w:ascii="Courier New" w:eastAsia="Times New Roman" w:hAnsi="Courier New" w:cs="Times New Roman"/>
      <w:sz w:val="20"/>
      <w:szCs w:val="20"/>
      <w:lang w:eastAsia="en-US"/>
    </w:rPr>
  </w:style>
  <w:style w:type="character" w:customStyle="1" w:styleId="MenuOption">
    <w:name w:val="Menu Option"/>
    <w:basedOn w:val="DefaultParagraphFont"/>
    <w:rsid w:val="005F55F3"/>
    <w:rPr>
      <w:b/>
      <w:smallCaps/>
    </w:rPr>
  </w:style>
  <w:style w:type="paragraph" w:customStyle="1" w:styleId="TableListNumber">
    <w:name w:val="Table List Number"/>
    <w:basedOn w:val="ListNumber"/>
    <w:rsid w:val="005F55F3"/>
    <w:pPr>
      <w:numPr>
        <w:numId w:val="0"/>
      </w:numPr>
    </w:pPr>
  </w:style>
  <w:style w:type="paragraph" w:styleId="TOC4">
    <w:name w:val="toc 4"/>
    <w:basedOn w:val="TOCBase"/>
    <w:next w:val="Normal"/>
    <w:semiHidden/>
    <w:rsid w:val="005F55F3"/>
    <w:pPr>
      <w:tabs>
        <w:tab w:val="right" w:leader="dot" w:pos="9071"/>
      </w:tabs>
      <w:ind w:left="1701"/>
    </w:pPr>
  </w:style>
  <w:style w:type="paragraph" w:customStyle="1" w:styleId="ListAlpha">
    <w:name w:val="List Alpha"/>
    <w:basedOn w:val="List"/>
    <w:rsid w:val="005F55F3"/>
    <w:pPr>
      <w:numPr>
        <w:numId w:val="9"/>
      </w:numPr>
    </w:pPr>
  </w:style>
  <w:style w:type="paragraph" w:customStyle="1" w:styleId="ListAlpha2">
    <w:name w:val="List Alpha 2"/>
    <w:basedOn w:val="List2"/>
    <w:rsid w:val="005F55F3"/>
    <w:pPr>
      <w:numPr>
        <w:numId w:val="8"/>
      </w:numPr>
    </w:pPr>
  </w:style>
  <w:style w:type="paragraph" w:styleId="List2">
    <w:name w:val="List 2"/>
    <w:basedOn w:val="BodyText"/>
    <w:rsid w:val="005F55F3"/>
    <w:pPr>
      <w:tabs>
        <w:tab w:val="left" w:pos="680"/>
      </w:tabs>
      <w:spacing w:before="60" w:after="60"/>
      <w:ind w:left="680" w:hanging="340"/>
    </w:pPr>
  </w:style>
  <w:style w:type="paragraph" w:styleId="List3">
    <w:name w:val="List 3"/>
    <w:basedOn w:val="BodyText"/>
    <w:rsid w:val="005F55F3"/>
    <w:pPr>
      <w:tabs>
        <w:tab w:val="left" w:pos="1021"/>
      </w:tabs>
      <w:spacing w:before="60" w:after="60"/>
      <w:ind w:left="1020" w:hanging="340"/>
    </w:pPr>
  </w:style>
  <w:style w:type="paragraph" w:styleId="List4">
    <w:name w:val="List 4"/>
    <w:basedOn w:val="BodyText"/>
    <w:rsid w:val="005F55F3"/>
    <w:pPr>
      <w:tabs>
        <w:tab w:val="left" w:pos="1361"/>
      </w:tabs>
      <w:spacing w:before="60" w:after="60"/>
      <w:ind w:left="1361" w:hanging="340"/>
    </w:pPr>
  </w:style>
  <w:style w:type="paragraph" w:styleId="List5">
    <w:name w:val="List 5"/>
    <w:basedOn w:val="BodyText"/>
    <w:rsid w:val="005F55F3"/>
    <w:pPr>
      <w:tabs>
        <w:tab w:val="left" w:pos="1701"/>
      </w:tabs>
      <w:spacing w:before="60" w:after="60"/>
      <w:ind w:left="1701" w:hanging="340"/>
    </w:pPr>
  </w:style>
  <w:style w:type="paragraph" w:styleId="ListBullet3">
    <w:name w:val="List Bullet 3"/>
    <w:basedOn w:val="List3"/>
    <w:rsid w:val="005F55F3"/>
    <w:pPr>
      <w:numPr>
        <w:numId w:val="14"/>
      </w:numPr>
      <w:tabs>
        <w:tab w:val="clear" w:pos="1021"/>
      </w:tabs>
      <w:ind w:left="1037" w:hanging="357"/>
    </w:pPr>
  </w:style>
  <w:style w:type="paragraph" w:styleId="ListBullet4">
    <w:name w:val="List Bullet 4"/>
    <w:basedOn w:val="List4"/>
    <w:rsid w:val="005F55F3"/>
    <w:pPr>
      <w:numPr>
        <w:numId w:val="3"/>
      </w:numPr>
      <w:tabs>
        <w:tab w:val="clear" w:pos="1361"/>
      </w:tabs>
    </w:pPr>
  </w:style>
  <w:style w:type="paragraph" w:styleId="ListBullet5">
    <w:name w:val="List Bullet 5"/>
    <w:basedOn w:val="List5"/>
    <w:rsid w:val="005F55F3"/>
    <w:pPr>
      <w:numPr>
        <w:numId w:val="4"/>
      </w:numPr>
    </w:pPr>
  </w:style>
  <w:style w:type="paragraph" w:styleId="ListContinue2">
    <w:name w:val="List Continue 2"/>
    <w:basedOn w:val="List2"/>
    <w:rsid w:val="005F55F3"/>
    <w:pPr>
      <w:ind w:firstLine="0"/>
    </w:pPr>
  </w:style>
  <w:style w:type="paragraph" w:styleId="ListContinue3">
    <w:name w:val="List Continue 3"/>
    <w:basedOn w:val="List3"/>
    <w:rsid w:val="005F55F3"/>
    <w:pPr>
      <w:ind w:left="1021" w:firstLine="0"/>
    </w:pPr>
  </w:style>
  <w:style w:type="paragraph" w:styleId="ListContinue4">
    <w:name w:val="List Continue 4"/>
    <w:basedOn w:val="List4"/>
    <w:rsid w:val="005F55F3"/>
    <w:pPr>
      <w:ind w:firstLine="0"/>
    </w:pPr>
  </w:style>
  <w:style w:type="paragraph" w:styleId="ListContinue5">
    <w:name w:val="List Continue 5"/>
    <w:basedOn w:val="List5"/>
    <w:rsid w:val="005F55F3"/>
    <w:pPr>
      <w:ind w:firstLine="0"/>
    </w:pPr>
  </w:style>
  <w:style w:type="paragraph" w:styleId="ListNumber3">
    <w:name w:val="List Number 3"/>
    <w:basedOn w:val="List3"/>
    <w:rsid w:val="005F55F3"/>
    <w:pPr>
      <w:numPr>
        <w:numId w:val="5"/>
      </w:numPr>
    </w:pPr>
  </w:style>
  <w:style w:type="paragraph" w:styleId="ListNumber4">
    <w:name w:val="List Number 4"/>
    <w:basedOn w:val="List4"/>
    <w:rsid w:val="005F55F3"/>
    <w:pPr>
      <w:numPr>
        <w:numId w:val="6"/>
      </w:numPr>
    </w:pPr>
  </w:style>
  <w:style w:type="paragraph" w:styleId="ListNumber5">
    <w:name w:val="List Number 5"/>
    <w:basedOn w:val="List5"/>
    <w:rsid w:val="005F55F3"/>
    <w:pPr>
      <w:numPr>
        <w:numId w:val="7"/>
      </w:numPr>
    </w:pPr>
  </w:style>
  <w:style w:type="paragraph" w:styleId="BlockText">
    <w:name w:val="Block Text"/>
    <w:basedOn w:val="Normal"/>
    <w:rsid w:val="005F55F3"/>
    <w:pPr>
      <w:spacing w:after="120"/>
      <w:ind w:left="1440" w:right="1440"/>
    </w:pPr>
  </w:style>
  <w:style w:type="character" w:customStyle="1" w:styleId="Subscript">
    <w:name w:val="Subscript"/>
    <w:basedOn w:val="DefaultParagraphFont"/>
    <w:rsid w:val="005F55F3"/>
    <w:rPr>
      <w:sz w:val="16"/>
      <w:vertAlign w:val="subscript"/>
    </w:rPr>
  </w:style>
  <w:style w:type="character" w:customStyle="1" w:styleId="Superscript">
    <w:name w:val="Superscript"/>
    <w:basedOn w:val="DefaultParagraphFont"/>
    <w:rsid w:val="005F55F3"/>
    <w:rPr>
      <w:sz w:val="16"/>
      <w:vertAlign w:val="superscript"/>
    </w:rPr>
  </w:style>
  <w:style w:type="character" w:customStyle="1" w:styleId="Symbols">
    <w:name w:val="Symbols"/>
    <w:basedOn w:val="DefaultParagraphFont"/>
    <w:rsid w:val="005F55F3"/>
    <w:rPr>
      <w:rFonts w:ascii="Symbol" w:hAnsi="Symbol"/>
    </w:rPr>
  </w:style>
  <w:style w:type="character" w:customStyle="1" w:styleId="MenuOptions">
    <w:name w:val="Menu Options"/>
    <w:basedOn w:val="DefaultParagraphFont"/>
    <w:rsid w:val="005F55F3"/>
    <w:rPr>
      <w:rFonts w:ascii="Arial Narrow" w:hAnsi="Arial Narrow"/>
      <w:smallCaps/>
    </w:rPr>
  </w:style>
  <w:style w:type="character" w:customStyle="1" w:styleId="Buttons">
    <w:name w:val="Buttons"/>
    <w:basedOn w:val="DefaultParagraphFont"/>
    <w:rsid w:val="005F55F3"/>
    <w:rPr>
      <w:b/>
    </w:rPr>
  </w:style>
  <w:style w:type="character" w:customStyle="1" w:styleId="Underlined">
    <w:name w:val="Underlined"/>
    <w:basedOn w:val="DefaultParagraphFont"/>
    <w:rsid w:val="005F55F3"/>
    <w:rPr>
      <w:u w:val="single"/>
    </w:rPr>
  </w:style>
  <w:style w:type="paragraph" w:customStyle="1" w:styleId="TableBodyTextRight">
    <w:name w:val="Table Body Text Right"/>
    <w:basedOn w:val="TableBodyText"/>
    <w:rsid w:val="005F55F3"/>
    <w:pPr>
      <w:widowControl w:val="0"/>
      <w:autoSpaceDE w:val="0"/>
      <w:autoSpaceDN w:val="0"/>
      <w:adjustRightInd w:val="0"/>
      <w:jc w:val="right"/>
    </w:pPr>
    <w:rPr>
      <w:rFonts w:cs="Arial"/>
      <w:szCs w:val="18"/>
    </w:rPr>
  </w:style>
  <w:style w:type="paragraph" w:customStyle="1" w:styleId="CopyrightText">
    <w:name w:val="Copyright Text"/>
    <w:basedOn w:val="BodyText"/>
    <w:rsid w:val="005F55F3"/>
    <w:rPr>
      <w:sz w:val="18"/>
    </w:rPr>
  </w:style>
  <w:style w:type="paragraph" w:customStyle="1" w:styleId="BodySmallRight">
    <w:name w:val="Body Small Right"/>
    <w:basedOn w:val="BodyTextRight"/>
    <w:rsid w:val="005F55F3"/>
    <w:rPr>
      <w:sz w:val="18"/>
      <w:szCs w:val="18"/>
    </w:rPr>
  </w:style>
  <w:style w:type="paragraph" w:customStyle="1" w:styleId="MarginEdition">
    <w:name w:val="Margin Edition"/>
    <w:basedOn w:val="MarginNote"/>
    <w:rsid w:val="005F55F3"/>
    <w:pPr>
      <w:spacing w:before="0" w:after="0"/>
    </w:pPr>
    <w:rPr>
      <w:rFonts w:ascii="Times New Roman" w:hAnsi="Times New Roman"/>
      <w:color w:val="999999"/>
    </w:rPr>
  </w:style>
  <w:style w:type="paragraph" w:customStyle="1" w:styleId="Spacer">
    <w:name w:val="Spacer"/>
    <w:basedOn w:val="Normal"/>
    <w:rsid w:val="005F55F3"/>
    <w:rPr>
      <w:sz w:val="2"/>
      <w:szCs w:val="2"/>
    </w:rPr>
  </w:style>
  <w:style w:type="character" w:customStyle="1" w:styleId="Small">
    <w:name w:val="Small"/>
    <w:basedOn w:val="DefaultParagraphFont"/>
    <w:rsid w:val="005F55F3"/>
    <w:rPr>
      <w:sz w:val="16"/>
    </w:rPr>
  </w:style>
  <w:style w:type="paragraph" w:customStyle="1" w:styleId="WideTable">
    <w:name w:val="Wide Table"/>
    <w:basedOn w:val="Normal"/>
    <w:rsid w:val="005F55F3"/>
    <w:pPr>
      <w:ind w:left="-1418"/>
    </w:pPr>
    <w:rPr>
      <w:sz w:val="2"/>
      <w:szCs w:val="2"/>
    </w:rPr>
  </w:style>
  <w:style w:type="character" w:styleId="PageNumber">
    <w:name w:val="page number"/>
    <w:basedOn w:val="DefaultParagraphFont"/>
    <w:rsid w:val="005F55F3"/>
  </w:style>
  <w:style w:type="paragraph" w:styleId="Quote">
    <w:name w:val="Quote"/>
    <w:basedOn w:val="Heading1"/>
    <w:link w:val="QuoteChar"/>
    <w:qFormat/>
    <w:rsid w:val="005F55F3"/>
    <w:rPr>
      <w:b w:val="0"/>
      <w:sz w:val="72"/>
      <w:szCs w:val="72"/>
      <w:lang w:val="en-NZ"/>
    </w:rPr>
  </w:style>
  <w:style w:type="character" w:customStyle="1" w:styleId="QuoteChar">
    <w:name w:val="Quote Char"/>
    <w:basedOn w:val="DefaultParagraphFont"/>
    <w:link w:val="Quote"/>
    <w:rsid w:val="005F5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5F3"/>
    <w:pPr>
      <w:pageBreakBefore/>
    </w:pPr>
  </w:style>
  <w:style w:type="paragraph" w:customStyle="1" w:styleId="Border">
    <w:name w:val="Border"/>
    <w:basedOn w:val="Normal"/>
    <w:qFormat/>
    <w:rsid w:val="005F5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5F3"/>
    <w:rPr>
      <w:b/>
      <w:bCs/>
      <w:i/>
      <w:iCs/>
      <w:color w:val="auto"/>
    </w:rPr>
  </w:style>
  <w:style w:type="paragraph" w:styleId="IntenseQuote">
    <w:name w:val="Intense Quote"/>
    <w:basedOn w:val="Normal"/>
    <w:next w:val="Normal"/>
    <w:link w:val="IntenseQuoteChar"/>
    <w:uiPriority w:val="30"/>
    <w:qFormat/>
    <w:rsid w:val="005F5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5F3"/>
    <w:rPr>
      <w:smallCaps/>
      <w:color w:val="auto"/>
      <w:u w:val="single"/>
    </w:rPr>
  </w:style>
  <w:style w:type="character" w:styleId="IntenseReference">
    <w:name w:val="Intense Reference"/>
    <w:basedOn w:val="DefaultParagraphFont"/>
    <w:uiPriority w:val="32"/>
    <w:qFormat/>
    <w:rsid w:val="005F55F3"/>
    <w:rPr>
      <w:b/>
      <w:bCs/>
      <w:smallCaps/>
      <w:color w:val="auto"/>
      <w:spacing w:val="5"/>
      <w:u w:val="single"/>
    </w:rPr>
  </w:style>
  <w:style w:type="paragraph" w:customStyle="1" w:styleId="2ColumnHeading">
    <w:name w:val="2Column Heading"/>
    <w:basedOn w:val="BodyText"/>
    <w:qFormat/>
    <w:rsid w:val="005F55F3"/>
    <w:pPr>
      <w:spacing w:after="60"/>
      <w:ind w:left="-2268"/>
    </w:pPr>
    <w:rPr>
      <w:b/>
    </w:rPr>
  </w:style>
  <w:style w:type="paragraph" w:customStyle="1" w:styleId="Heading1TOC">
    <w:name w:val="Heading1 TOC"/>
    <w:basedOn w:val="Normal"/>
    <w:qFormat/>
    <w:rsid w:val="005F55F3"/>
    <w:pPr>
      <w:spacing w:before="240" w:after="120"/>
    </w:pPr>
    <w:rPr>
      <w:rFonts w:ascii="Times New Roman" w:hAnsi="Times New Roman"/>
      <w:b/>
      <w:sz w:val="32"/>
    </w:rPr>
  </w:style>
  <w:style w:type="paragraph" w:customStyle="1" w:styleId="Heading2TOC">
    <w:name w:val="Heading2 TOC"/>
    <w:basedOn w:val="Normal"/>
    <w:qFormat/>
    <w:rsid w:val="005F55F3"/>
    <w:pPr>
      <w:spacing w:before="240" w:after="60"/>
    </w:pPr>
    <w:rPr>
      <w:rFonts w:ascii="Times New Roman" w:hAnsi="Times New Roman"/>
      <w:b/>
      <w:sz w:val="28"/>
    </w:rPr>
  </w:style>
  <w:style w:type="character" w:customStyle="1" w:styleId="Underline">
    <w:name w:val="Underline"/>
    <w:basedOn w:val="DefaultParagraphFont"/>
    <w:qFormat/>
    <w:rsid w:val="005F55F3"/>
    <w:rPr>
      <w:u w:val="single"/>
    </w:rPr>
  </w:style>
  <w:style w:type="character" w:customStyle="1" w:styleId="BoldandItalics">
    <w:name w:val="Bold and Italics"/>
    <w:qFormat/>
    <w:rsid w:val="005F55F3"/>
    <w:rPr>
      <w:b/>
      <w:i/>
      <w:u w:val="none"/>
    </w:rPr>
  </w:style>
  <w:style w:type="paragraph" w:styleId="BalloonText">
    <w:name w:val="Balloon Text"/>
    <w:basedOn w:val="Normal"/>
    <w:link w:val="BalloonTextChar"/>
    <w:rsid w:val="005F55F3"/>
    <w:rPr>
      <w:rFonts w:ascii="Tahoma" w:hAnsi="Tahoma" w:cs="Tahoma"/>
      <w:sz w:val="16"/>
      <w:szCs w:val="16"/>
    </w:rPr>
  </w:style>
  <w:style w:type="character" w:customStyle="1" w:styleId="BalloonTextChar">
    <w:name w:val="Balloon Text Char"/>
    <w:basedOn w:val="DefaultParagraphFont"/>
    <w:link w:val="BalloonText"/>
    <w:rsid w:val="005F5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5F3"/>
    <w:rPr>
      <w:b/>
      <w:color w:val="660033"/>
      <w:spacing w:val="0"/>
    </w:rPr>
  </w:style>
  <w:style w:type="paragraph" w:customStyle="1" w:styleId="Nameditemlist">
    <w:name w:val="Named item list"/>
    <w:basedOn w:val="BodyText"/>
    <w:qFormat/>
    <w:rsid w:val="005F55F3"/>
    <w:pPr>
      <w:tabs>
        <w:tab w:val="left" w:pos="2835"/>
      </w:tabs>
      <w:ind w:left="2835" w:hanging="2835"/>
    </w:pPr>
  </w:style>
  <w:style w:type="paragraph" w:customStyle="1" w:styleId="BodyTextnopadding">
    <w:name w:val="Body Text no padding"/>
    <w:basedOn w:val="BodyText"/>
    <w:qFormat/>
    <w:rsid w:val="005F55F3"/>
    <w:pPr>
      <w:spacing w:before="0" w:after="0"/>
    </w:pPr>
  </w:style>
  <w:style w:type="paragraph" w:customStyle="1" w:styleId="BodyTextBold">
    <w:name w:val="Body Text Bold"/>
    <w:basedOn w:val="BodyText"/>
    <w:qFormat/>
    <w:rsid w:val="005F55F3"/>
    <w:rPr>
      <w:b/>
    </w:rPr>
  </w:style>
  <w:style w:type="character" w:styleId="Hyperlink">
    <w:name w:val="Hyperlink"/>
    <w:basedOn w:val="DefaultParagraphFont"/>
    <w:uiPriority w:val="99"/>
    <w:unhideWhenUsed/>
    <w:rsid w:val="001D0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6868</Characters>
  <Application>Microsoft Office Word</Application>
  <DocSecurity>0</DocSecurity>
  <Lines>221</Lines>
  <Paragraphs>169</Paragraphs>
  <ScaleCrop>false</ScaleCrop>
  <Company>Author-it Software Corporation Ltd.</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FWPWPP3205 Match and join veneer</dc:title>
  <dc:subject>Approved</dc:subject>
  <dc:creator>Skills Insight</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