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715" w:rsidP="009237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FWPWPP3203 Produce fibre from chips</w:t>
      </w:r>
      <w:r>
        <w:fldChar w:fldCharType="end"/>
      </w:r>
    </w:p>
    <w:p w:rsidR="00923715" w:rsidP="00923715">
      <w:pPr>
        <w:pStyle w:val="Version"/>
        <w:sectPr w:rsidSect="00D718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83A" w:rsidP="00D7183A">
      <w:pPr>
        <w:pStyle w:val="SuperHeading"/>
      </w:pPr>
      <w:r w:rsidRPr="00D7183A">
        <w:t>FWPWPP3203 Produce fibre from chips</w:t>
      </w:r>
    </w:p>
    <w:p w:rsidR="00000000" w:rsidRPr="00D7183A" w:rsidP="00D7183A">
      <w:pPr>
        <w:pStyle w:val="Heading1"/>
      </w:pPr>
      <w:bookmarkStart w:id="1" w:name="O_917044"/>
      <w:bookmarkEnd w:id="1"/>
      <w:r w:rsidRPr="00D7183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23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83A" w:rsidP="00D7183A">
            <w:pPr>
              <w:pStyle w:val="BodyText"/>
            </w:pPr>
            <w:r w:rsidRPr="00D7183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3A">
            <w:pPr>
              <w:pStyle w:val="BodyText"/>
              <w:rPr>
                <w:lang w:val="en-NZ"/>
              </w:rPr>
            </w:pPr>
            <w:r w:rsidRPr="00D7183A">
              <w:rPr>
                <w:rStyle w:val="SpecialBold"/>
              </w:rPr>
              <w:t>Comment</w:t>
            </w:r>
          </w:p>
        </w:tc>
      </w:tr>
      <w:tr w:rsidTr="00923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3A">
            <w:pPr>
              <w:pStyle w:val="BodyText"/>
              <w:rPr>
                <w:lang w:val="en-NZ"/>
              </w:rPr>
            </w:pPr>
            <w:r w:rsidRPr="00D7183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83A" w:rsidP="00D7183A">
            <w:pPr>
              <w:pStyle w:val="BodyText"/>
            </w:pPr>
            <w:r w:rsidRPr="00D7183A">
              <w:t>Replaces equivalent unit FPIWPP3203B Produce fibre from chips, which was first released with FPI11 Forest and Forest Products Training Package Version 2.2.</w:t>
            </w:r>
          </w:p>
          <w:p w:rsidR="00000000" w:rsidRPr="00D7183A" w:rsidP="00D7183A">
            <w:pPr>
              <w:pStyle w:val="BodyText"/>
            </w:pPr>
            <w:r w:rsidRPr="00D7183A">
              <w:t xml:space="preserve">This is the first release of this unit in the new standards </w:t>
            </w:r>
            <w:r w:rsidRPr="00D7183A">
              <w:t>format.</w:t>
            </w:r>
          </w:p>
        </w:tc>
      </w:tr>
    </w:tbl>
    <w:p w:rsidR="00000000" w:rsidRPr="00D7183A" w:rsidP="00D7183A">
      <w:pPr>
        <w:pStyle w:val="BodyText"/>
      </w:pPr>
    </w:p>
    <w:p w:rsidR="00000000" w:rsidRPr="00D7183A" w:rsidP="00D7183A">
      <w:pPr>
        <w:pStyle w:val="AllowPageBreak"/>
      </w:pPr>
    </w:p>
    <w:p w:rsidR="00000000" w:rsidRPr="00D7183A" w:rsidP="00D7183A">
      <w:pPr>
        <w:pStyle w:val="Heading1"/>
      </w:pPr>
      <w:bookmarkStart w:id="2" w:name="O_917045"/>
      <w:bookmarkEnd w:id="2"/>
      <w:r w:rsidRPr="00D7183A">
        <w:t>Application</w:t>
      </w:r>
    </w:p>
    <w:p w:rsidR="00000000" w:rsidRPr="00D7183A" w:rsidP="00923715">
      <w:pPr>
        <w:pStyle w:val="BodyText"/>
      </w:pPr>
      <w:r w:rsidRPr="00D7183A">
        <w:t>This unit of competency describes the outcomes required to assess chips for production suitability, and operate a defribrator to convert wood chips to fibre for the production of medium density fibreboard.</w:t>
      </w:r>
    </w:p>
    <w:p w:rsidR="00000000" w:rsidRPr="00D7183A" w:rsidP="00923715">
      <w:pPr>
        <w:pStyle w:val="BodyText"/>
      </w:pPr>
      <w:r w:rsidRPr="00D7183A">
        <w:t>The unit ap</w:t>
      </w:r>
      <w:r w:rsidRPr="00D7183A">
        <w:t>plies to production technician operators and machine operators in a forest and wood products factory setting and includes operator maintenance.</w:t>
      </w:r>
    </w:p>
    <w:p w:rsidR="00000000" w:rsidRPr="00D7183A" w:rsidP="00923715">
      <w:pPr>
        <w:pStyle w:val="BodyText"/>
      </w:pPr>
      <w:r w:rsidRPr="00D7183A">
        <w:t>No licensing, legislative, regulatory, or certification requirements apply to this unit at the time of publicati</w:t>
      </w:r>
      <w:r w:rsidRPr="00D7183A">
        <w:t>on.</w:t>
      </w:r>
    </w:p>
    <w:p w:rsidR="00000000" w:rsidRPr="00D7183A" w:rsidP="00D7183A">
      <w:pPr>
        <w:pStyle w:val="Heading1"/>
      </w:pPr>
      <w:bookmarkStart w:id="3" w:name="O_917046"/>
      <w:bookmarkEnd w:id="3"/>
      <w:r w:rsidRPr="00D7183A">
        <w:t>Pre-requisite Unit</w:t>
      </w:r>
    </w:p>
    <w:p w:rsidR="00000000" w:rsidRPr="00D7183A" w:rsidP="00923715">
      <w:pPr>
        <w:pStyle w:val="BodyText"/>
      </w:pPr>
      <w:r w:rsidRPr="00D7183A">
        <w:t>Nil</w:t>
      </w:r>
    </w:p>
    <w:p w:rsidR="00000000" w:rsidRPr="00D7183A" w:rsidP="00D7183A">
      <w:pPr>
        <w:pStyle w:val="Heading1"/>
      </w:pPr>
      <w:bookmarkStart w:id="4" w:name="O_917048"/>
      <w:bookmarkEnd w:id="4"/>
      <w:r w:rsidRPr="00D7183A">
        <w:t>Unit Sector</w:t>
      </w:r>
    </w:p>
    <w:p w:rsidR="00000000" w:rsidRPr="00D7183A" w:rsidP="00923715">
      <w:pPr>
        <w:pStyle w:val="List"/>
      </w:pPr>
      <w:r w:rsidRPr="00D7183A">
        <w:t>Wood Panel Products</w:t>
      </w:r>
    </w:p>
    <w:p w:rsidR="00000000" w:rsidRPr="00D7183A" w:rsidP="00923715">
      <w:pPr>
        <w:pStyle w:val="List"/>
      </w:pPr>
      <w:r w:rsidRPr="00D7183A">
        <w:t>Timber Manufactured Products</w:t>
      </w:r>
    </w:p>
    <w:p w:rsidR="00000000" w:rsidRPr="00D7183A" w:rsidP="00D7183A">
      <w:pPr>
        <w:pStyle w:val="AllowPageBreak"/>
      </w:pPr>
    </w:p>
    <w:p w:rsidR="00000000" w:rsidRPr="00D7183A" w:rsidP="00D7183A">
      <w:pPr>
        <w:pStyle w:val="Heading1"/>
      </w:pPr>
      <w:bookmarkStart w:id="5" w:name="O_917049"/>
      <w:bookmarkEnd w:id="5"/>
      <w:r w:rsidRPr="00D7183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23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83A" w:rsidP="00D7183A">
            <w:pPr>
              <w:pStyle w:val="BodyText"/>
            </w:pPr>
            <w:r w:rsidRPr="00D7183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3A">
            <w:pPr>
              <w:pStyle w:val="BodyText"/>
              <w:rPr>
                <w:lang w:val="en-NZ"/>
              </w:rPr>
            </w:pPr>
            <w:r w:rsidRPr="00D7183A">
              <w:rPr>
                <w:rStyle w:val="Emphasis"/>
              </w:rPr>
              <w:t>Performance criteria de</w:t>
            </w:r>
            <w:r w:rsidRPr="00D7183A">
              <w:rPr>
                <w:rStyle w:val="Emphasis"/>
              </w:rPr>
              <w:t>scribe the performance needed to demonstrate achievement of the element. Where bold italicised text is used, further information is detailed in the range of conditions.</w:t>
            </w:r>
          </w:p>
        </w:tc>
      </w:tr>
      <w:tr w:rsidTr="00923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3A">
            <w:pPr>
              <w:pStyle w:val="BodyText"/>
              <w:rPr>
                <w:lang w:val="en-NZ"/>
              </w:rPr>
            </w:pPr>
            <w:r w:rsidRPr="00D7183A">
              <w:t>1. Prepare for fibre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83A" w:rsidP="00D7183A">
            <w:pPr>
              <w:pStyle w:val="BodyText"/>
            </w:pPr>
            <w:r w:rsidRPr="00D7183A">
              <w:t>1.1 Review work order and where required check with ap</w:t>
            </w:r>
            <w:r w:rsidRPr="00D7183A">
              <w:t>propriate personnel.</w:t>
            </w:r>
          </w:p>
          <w:p w:rsidR="00000000" w:rsidRPr="00D7183A" w:rsidP="00D7183A">
            <w:pPr>
              <w:pStyle w:val="BodyText"/>
            </w:pPr>
            <w:r w:rsidRPr="00D7183A">
              <w:t>1.2 Select appropriate personal protective equipment and check for operational effectiveness.</w:t>
            </w:r>
          </w:p>
          <w:p w:rsidR="00000000" w:rsidRPr="00D7183A" w:rsidP="00D7183A">
            <w:pPr>
              <w:pStyle w:val="BodyText"/>
            </w:pPr>
            <w:r w:rsidRPr="00D7183A">
              <w:t xml:space="preserve">1.3 Identify type and quantity of wood chips for fibre production, assess </w:t>
            </w:r>
            <w:r w:rsidRPr="00D7183A">
              <w:t>condition and select.</w:t>
            </w:r>
          </w:p>
          <w:p w:rsidR="00000000" w:rsidP="00D7183A">
            <w:pPr>
              <w:pStyle w:val="BodyText"/>
              <w:rPr>
                <w:lang w:val="en-NZ"/>
              </w:rPr>
            </w:pPr>
            <w:r w:rsidRPr="00D7183A">
              <w:t>1.4 Plan defibrator process in line with work</w:t>
            </w:r>
            <w:r w:rsidRPr="00D7183A">
              <w:t xml:space="preserve"> order.</w:t>
            </w:r>
          </w:p>
        </w:tc>
      </w:tr>
      <w:tr w:rsidTr="00923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3A">
            <w:pPr>
              <w:pStyle w:val="BodyText"/>
              <w:rPr>
                <w:lang w:val="en-NZ"/>
              </w:rPr>
            </w:pPr>
            <w:r w:rsidRPr="00D7183A">
              <w:t>2. Produce fibre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83A" w:rsidP="00D7183A">
            <w:pPr>
              <w:pStyle w:val="BodyText"/>
            </w:pPr>
            <w:r w:rsidRPr="00D7183A">
              <w:t>2.1 Use equipment in line with organisational safety procedures, manufacturer’s instructions and environmental protection practices.</w:t>
            </w:r>
          </w:p>
          <w:p w:rsidR="00000000" w:rsidRPr="00D7183A" w:rsidP="00D7183A">
            <w:pPr>
              <w:pStyle w:val="BodyText"/>
            </w:pPr>
            <w:r w:rsidRPr="00D7183A">
              <w:t>2.2 Complete pre start-up equipment checks to ensure operational effectiveness.</w:t>
            </w:r>
          </w:p>
          <w:p w:rsidR="00000000" w:rsidRPr="00D7183A" w:rsidP="00D7183A">
            <w:pPr>
              <w:pStyle w:val="BodyText"/>
            </w:pPr>
            <w:r w:rsidRPr="00D7183A">
              <w:t>2.3 Adjust defibr</w:t>
            </w:r>
            <w:r w:rsidRPr="00D7183A">
              <w:t>ator and feed systems to produce required fibre size; check and adjust regularly.</w:t>
            </w:r>
          </w:p>
          <w:p w:rsidR="00000000" w:rsidRPr="00D7183A" w:rsidP="00D7183A">
            <w:pPr>
              <w:pStyle w:val="BodyText"/>
            </w:pPr>
            <w:r w:rsidRPr="00D7183A">
              <w:t>2.4 Monitor chip flow and pulp out-feed to prevent blockages to ensure optimum production rate.</w:t>
            </w:r>
          </w:p>
          <w:p w:rsidR="00000000" w:rsidRPr="00D7183A" w:rsidP="00D7183A">
            <w:pPr>
              <w:pStyle w:val="BodyText"/>
            </w:pPr>
            <w:r w:rsidRPr="00D7183A">
              <w:t>2.5 Direct fibre output to storage bins in line with prescribed fill levels.</w:t>
            </w:r>
          </w:p>
          <w:p w:rsidR="00000000" w:rsidRPr="00D7183A" w:rsidP="00D7183A">
            <w:pPr>
              <w:pStyle w:val="BodyText"/>
            </w:pPr>
            <w:r w:rsidRPr="00D7183A">
              <w:t>2.6 Respond to critical situations requiring emergency shutdown to prevent personal injury or damage to machine or product.</w:t>
            </w:r>
          </w:p>
          <w:p w:rsidR="00000000" w:rsidP="00D7183A">
            <w:pPr>
              <w:pStyle w:val="BodyText"/>
              <w:rPr>
                <w:lang w:val="en-NZ"/>
              </w:rPr>
            </w:pPr>
            <w:r w:rsidRPr="00D7183A">
              <w:t>2.7 Dispose of sub-standard material in line with environmental protection practices.</w:t>
            </w:r>
          </w:p>
        </w:tc>
      </w:tr>
      <w:tr w:rsidTr="00923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3A">
            <w:pPr>
              <w:pStyle w:val="BodyText"/>
              <w:rPr>
                <w:lang w:val="en-NZ"/>
              </w:rPr>
            </w:pPr>
            <w:r w:rsidRPr="00D7183A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83A" w:rsidP="00D7183A">
            <w:pPr>
              <w:pStyle w:val="BodyText"/>
            </w:pPr>
            <w:r w:rsidRPr="00D7183A">
              <w:t>3.1 Follow o</w:t>
            </w:r>
            <w:r w:rsidRPr="00D7183A">
              <w:t>rganisational safety procedures to lock out equipment.</w:t>
            </w:r>
          </w:p>
          <w:p w:rsidR="00000000" w:rsidRPr="00D7183A" w:rsidP="00D7183A">
            <w:pPr>
              <w:pStyle w:val="BodyText"/>
            </w:pPr>
            <w:r w:rsidRPr="00D7183A">
              <w:t>3.2 Check defibrator blades for bluntness or damage, remove and replace in line with manufacturer</w:t>
            </w:r>
            <w:r>
              <w:t>’</w:t>
            </w:r>
            <w:r w:rsidRPr="00D7183A">
              <w:t>s recommendations.</w:t>
            </w:r>
          </w:p>
          <w:p w:rsidR="00000000" w:rsidRPr="00D7183A" w:rsidP="00D7183A">
            <w:pPr>
              <w:pStyle w:val="BodyText"/>
            </w:pPr>
            <w:r w:rsidRPr="00D7183A">
              <w:t>3.3 Dispose of used blades in line with environmental protection practices.</w:t>
            </w:r>
          </w:p>
          <w:p w:rsidR="00000000" w:rsidRPr="00D7183A" w:rsidP="00D7183A">
            <w:pPr>
              <w:pStyle w:val="BodyText"/>
            </w:pPr>
            <w:r w:rsidRPr="00D7183A">
              <w:t>3.4 Clea</w:t>
            </w:r>
            <w:r w:rsidRPr="00D7183A">
              <w:t>n defibrator components in line with manufacturer</w:t>
            </w:r>
            <w:r>
              <w:t>’</w:t>
            </w:r>
            <w:r w:rsidRPr="00D7183A">
              <w:t>s recommendations, keeping machine clear of dust and debris.</w:t>
            </w:r>
          </w:p>
          <w:p w:rsidR="00000000" w:rsidRPr="00D7183A" w:rsidP="00D7183A">
            <w:pPr>
              <w:pStyle w:val="BodyText"/>
            </w:pPr>
            <w:r w:rsidRPr="00D7183A">
              <w:t>3.5 Record and report production outcomes, equipment faults and maintenance requirements to appropriate personnel.</w:t>
            </w:r>
          </w:p>
        </w:tc>
      </w:tr>
    </w:tbl>
    <w:p w:rsidR="00000000" w:rsidRPr="00D7183A" w:rsidP="00D7183A">
      <w:pPr>
        <w:pStyle w:val="BodyText"/>
      </w:pPr>
    </w:p>
    <w:p w:rsidR="00000000" w:rsidRPr="00D7183A" w:rsidP="00D7183A">
      <w:pPr>
        <w:pStyle w:val="AllowPageBreak"/>
      </w:pPr>
    </w:p>
    <w:p w:rsidR="00000000" w:rsidRPr="00D7183A" w:rsidP="00D7183A">
      <w:pPr>
        <w:pStyle w:val="Heading1"/>
      </w:pPr>
      <w:bookmarkStart w:id="6" w:name="O_917050"/>
      <w:bookmarkEnd w:id="6"/>
      <w:r w:rsidRPr="00D7183A">
        <w:t xml:space="preserve">Foundation </w:t>
      </w:r>
      <w:r w:rsidRPr="00D7183A">
        <w:t>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23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3A">
            <w:pPr>
              <w:pStyle w:val="BodyText"/>
              <w:rPr>
                <w:lang w:val="en-NZ"/>
              </w:rPr>
            </w:pPr>
            <w:r w:rsidRPr="00D7183A">
              <w:t>This section describes those core and employment skills that are essential to performance and are not explicit in the performance criteria.</w:t>
            </w:r>
          </w:p>
        </w:tc>
      </w:tr>
      <w:tr w:rsidTr="00923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3A">
            <w:pPr>
              <w:pStyle w:val="BodyText"/>
              <w:rPr>
                <w:lang w:val="en-NZ"/>
              </w:rPr>
            </w:pPr>
            <w:r w:rsidRPr="00D7183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83A" w:rsidP="00D7183A">
            <w:pPr>
              <w:pStyle w:val="ListBullet"/>
            </w:pPr>
            <w:r w:rsidRPr="00D7183A">
              <w:t xml:space="preserve">identify quantities of required material within work orders and measure volume of </w:t>
            </w:r>
            <w:r w:rsidRPr="00D7183A">
              <w:t>wood chips</w:t>
            </w:r>
          </w:p>
          <w:p w:rsidR="00000000" w:rsidP="00D7183A">
            <w:pPr>
              <w:pStyle w:val="ListBullet"/>
              <w:rPr>
                <w:lang w:val="en-NZ"/>
              </w:rPr>
            </w:pPr>
            <w:r w:rsidRPr="00D7183A">
              <w:t>read basic numerical machine settings and choose according to required fibre size.</w:t>
            </w:r>
          </w:p>
        </w:tc>
      </w:tr>
      <w:tr w:rsidTr="00923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3A">
            <w:pPr>
              <w:pStyle w:val="BodyText"/>
              <w:rPr>
                <w:lang w:val="en-NZ"/>
              </w:rPr>
            </w:pPr>
            <w:r w:rsidRPr="00D7183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3A">
            <w:pPr>
              <w:pStyle w:val="ListBullet"/>
              <w:rPr>
                <w:lang w:val="en-NZ"/>
              </w:rPr>
            </w:pPr>
            <w:r w:rsidRPr="00D7183A">
              <w:t>ask questions and actively listen to clarify contents of work orders.</w:t>
            </w:r>
          </w:p>
        </w:tc>
      </w:tr>
      <w:tr w:rsidTr="00923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3A">
            <w:pPr>
              <w:pStyle w:val="BodyText"/>
              <w:rPr>
                <w:lang w:val="en-NZ"/>
              </w:rPr>
            </w:pPr>
            <w:r w:rsidRPr="00D7183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83A" w:rsidP="00D7183A">
            <w:pPr>
              <w:pStyle w:val="BodyText"/>
            </w:pPr>
            <w:r w:rsidRPr="00D7183A">
              <w:t>interpret:</w:t>
            </w:r>
          </w:p>
          <w:p w:rsidR="00000000" w:rsidRPr="00D7183A" w:rsidP="00D7183A">
            <w:pPr>
              <w:pStyle w:val="ListBullet2"/>
            </w:pPr>
            <w:r w:rsidRPr="00D7183A">
              <w:t xml:space="preserve">workplace health and safety </w:t>
            </w:r>
            <w:r w:rsidRPr="00D7183A">
              <w:t>and other organisational procedures</w:t>
            </w:r>
          </w:p>
          <w:p w:rsidR="00000000" w:rsidRPr="00D7183A" w:rsidP="00D7183A">
            <w:pPr>
              <w:pStyle w:val="ListBullet2"/>
            </w:pPr>
            <w:r w:rsidRPr="00D7183A">
              <w:t>work orders</w:t>
            </w:r>
          </w:p>
          <w:p w:rsidR="00000000" w:rsidP="00D7183A">
            <w:pPr>
              <w:pStyle w:val="ListBullet2"/>
              <w:rPr>
                <w:lang w:val="en-NZ"/>
              </w:rPr>
            </w:pPr>
            <w:r w:rsidRPr="00D7183A">
              <w:t>manufacturers’ instructions and maintenance recommendations.</w:t>
            </w:r>
          </w:p>
        </w:tc>
      </w:tr>
      <w:tr w:rsidTr="00923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3A">
            <w:pPr>
              <w:pStyle w:val="BodyText"/>
              <w:rPr>
                <w:lang w:val="en-NZ"/>
              </w:rPr>
            </w:pPr>
            <w:r w:rsidRPr="00D7183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3A">
            <w:pPr>
              <w:pStyle w:val="ListBullet"/>
              <w:rPr>
                <w:lang w:val="en-NZ"/>
              </w:rPr>
            </w:pPr>
            <w:r w:rsidRPr="00D7183A">
              <w:t>complete accurate basic records for production outcomes, equipment faults and maintenance requirements.</w:t>
            </w:r>
          </w:p>
        </w:tc>
      </w:tr>
      <w:tr w:rsidTr="00923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3A">
            <w:pPr>
              <w:pStyle w:val="BodyText"/>
              <w:rPr>
                <w:lang w:val="en-NZ"/>
              </w:rPr>
            </w:pPr>
            <w:r w:rsidRPr="00D7183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83A" w:rsidP="00D7183A">
            <w:pPr>
              <w:pStyle w:val="ListBullet"/>
            </w:pPr>
            <w:r w:rsidRPr="00D7183A">
              <w:t>efficiently and logically sequence the stages of preparation and production using work order to guide activities...</w:t>
            </w:r>
          </w:p>
        </w:tc>
      </w:tr>
    </w:tbl>
    <w:p w:rsidR="00000000" w:rsidRPr="00D7183A" w:rsidP="00D7183A">
      <w:pPr>
        <w:pStyle w:val="BodyText"/>
      </w:pPr>
    </w:p>
    <w:p w:rsidR="00000000" w:rsidRPr="00D7183A" w:rsidP="00D7183A">
      <w:pPr>
        <w:pStyle w:val="AllowPageBreak"/>
      </w:pPr>
    </w:p>
    <w:p w:rsidR="00000000" w:rsidRPr="00D7183A" w:rsidP="00D7183A">
      <w:pPr>
        <w:pStyle w:val="Heading1"/>
      </w:pPr>
      <w:bookmarkStart w:id="7" w:name="O_917051"/>
      <w:bookmarkEnd w:id="7"/>
      <w:r w:rsidRPr="00D7183A">
        <w:t>Range of Conditions</w:t>
      </w:r>
    </w:p>
    <w:p w:rsidR="00000000" w:rsidRPr="00D7183A" w:rsidP="00923715">
      <w:pPr>
        <w:pStyle w:val="BodyText"/>
      </w:pPr>
      <w:r w:rsidRPr="00D7183A">
        <w:t>Not Applicable</w:t>
      </w:r>
    </w:p>
    <w:p w:rsidR="00000000" w:rsidRPr="00D7183A" w:rsidP="00D7183A">
      <w:pPr>
        <w:pStyle w:val="Heading1"/>
      </w:pPr>
      <w:bookmarkStart w:id="8" w:name="O_917052"/>
      <w:bookmarkEnd w:id="8"/>
      <w:r w:rsidRPr="00D7183A">
        <w:t>Unit Mapping Information</w:t>
      </w:r>
    </w:p>
    <w:p w:rsidR="00000000" w:rsidRPr="00D7183A" w:rsidP="00923715">
      <w:pPr>
        <w:pStyle w:val="BodyText"/>
      </w:pPr>
      <w:r w:rsidRPr="00D7183A">
        <w:t>FPIWPP3203B Produce fibre from chips</w:t>
      </w:r>
    </w:p>
    <w:p w:rsidR="00000000" w:rsidRPr="00D7183A" w:rsidP="00D7183A">
      <w:pPr>
        <w:pStyle w:val="Heading1"/>
      </w:pPr>
      <w:bookmarkStart w:id="9" w:name="O_917059"/>
      <w:bookmarkEnd w:id="9"/>
      <w:r w:rsidRPr="00D7183A">
        <w:t>Links</w:t>
      </w:r>
    </w:p>
    <w:p w:rsidR="00000000" w:rsidRPr="00D7183A" w:rsidP="00923715">
      <w:pPr>
        <w:pStyle w:val="BodyText"/>
      </w:pPr>
      <w:r w:rsidRPr="00D718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6582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7183A" w:rsidP="00D7183A"/>
    <w:sectPr w:rsidSect="00D718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3A" w:rsidRPr="00923715" w:rsidP="009237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15" w:rsidP="00D71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3715" w:rsidP="00D71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23715" w:rsidP="00D718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83A" w:rsidRPr="00923715" w:rsidP="009237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15" w:rsidRPr="002D2AF8" w:rsidP="00D71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FWPWPP3203 Produce fibre from 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923715" w:rsidP="00D718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D8F1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A65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FA53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8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8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8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8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8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8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8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8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8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8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83A"/>
  </w:style>
  <w:style w:type="character" w:customStyle="1" w:styleId="Heading1Char">
    <w:name w:val="Heading 1 Char"/>
    <w:basedOn w:val="DefaultParagraphFont"/>
    <w:link w:val="Heading1"/>
    <w:rsid w:val="00D718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8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8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8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183A"/>
    <w:rPr>
      <w:b/>
      <w:spacing w:val="0"/>
    </w:rPr>
  </w:style>
  <w:style w:type="paragraph" w:styleId="ListBullet2">
    <w:name w:val="List Bullet 2"/>
    <w:basedOn w:val="List2"/>
    <w:rsid w:val="00D718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183A"/>
    <w:rPr>
      <w:i/>
    </w:rPr>
  </w:style>
  <w:style w:type="paragraph" w:customStyle="1" w:styleId="SuperHeading">
    <w:name w:val="SuperHeading"/>
    <w:basedOn w:val="Normal"/>
    <w:rsid w:val="00D718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8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8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8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8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8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8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8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8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8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8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8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8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8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8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8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8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8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8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8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8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8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8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8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8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8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8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8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8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8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18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8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8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83A"/>
  </w:style>
  <w:style w:type="paragraph" w:styleId="TableofFigures">
    <w:name w:val="table of figures"/>
    <w:basedOn w:val="Normal"/>
    <w:next w:val="Normal"/>
    <w:semiHidden/>
    <w:rsid w:val="00D718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8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183A"/>
    <w:rPr>
      <w:rFonts w:ascii="Wingdings" w:hAnsi="Wingdings"/>
    </w:rPr>
  </w:style>
  <w:style w:type="paragraph" w:customStyle="1" w:styleId="TableHeading">
    <w:name w:val="Table Heading"/>
    <w:basedOn w:val="HeadingBase"/>
    <w:rsid w:val="00D718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83A"/>
    <w:rPr>
      <w:color w:val="0033CC"/>
      <w:u w:val="none"/>
    </w:rPr>
  </w:style>
  <w:style w:type="paragraph" w:customStyle="1" w:styleId="BodyTextRight">
    <w:name w:val="Body Text Right"/>
    <w:basedOn w:val="BodyText"/>
    <w:rsid w:val="00D718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8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8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8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8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8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83A"/>
    <w:rPr>
      <w:sz w:val="32"/>
    </w:rPr>
  </w:style>
  <w:style w:type="paragraph" w:customStyle="1" w:styleId="HeadingProcedure">
    <w:name w:val="Heading Procedure"/>
    <w:basedOn w:val="HeadingBase"/>
    <w:next w:val="Normal"/>
    <w:rsid w:val="00D718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83A"/>
    <w:pPr>
      <w:spacing w:before="60" w:after="60"/>
    </w:pPr>
  </w:style>
  <w:style w:type="paragraph" w:styleId="ListContinue">
    <w:name w:val="List Continue"/>
    <w:basedOn w:val="List"/>
    <w:rsid w:val="00D7183A"/>
    <w:pPr>
      <w:ind w:firstLine="0"/>
    </w:pPr>
  </w:style>
  <w:style w:type="paragraph" w:customStyle="1" w:styleId="ListNote">
    <w:name w:val="List Note"/>
    <w:basedOn w:val="List"/>
    <w:rsid w:val="00D718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8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8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83A"/>
    <w:rPr>
      <w:rFonts w:ascii="Courier New" w:hAnsi="Courier New"/>
    </w:rPr>
  </w:style>
  <w:style w:type="paragraph" w:customStyle="1" w:styleId="NoteBullet">
    <w:name w:val="Note Bullet"/>
    <w:basedOn w:val="Note"/>
    <w:rsid w:val="00D718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8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8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8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8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18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8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83A"/>
    <w:rPr>
      <w:b/>
      <w:smallCaps/>
    </w:rPr>
  </w:style>
  <w:style w:type="paragraph" w:customStyle="1" w:styleId="TableListNumber">
    <w:name w:val="Table List Number"/>
    <w:basedOn w:val="ListNumber"/>
    <w:rsid w:val="00D718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8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83A"/>
    <w:pPr>
      <w:numPr>
        <w:numId w:val="9"/>
      </w:numPr>
    </w:pPr>
  </w:style>
  <w:style w:type="paragraph" w:customStyle="1" w:styleId="ListAlpha2">
    <w:name w:val="List Alpha 2"/>
    <w:basedOn w:val="List2"/>
    <w:rsid w:val="00D7183A"/>
    <w:pPr>
      <w:numPr>
        <w:numId w:val="8"/>
      </w:numPr>
    </w:pPr>
  </w:style>
  <w:style w:type="paragraph" w:styleId="List2">
    <w:name w:val="List 2"/>
    <w:basedOn w:val="BodyText"/>
    <w:rsid w:val="00D718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8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8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8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8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8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183A"/>
    <w:pPr>
      <w:numPr>
        <w:numId w:val="4"/>
      </w:numPr>
    </w:pPr>
  </w:style>
  <w:style w:type="paragraph" w:styleId="ListContinue2">
    <w:name w:val="List Continue 2"/>
    <w:basedOn w:val="List2"/>
    <w:rsid w:val="00D7183A"/>
    <w:pPr>
      <w:ind w:firstLine="0"/>
    </w:pPr>
  </w:style>
  <w:style w:type="paragraph" w:styleId="ListContinue3">
    <w:name w:val="List Continue 3"/>
    <w:basedOn w:val="List3"/>
    <w:rsid w:val="00D7183A"/>
    <w:pPr>
      <w:ind w:left="1021" w:firstLine="0"/>
    </w:pPr>
  </w:style>
  <w:style w:type="paragraph" w:styleId="ListContinue4">
    <w:name w:val="List Continue 4"/>
    <w:basedOn w:val="List4"/>
    <w:rsid w:val="00D7183A"/>
    <w:pPr>
      <w:ind w:firstLine="0"/>
    </w:pPr>
  </w:style>
  <w:style w:type="paragraph" w:styleId="ListContinue5">
    <w:name w:val="List Continue 5"/>
    <w:basedOn w:val="List5"/>
    <w:rsid w:val="00D7183A"/>
    <w:pPr>
      <w:ind w:firstLine="0"/>
    </w:pPr>
  </w:style>
  <w:style w:type="paragraph" w:styleId="ListNumber3">
    <w:name w:val="List Number 3"/>
    <w:basedOn w:val="List3"/>
    <w:rsid w:val="00D7183A"/>
    <w:pPr>
      <w:numPr>
        <w:numId w:val="5"/>
      </w:numPr>
    </w:pPr>
  </w:style>
  <w:style w:type="paragraph" w:styleId="ListNumber4">
    <w:name w:val="List Number 4"/>
    <w:basedOn w:val="List4"/>
    <w:rsid w:val="00D7183A"/>
    <w:pPr>
      <w:numPr>
        <w:numId w:val="6"/>
      </w:numPr>
    </w:pPr>
  </w:style>
  <w:style w:type="paragraph" w:styleId="ListNumber5">
    <w:name w:val="List Number 5"/>
    <w:basedOn w:val="List5"/>
    <w:rsid w:val="00D7183A"/>
    <w:pPr>
      <w:numPr>
        <w:numId w:val="7"/>
      </w:numPr>
    </w:pPr>
  </w:style>
  <w:style w:type="paragraph" w:styleId="BlockText">
    <w:name w:val="Block Text"/>
    <w:basedOn w:val="Normal"/>
    <w:rsid w:val="00D718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8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83A"/>
    <w:rPr>
      <w:sz w:val="16"/>
      <w:vertAlign w:val="superscript"/>
    </w:rPr>
  </w:style>
  <w:style w:type="character" w:customStyle="1" w:styleId="Symbols">
    <w:name w:val="Symbols"/>
    <w:basedOn w:val="DefaultParagraphFont"/>
    <w:rsid w:val="00D7183A"/>
    <w:rPr>
      <w:rFonts w:ascii="Symbol" w:hAnsi="Symbol"/>
    </w:rPr>
  </w:style>
  <w:style w:type="character" w:customStyle="1" w:styleId="MenuOptions">
    <w:name w:val="Menu Options"/>
    <w:basedOn w:val="DefaultParagraphFont"/>
    <w:rsid w:val="00D718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83A"/>
    <w:rPr>
      <w:b/>
    </w:rPr>
  </w:style>
  <w:style w:type="character" w:customStyle="1" w:styleId="Underlined">
    <w:name w:val="Underlined"/>
    <w:basedOn w:val="DefaultParagraphFont"/>
    <w:rsid w:val="00D7183A"/>
    <w:rPr>
      <w:u w:val="single"/>
    </w:rPr>
  </w:style>
  <w:style w:type="paragraph" w:customStyle="1" w:styleId="TableBodyTextRight">
    <w:name w:val="Table Body Text Right"/>
    <w:basedOn w:val="TableBodyText"/>
    <w:rsid w:val="00D718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83A"/>
    <w:rPr>
      <w:sz w:val="18"/>
    </w:rPr>
  </w:style>
  <w:style w:type="paragraph" w:customStyle="1" w:styleId="BodySmallRight">
    <w:name w:val="Body Small Right"/>
    <w:basedOn w:val="BodyTextRight"/>
    <w:rsid w:val="00D7183A"/>
    <w:rPr>
      <w:sz w:val="18"/>
      <w:szCs w:val="18"/>
    </w:rPr>
  </w:style>
  <w:style w:type="paragraph" w:customStyle="1" w:styleId="MarginEdition">
    <w:name w:val="Margin Edition"/>
    <w:basedOn w:val="MarginNote"/>
    <w:rsid w:val="00D718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83A"/>
    <w:rPr>
      <w:sz w:val="2"/>
      <w:szCs w:val="2"/>
    </w:rPr>
  </w:style>
  <w:style w:type="character" w:customStyle="1" w:styleId="Small">
    <w:name w:val="Small"/>
    <w:basedOn w:val="DefaultParagraphFont"/>
    <w:rsid w:val="00D7183A"/>
    <w:rPr>
      <w:sz w:val="16"/>
    </w:rPr>
  </w:style>
  <w:style w:type="paragraph" w:customStyle="1" w:styleId="WideTable">
    <w:name w:val="Wide Table"/>
    <w:basedOn w:val="Normal"/>
    <w:rsid w:val="00D718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83A"/>
  </w:style>
  <w:style w:type="paragraph" w:styleId="Quote">
    <w:name w:val="Quote"/>
    <w:basedOn w:val="Heading1"/>
    <w:link w:val="QuoteChar"/>
    <w:qFormat/>
    <w:rsid w:val="00D718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8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83A"/>
    <w:pPr>
      <w:pageBreakBefore/>
    </w:pPr>
  </w:style>
  <w:style w:type="paragraph" w:customStyle="1" w:styleId="Border">
    <w:name w:val="Border"/>
    <w:basedOn w:val="Normal"/>
    <w:qFormat/>
    <w:rsid w:val="00D718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8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8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8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8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8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8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8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8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83A"/>
    <w:rPr>
      <w:u w:val="single"/>
    </w:rPr>
  </w:style>
  <w:style w:type="character" w:customStyle="1" w:styleId="BoldandItalics">
    <w:name w:val="Bold and Italics"/>
    <w:qFormat/>
    <w:rsid w:val="00D7183A"/>
    <w:rPr>
      <w:b/>
      <w:i/>
      <w:u w:val="none"/>
    </w:rPr>
  </w:style>
  <w:style w:type="paragraph" w:styleId="BalloonText">
    <w:name w:val="Balloon Text"/>
    <w:basedOn w:val="Normal"/>
    <w:link w:val="BalloonTextChar"/>
    <w:rsid w:val="00D718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8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8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8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8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8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83A"/>
    <w:pPr>
      <w:spacing w:before="0" w:after="0"/>
    </w:pPr>
  </w:style>
  <w:style w:type="paragraph" w:customStyle="1" w:styleId="BodyTextBold">
    <w:name w:val="Body Text Bold"/>
    <w:basedOn w:val="BodyText"/>
    <w:qFormat/>
    <w:rsid w:val="00D7183A"/>
    <w:rPr>
      <w:b/>
    </w:rPr>
  </w:style>
  <w:style w:type="character" w:styleId="Hyperlink">
    <w:name w:val="Hyperlink"/>
    <w:basedOn w:val="DefaultParagraphFont"/>
    <w:uiPriority w:val="99"/>
    <w:unhideWhenUsed/>
    <w:rsid w:val="009237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3549</Characters>
  <Application>Microsoft Office Word</Application>
  <DocSecurity>0</DocSecurity>
  <Lines>110</Lines>
  <Paragraphs>74</Paragraphs>
  <ScaleCrop>false</ScaleCrop>
  <Company>Author-it Software Corporation Ltd.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FWPWPP3203 Produce fibre from chips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2020-12-04T01:48:00Z</dcterms:created>
  <dcterms:modified xsi:type="dcterms:W3CDTF">2020-12-04T01:48:00Z</dcterms:modified>
</cp:coreProperties>
</file>