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D47" w:rsidP="002E4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FWPWPP2212 Cut panels to profile</w:t>
      </w:r>
      <w:r>
        <w:fldChar w:fldCharType="end"/>
      </w:r>
    </w:p>
    <w:p w:rsidR="002E4D47" w:rsidP="002E4D47">
      <w:pPr>
        <w:pStyle w:val="Version"/>
        <w:sectPr w:rsidSect="00DB0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C9E" w:rsidP="00DB0C9E">
      <w:pPr>
        <w:pStyle w:val="SuperHeading"/>
      </w:pPr>
      <w:r w:rsidRPr="00DB0C9E">
        <w:t>FWPWPP2212 Cut panels to profile</w:t>
      </w:r>
    </w:p>
    <w:p w:rsidR="00000000" w:rsidRPr="00DB0C9E" w:rsidP="00DB0C9E">
      <w:pPr>
        <w:pStyle w:val="Heading1"/>
      </w:pPr>
      <w:bookmarkStart w:id="1" w:name="O_1048749"/>
      <w:bookmarkEnd w:id="1"/>
      <w:r w:rsidRPr="00DB0C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Comments</w:t>
            </w:r>
          </w:p>
        </w:tc>
      </w:tr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This version released with FWP Forest and Wood Products Training Package Version 5.0.</w:t>
            </w:r>
          </w:p>
        </w:tc>
      </w:tr>
    </w:tbl>
    <w:p w:rsidR="002E4D47" w:rsidP="00DB0C9E">
      <w:pPr>
        <w:pStyle w:val="BodyText"/>
      </w:pPr>
    </w:p>
    <w:p w:rsidR="002E4D47" w:rsidP="00DB0C9E">
      <w:pPr>
        <w:pStyle w:val="BodyText"/>
      </w:pPr>
    </w:p>
    <w:p w:rsidR="00000000" w:rsidRPr="00DB0C9E" w:rsidP="00DB0C9E">
      <w:pPr>
        <w:pStyle w:val="Heading1"/>
      </w:pPr>
      <w:bookmarkStart w:id="2" w:name="O_1048750"/>
      <w:bookmarkEnd w:id="2"/>
      <w:r w:rsidRPr="00DB0C9E">
        <w:t>Application</w:t>
      </w:r>
    </w:p>
    <w:p w:rsidR="00000000" w:rsidRPr="00DB0C9E" w:rsidP="002E4D47">
      <w:pPr>
        <w:pStyle w:val="BodyText"/>
      </w:pPr>
      <w:r w:rsidRPr="00DB0C9E">
        <w:t xml:space="preserve">This unit of competency describes the skills and knowledge required to cut panels to a </w:t>
      </w:r>
      <w:r w:rsidRPr="00DB0C9E">
        <w:t>profile using shaping equipment to produce moulded timber products.</w:t>
      </w:r>
    </w:p>
    <w:p w:rsidR="00000000" w:rsidRPr="00DB0C9E" w:rsidP="002E4D47">
      <w:pPr>
        <w:pStyle w:val="BodyText"/>
      </w:pPr>
      <w:r w:rsidRPr="00DB0C9E">
        <w:t>The unit applies to production workers who cut panels to profile in a timber processing or manufacturing facility, and includes operator maintenance.</w:t>
      </w:r>
    </w:p>
    <w:p w:rsidR="00000000" w:rsidRPr="00DB0C9E" w:rsidP="002E4D47">
      <w:pPr>
        <w:pStyle w:val="BodyText"/>
      </w:pPr>
      <w:r w:rsidRPr="00DB0C9E">
        <w:t>All work must be carried out to comply</w:t>
      </w:r>
      <w:r w:rsidRPr="00DB0C9E">
        <w:t xml:space="preserve"> with workplace procedures, according to state/territory health and safety regulations, legislation and standards that apply to the workplace.</w:t>
      </w:r>
    </w:p>
    <w:p w:rsidR="00000000" w:rsidRPr="00DB0C9E" w:rsidP="002E4D47">
      <w:pPr>
        <w:pStyle w:val="BodyText"/>
      </w:pPr>
      <w:r w:rsidRPr="00DB0C9E">
        <w:t>No licensing, legislative, regulatory or certification requirements apply to this unit at the time of publication</w:t>
      </w:r>
      <w:r w:rsidRPr="00DB0C9E">
        <w:t>.</w:t>
      </w:r>
    </w:p>
    <w:p w:rsidR="00000000" w:rsidRPr="00DB0C9E" w:rsidP="00DB0C9E">
      <w:pPr>
        <w:pStyle w:val="Heading1"/>
      </w:pPr>
      <w:bookmarkStart w:id="3" w:name="O_1048751"/>
      <w:bookmarkEnd w:id="3"/>
      <w:r w:rsidRPr="00DB0C9E">
        <w:t>Pre-requisite Unit</w:t>
      </w:r>
    </w:p>
    <w:p w:rsidR="00000000" w:rsidRPr="00DB0C9E" w:rsidP="002E4D47">
      <w:pPr>
        <w:pStyle w:val="BodyText"/>
      </w:pPr>
      <w:r w:rsidRPr="00DB0C9E">
        <w:t>Nil</w:t>
      </w:r>
    </w:p>
    <w:p w:rsidR="00000000" w:rsidRPr="00DB0C9E" w:rsidP="00DB0C9E">
      <w:pPr>
        <w:pStyle w:val="Heading1"/>
      </w:pPr>
      <w:bookmarkStart w:id="4" w:name="O_1048753"/>
      <w:bookmarkEnd w:id="4"/>
      <w:r w:rsidRPr="00DB0C9E">
        <w:t>Unit Sector</w:t>
      </w:r>
    </w:p>
    <w:p w:rsidR="00000000" w:rsidRPr="00DB0C9E" w:rsidP="002E4D47">
      <w:pPr>
        <w:pStyle w:val="BodyText"/>
      </w:pPr>
      <w:r w:rsidRPr="00DB0C9E">
        <w:t>Wood Panel Products (WPP)</w:t>
      </w:r>
    </w:p>
    <w:p w:rsidR="00000000" w:rsidRPr="00DB0C9E" w:rsidP="00DB0C9E">
      <w:pPr>
        <w:pStyle w:val="Heading1"/>
      </w:pPr>
      <w:bookmarkStart w:id="5" w:name="O_1048754"/>
      <w:bookmarkEnd w:id="5"/>
      <w:r w:rsidRPr="00DB0C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Performance Criteria</w:t>
            </w:r>
          </w:p>
        </w:tc>
      </w:tr>
      <w:tr w:rsidTr="002E4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1. Prepare for profiling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1.1 Review work order to determine job requirements and, where required, seek clarification from appropriate personnel</w:t>
            </w:r>
          </w:p>
          <w:p w:rsidR="00000000" w:rsidRPr="00DB0C9E" w:rsidP="00DB0C9E">
            <w:pPr>
              <w:pStyle w:val="BodyText"/>
            </w:pPr>
            <w:r w:rsidRPr="00DB0C9E">
              <w:t>1.2 Review work</w:t>
            </w:r>
            <w:r w:rsidRPr="00DB0C9E">
              <w:t xml:space="preserve">place health and safety procedures, including the use of personal protective equipment, equipment lock-out and safe manual </w:t>
            </w:r>
            <w:r w:rsidRPr="00DB0C9E">
              <w:t>handling techniques</w:t>
            </w:r>
          </w:p>
          <w:p w:rsidR="00000000" w:rsidRPr="00DB0C9E" w:rsidP="00DB0C9E">
            <w:pPr>
              <w:pStyle w:val="BodyText"/>
            </w:pPr>
            <w:r w:rsidRPr="00DB0C9E">
              <w:t>1.3 Identify, assess and take actions to mitigate risks and hazards associated with cutting panels to profile</w:t>
            </w:r>
          </w:p>
          <w:p w:rsidR="00000000" w:rsidRPr="00DB0C9E" w:rsidP="00DB0C9E">
            <w:pPr>
              <w:pStyle w:val="BodyText"/>
            </w:pPr>
            <w:r w:rsidRPr="00DB0C9E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DB0C9E" w:rsidP="00DB0C9E">
            <w:pPr>
              <w:pStyle w:val="BodyText"/>
            </w:pPr>
            <w:r w:rsidRPr="00DB0C9E">
              <w:t>1.5 Obtain type and quantity of panels for profiling from storage location</w:t>
            </w:r>
          </w:p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1.6 Identif</w:t>
            </w:r>
            <w:r w:rsidRPr="00DB0C9E">
              <w:t>y profile to be cut, and select cutting blades</w:t>
            </w:r>
          </w:p>
        </w:tc>
      </w:tr>
      <w:tr w:rsidTr="002E4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2. Set up profiling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2.1 Use equipment according to workplace procedures and manufacturer instructions</w:t>
            </w:r>
          </w:p>
          <w:p w:rsidR="00000000" w:rsidRPr="00DB0C9E" w:rsidP="00DB0C9E">
            <w:pPr>
              <w:pStyle w:val="BodyText"/>
            </w:pPr>
            <w:r w:rsidRPr="00DB0C9E">
              <w:t>2.2 Follow lock-out procedures, select and attach machine guides and install cutting blades</w:t>
            </w:r>
          </w:p>
          <w:p w:rsidR="00000000" w:rsidRPr="00DB0C9E" w:rsidP="00DB0C9E">
            <w:pPr>
              <w:pStyle w:val="BodyText"/>
            </w:pPr>
            <w:r w:rsidRPr="00DB0C9E">
              <w:t xml:space="preserve">2.3 </w:t>
            </w:r>
            <w:r w:rsidRPr="00DB0C9E">
              <w:t>Set depth of cut or profile in line with required shape and to minimise waste</w:t>
            </w:r>
          </w:p>
          <w:p w:rsidR="00000000" w:rsidRPr="00DB0C9E" w:rsidP="00DB0C9E">
            <w:pPr>
              <w:pStyle w:val="BodyText"/>
            </w:pPr>
            <w:r w:rsidRPr="00DB0C9E">
              <w:t>2.4 Stack panels in close proximity to maximise ease of machine feeding</w:t>
            </w:r>
          </w:p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2.5 Test equipment set-up for correct alignment through trial run, and adjust as required</w:t>
            </w:r>
          </w:p>
        </w:tc>
      </w:tr>
      <w:tr w:rsidTr="002E4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3. Cut material</w:t>
            </w:r>
            <w:r w:rsidRPr="00DB0C9E">
              <w:t xml:space="preserve"> to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3.1 Feed panels into machine at feed rate prescribed by work order and according to manufacturer recommendations</w:t>
            </w:r>
          </w:p>
          <w:p w:rsidR="00000000" w:rsidRPr="00DB0C9E" w:rsidP="00DB0C9E">
            <w:pPr>
              <w:pStyle w:val="BodyText"/>
            </w:pPr>
            <w:r w:rsidRPr="00DB0C9E">
              <w:t>3.2 Follow, maintain and adjust cutting sequence to produce required quantity and maximise feed rate</w:t>
            </w:r>
          </w:p>
          <w:p w:rsidR="00000000" w:rsidRPr="00DB0C9E" w:rsidP="00DB0C9E">
            <w:pPr>
              <w:pStyle w:val="BodyText"/>
            </w:pPr>
            <w:r w:rsidRPr="00DB0C9E">
              <w:t>3.3 Check profiling process re</w:t>
            </w:r>
            <w:r w:rsidRPr="00DB0C9E">
              <w:t>gularly, and adjust to maintain desired depth and profile</w:t>
            </w:r>
          </w:p>
          <w:p w:rsidR="00000000" w:rsidRPr="00DB0C9E" w:rsidP="00DB0C9E">
            <w:pPr>
              <w:pStyle w:val="BodyText"/>
            </w:pPr>
            <w:r w:rsidRPr="00DB0C9E">
              <w:t>3.4 Dispose of incorrect cuts, off-cuts and defective material in line with environmental protection practices</w:t>
            </w:r>
          </w:p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3.5 Stack panels safely in designated location in line with work order</w:t>
            </w:r>
          </w:p>
        </w:tc>
      </w:tr>
      <w:tr w:rsidTr="002E4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4. Complete ope</w:t>
            </w:r>
            <w:r w:rsidRPr="00DB0C9E">
              <w:t>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4.1 Follow organisational safety procedures to lock out equipment</w:t>
            </w:r>
          </w:p>
          <w:p w:rsidR="00000000" w:rsidRPr="00DB0C9E" w:rsidP="00DB0C9E">
            <w:pPr>
              <w:pStyle w:val="BodyText"/>
            </w:pPr>
            <w:r w:rsidRPr="00DB0C9E">
              <w:t>4.2 Check cutting blades for bluntness or damage</w:t>
            </w:r>
          </w:p>
          <w:p w:rsidR="00000000" w:rsidRPr="00DB0C9E" w:rsidP="00DB0C9E">
            <w:pPr>
              <w:pStyle w:val="BodyText"/>
            </w:pPr>
            <w:r w:rsidRPr="00DB0C9E">
              <w:t>4.3 Remove and replace cutting blades in line with manufacturer recommendations</w:t>
            </w:r>
          </w:p>
          <w:p w:rsidR="00000000" w:rsidRPr="00DB0C9E" w:rsidP="00DB0C9E">
            <w:pPr>
              <w:pStyle w:val="BodyText"/>
            </w:pPr>
            <w:r w:rsidRPr="00DB0C9E">
              <w:t>4.4 Keep machine clear of dust and debris in line with organisational safety procedures</w:t>
            </w:r>
          </w:p>
          <w:p w:rsidR="00000000" w:rsidRPr="00DB0C9E" w:rsidP="00DB0C9E">
            <w:pPr>
              <w:pStyle w:val="BodyText"/>
            </w:pPr>
            <w:r w:rsidRPr="00DB0C9E">
              <w:t>4.5 Record and report production outcomes, equipment faults and maintenance requirements to appropriate personnel</w:t>
            </w:r>
          </w:p>
        </w:tc>
      </w:tr>
    </w:tbl>
    <w:p w:rsidR="00000000" w:rsidRPr="00DB0C9E" w:rsidP="00DB0C9E">
      <w:pPr>
        <w:pStyle w:val="BodyText"/>
      </w:pPr>
    </w:p>
    <w:p w:rsidR="00000000" w:rsidRPr="00DB0C9E" w:rsidP="00DB0C9E">
      <w:pPr>
        <w:pStyle w:val="AllowPageBreak"/>
      </w:pPr>
    </w:p>
    <w:p w:rsidR="00000000" w:rsidRPr="00DB0C9E" w:rsidP="00DB0C9E">
      <w:pPr>
        <w:pStyle w:val="Heading1"/>
      </w:pPr>
      <w:bookmarkStart w:id="6" w:name="O_1048755"/>
      <w:bookmarkEnd w:id="6"/>
      <w:r w:rsidRPr="00DB0C9E">
        <w:t>Foundation Skills</w:t>
      </w:r>
    </w:p>
    <w:p w:rsidR="00000000" w:rsidRPr="002E4D47" w:rsidP="002E4D47">
      <w:pPr>
        <w:pStyle w:val="BodyText"/>
        <w:rPr>
          <w:i/>
        </w:rPr>
      </w:pPr>
      <w:r w:rsidRPr="002E4D47">
        <w:rPr>
          <w:rStyle w:val="Emphasis"/>
        </w:rPr>
        <w:t>This section de</w:t>
      </w:r>
      <w:r w:rsidRPr="002E4D47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Description</w:t>
            </w:r>
          </w:p>
        </w:tc>
      </w:tr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ListBullet"/>
            </w:pPr>
            <w:r w:rsidRPr="00DB0C9E">
              <w:t xml:space="preserve">Identifies quantities of required material within </w:t>
            </w:r>
            <w:r w:rsidRPr="00DB0C9E">
              <w:t>work orders, and counts numbers of panels to be profiled</w:t>
            </w:r>
          </w:p>
          <w:p w:rsidR="00000000" w:rsidRPr="00DB0C9E" w:rsidP="00DB0C9E">
            <w:pPr>
              <w:pStyle w:val="ListBullet"/>
            </w:pPr>
            <w:r w:rsidRPr="00DB0C9E">
              <w:t xml:space="preserve">Completes basic calculations of required depth of cut or profile </w:t>
            </w:r>
          </w:p>
          <w:p w:rsidR="00000000" w:rsidP="00DB0C9E">
            <w:pPr>
              <w:pStyle w:val="ListBullet"/>
              <w:rPr>
                <w:lang w:val="en-NZ"/>
              </w:rPr>
            </w:pPr>
            <w:r w:rsidRPr="00DB0C9E">
              <w:t>Measures finished dimensions against specifications and appropriate tolerances</w:t>
            </w:r>
          </w:p>
        </w:tc>
      </w:tr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ListBullet"/>
              <w:rPr>
                <w:lang w:val="en-NZ"/>
              </w:rPr>
            </w:pPr>
            <w:r w:rsidRPr="00DB0C9E">
              <w:t>Understands main tasks, responsibilities and boundaries of own role</w:t>
            </w:r>
          </w:p>
        </w:tc>
      </w:tr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ListBullet"/>
              <w:rPr>
                <w:lang w:val="en-NZ"/>
              </w:rPr>
            </w:pPr>
            <w:r w:rsidRPr="00DB0C9E">
              <w:t>Uses modes of communication suitable to confirm and clarify understanding</w:t>
            </w:r>
          </w:p>
        </w:tc>
      </w:tr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ListBullet"/>
            </w:pPr>
            <w:r w:rsidRPr="00DB0C9E">
              <w:t>Recognises and responds to routine problems</w:t>
            </w:r>
          </w:p>
        </w:tc>
      </w:tr>
    </w:tbl>
    <w:p w:rsidR="00000000" w:rsidRPr="00DB0C9E" w:rsidP="00DB0C9E">
      <w:pPr>
        <w:pStyle w:val="BodyText"/>
      </w:pPr>
    </w:p>
    <w:p w:rsidR="00000000" w:rsidRPr="00DB0C9E" w:rsidP="00DB0C9E">
      <w:pPr>
        <w:pStyle w:val="AllowPageBreak"/>
      </w:pPr>
    </w:p>
    <w:p w:rsidR="00000000" w:rsidRPr="00DB0C9E" w:rsidP="00DB0C9E">
      <w:pPr>
        <w:pStyle w:val="Heading1"/>
      </w:pPr>
      <w:bookmarkStart w:id="7" w:name="O_1048757"/>
      <w:bookmarkEnd w:id="7"/>
      <w:r w:rsidRPr="00DB0C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Equivalence status</w:t>
            </w:r>
          </w:p>
        </w:tc>
      </w:tr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FWPWPP2212 Cut panels to profile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FWPWPP2210 Cut panels to profile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Revised performance criteria to include workplace health and safety requirements; revised performance evidence for mapping;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Equivalent unit</w:t>
            </w:r>
          </w:p>
        </w:tc>
      </w:tr>
    </w:tbl>
    <w:p w:rsidR="00000000" w:rsidRPr="00DB0C9E" w:rsidP="00DB0C9E">
      <w:pPr>
        <w:pStyle w:val="BodyText"/>
      </w:pPr>
    </w:p>
    <w:p w:rsidR="00000000" w:rsidRPr="00DB0C9E" w:rsidP="00DB0C9E">
      <w:pPr>
        <w:pStyle w:val="AllowPageBreak"/>
      </w:pPr>
    </w:p>
    <w:p w:rsidR="00000000" w:rsidRPr="00DB0C9E" w:rsidP="00DB0C9E">
      <w:pPr>
        <w:pStyle w:val="Heading1"/>
      </w:pPr>
      <w:bookmarkStart w:id="8" w:name="O_1048764"/>
      <w:bookmarkEnd w:id="8"/>
      <w:r w:rsidRPr="00DB0C9E">
        <w:t>Links</w:t>
      </w:r>
    </w:p>
    <w:p w:rsidR="00000000" w:rsidRPr="00DB0C9E" w:rsidP="002E4D47">
      <w:pPr>
        <w:pStyle w:val="BodyText"/>
      </w:pPr>
      <w:r w:rsidRPr="00DB0C9E">
        <w:t>Companion Volumes, including Implementation Guides, are availab</w:t>
      </w:r>
      <w:r w:rsidRPr="00DB0C9E">
        <w:t xml:space="preserve">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34BF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0C9E" w:rsidP="002E4D47">
      <w:pPr>
        <w:pStyle w:val="BodyText"/>
        <w:sectPr w:rsidSect="00DB0C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C9E" w:rsidP="00DB0C9E">
      <w:pPr>
        <w:pStyle w:val="SuperHeading"/>
      </w:pPr>
      <w:r w:rsidRPr="00DB0C9E">
        <w:t>Assessment Requirements for FWPWPP2212 Cut panels to profile</w:t>
      </w:r>
    </w:p>
    <w:p w:rsidR="00000000" w:rsidRPr="00DB0C9E" w:rsidP="00DB0C9E">
      <w:pPr>
        <w:pStyle w:val="Heading1"/>
      </w:pPr>
      <w:bookmarkStart w:id="9" w:name="O_1048759"/>
      <w:bookmarkEnd w:id="9"/>
      <w:r w:rsidRPr="00DB0C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Bold"/>
              <w:rPr>
                <w:lang w:val="en-NZ"/>
              </w:rPr>
            </w:pPr>
            <w:r w:rsidRPr="00DB0C9E">
              <w:t>Comments</w:t>
            </w:r>
          </w:p>
        </w:tc>
      </w:tr>
      <w:tr w:rsidTr="00DB0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9E">
            <w:pPr>
              <w:pStyle w:val="BodyText"/>
              <w:rPr>
                <w:lang w:val="en-NZ"/>
              </w:rPr>
            </w:pPr>
            <w:r w:rsidRPr="00DB0C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9E" w:rsidP="00DB0C9E">
            <w:pPr>
              <w:pStyle w:val="BodyText"/>
            </w:pPr>
            <w:r w:rsidRPr="00DB0C9E">
              <w:t>This version released with FWP Forest and Wood Products Training Package Version 5.0.</w:t>
            </w:r>
          </w:p>
        </w:tc>
      </w:tr>
    </w:tbl>
    <w:p w:rsidR="00000000" w:rsidRPr="00DB0C9E" w:rsidP="00DB0C9E">
      <w:pPr>
        <w:pStyle w:val="BodyText"/>
      </w:pPr>
    </w:p>
    <w:p w:rsidR="00000000" w:rsidRPr="00DB0C9E" w:rsidP="00DB0C9E">
      <w:pPr>
        <w:pStyle w:val="AllowPageBreak"/>
      </w:pPr>
    </w:p>
    <w:p w:rsidR="00000000" w:rsidRPr="00DB0C9E" w:rsidP="00DB0C9E">
      <w:pPr>
        <w:pStyle w:val="Heading1"/>
      </w:pPr>
      <w:bookmarkStart w:id="10" w:name="O_1048760"/>
      <w:bookmarkEnd w:id="10"/>
      <w:r w:rsidRPr="00DB0C9E">
        <w:t>Performance Evidence</w:t>
      </w:r>
    </w:p>
    <w:p w:rsidR="00000000" w:rsidRPr="00DB0C9E" w:rsidP="002E4D47">
      <w:pPr>
        <w:pStyle w:val="BodyText"/>
      </w:pPr>
      <w:r w:rsidRPr="00DB0C9E">
        <w:t>An individual demonstrating competency must satisfy all of the elements and performance criteria in this uni</w:t>
      </w:r>
      <w:r w:rsidRPr="00DB0C9E">
        <w:t xml:space="preserve">t. </w:t>
      </w:r>
    </w:p>
    <w:p w:rsidR="00000000" w:rsidRPr="00DB0C9E" w:rsidP="002E4D47">
      <w:pPr>
        <w:pStyle w:val="BodyText"/>
      </w:pPr>
      <w:r w:rsidRPr="00DB0C9E">
        <w:t>There must be evidence that, on at least one occasion, the individual has:</w:t>
      </w:r>
    </w:p>
    <w:p w:rsidR="00000000" w:rsidRPr="00DB0C9E" w:rsidP="00DB0C9E">
      <w:pPr>
        <w:pStyle w:val="ListBullet"/>
      </w:pPr>
      <w:r w:rsidRPr="00DB0C9E">
        <w:t>followed a work order and relevant workplace health and safety and environmental protection procedures</w:t>
      </w:r>
    </w:p>
    <w:p w:rsidR="00000000" w:rsidRPr="00DB0C9E" w:rsidP="00DB0C9E">
      <w:pPr>
        <w:pStyle w:val="ListBullet"/>
      </w:pPr>
      <w:r w:rsidRPr="00DB0C9E">
        <w:t>produced profiled panels for one or more of the following types of material in line with individual work orders that prescribe different profiles and number of panels for each job:</w:t>
      </w:r>
    </w:p>
    <w:p w:rsidR="00000000" w:rsidRPr="00DB0C9E" w:rsidP="00DB0C9E">
      <w:pPr>
        <w:pStyle w:val="ListBullet2"/>
      </w:pPr>
      <w:r w:rsidRPr="00DB0C9E">
        <w:t>medium density fibreboard</w:t>
      </w:r>
    </w:p>
    <w:p w:rsidR="00000000" w:rsidRPr="00DB0C9E" w:rsidP="00DB0C9E">
      <w:pPr>
        <w:pStyle w:val="ListBullet2"/>
      </w:pPr>
      <w:r w:rsidRPr="00DB0C9E">
        <w:t>laminated veneer</w:t>
      </w:r>
    </w:p>
    <w:p w:rsidR="00000000" w:rsidRPr="00DB0C9E" w:rsidP="00DB0C9E">
      <w:pPr>
        <w:pStyle w:val="ListBullet2"/>
      </w:pPr>
      <w:r w:rsidRPr="00DB0C9E">
        <w:t>chipboard</w:t>
      </w:r>
    </w:p>
    <w:p w:rsidR="00000000" w:rsidRPr="00DB0C9E" w:rsidP="00DB0C9E">
      <w:pPr>
        <w:pStyle w:val="ListBullet2"/>
      </w:pPr>
      <w:r w:rsidRPr="00DB0C9E">
        <w:t>fibreboard</w:t>
      </w:r>
    </w:p>
    <w:p w:rsidR="00000000" w:rsidRPr="00DB0C9E" w:rsidP="00DB0C9E">
      <w:pPr>
        <w:pStyle w:val="ListBullet"/>
      </w:pPr>
      <w:r w:rsidRPr="00DB0C9E">
        <w:t>completed</w:t>
      </w:r>
      <w:r w:rsidRPr="00DB0C9E">
        <w:t xml:space="preserve"> profiling of product chosen from the following list:</w:t>
      </w:r>
    </w:p>
    <w:p w:rsidR="00000000" w:rsidRPr="00DB0C9E" w:rsidP="00DB0C9E">
      <w:pPr>
        <w:pStyle w:val="ListBullet2"/>
      </w:pPr>
      <w:r w:rsidRPr="00DB0C9E">
        <w:t>quad</w:t>
      </w:r>
    </w:p>
    <w:p w:rsidR="00000000" w:rsidRPr="00DB0C9E" w:rsidP="00DB0C9E">
      <w:pPr>
        <w:pStyle w:val="ListBullet2"/>
      </w:pPr>
      <w:r w:rsidRPr="00DB0C9E">
        <w:t>beading</w:t>
      </w:r>
    </w:p>
    <w:p w:rsidR="00000000" w:rsidRPr="00DB0C9E" w:rsidP="00DB0C9E">
      <w:pPr>
        <w:pStyle w:val="ListBullet2"/>
      </w:pPr>
      <w:r w:rsidRPr="00DB0C9E">
        <w:t>mouldings</w:t>
      </w:r>
    </w:p>
    <w:p w:rsidR="00000000" w:rsidRPr="00DB0C9E" w:rsidP="00DB0C9E">
      <w:pPr>
        <w:pStyle w:val="ListBullet2"/>
      </w:pPr>
      <w:r w:rsidRPr="00DB0C9E">
        <w:t>shaped beams</w:t>
      </w:r>
    </w:p>
    <w:p w:rsidR="00000000" w:rsidRPr="00DB0C9E" w:rsidP="00DB0C9E">
      <w:pPr>
        <w:pStyle w:val="ListBullet2"/>
      </w:pPr>
      <w:r w:rsidRPr="00DB0C9E">
        <w:t>architraves</w:t>
      </w:r>
    </w:p>
    <w:p w:rsidR="00000000" w:rsidRPr="00DB0C9E" w:rsidP="00DB0C9E">
      <w:pPr>
        <w:pStyle w:val="ListBullet2"/>
      </w:pPr>
      <w:r w:rsidRPr="00DB0C9E">
        <w:t>skirting boards</w:t>
      </w:r>
    </w:p>
    <w:p w:rsidR="00000000" w:rsidRPr="00DB0C9E" w:rsidP="00DB0C9E">
      <w:pPr>
        <w:pStyle w:val="ListBullet2"/>
      </w:pPr>
      <w:r w:rsidRPr="00DB0C9E">
        <w:t>scotia</w:t>
      </w:r>
    </w:p>
    <w:p w:rsidR="00000000" w:rsidRPr="00DB0C9E" w:rsidP="00DB0C9E">
      <w:pPr>
        <w:pStyle w:val="ListBullet"/>
      </w:pPr>
      <w:r w:rsidRPr="00DB0C9E">
        <w:t>stacked batches of profiled panels in storage location according to common profile type and dimension</w:t>
      </w:r>
    </w:p>
    <w:p w:rsidR="00000000" w:rsidRPr="00DB0C9E" w:rsidP="00DB0C9E">
      <w:pPr>
        <w:pStyle w:val="ListBullet"/>
      </w:pPr>
      <w:r w:rsidRPr="00DB0C9E">
        <w:t>completed operator maintenance on the profiling equipment used.</w:t>
      </w:r>
    </w:p>
    <w:p w:rsidR="00000000" w:rsidRPr="00DB0C9E" w:rsidP="00DB0C9E">
      <w:pPr>
        <w:pStyle w:val="AllowPageBreak"/>
      </w:pPr>
    </w:p>
    <w:p w:rsidR="00000000" w:rsidRPr="00DB0C9E" w:rsidP="00DB0C9E">
      <w:pPr>
        <w:pStyle w:val="Heading1"/>
      </w:pPr>
      <w:bookmarkStart w:id="11" w:name="O_1048761"/>
      <w:bookmarkEnd w:id="11"/>
      <w:r w:rsidRPr="00DB0C9E">
        <w:t>Knowledge Evidence</w:t>
      </w:r>
    </w:p>
    <w:p w:rsidR="00000000" w:rsidRPr="00DB0C9E" w:rsidP="002E4D47">
      <w:pPr>
        <w:pStyle w:val="BodyText"/>
      </w:pPr>
      <w:r w:rsidRPr="00DB0C9E">
        <w:t>An individual must be able to demonstrate the knowledge required to perform the tasks o</w:t>
      </w:r>
      <w:r w:rsidRPr="00DB0C9E">
        <w:t>utlined in the elements and performance criteria of this unit. This includes knowledge of:</w:t>
      </w:r>
    </w:p>
    <w:p w:rsidR="00000000" w:rsidRPr="00DB0C9E" w:rsidP="00DB0C9E">
      <w:pPr>
        <w:pStyle w:val="ListBullet"/>
      </w:pPr>
      <w:r w:rsidRPr="00DB0C9E">
        <w:t>environmental protection practices for forest products factory settings:</w:t>
      </w:r>
    </w:p>
    <w:p w:rsidR="00000000" w:rsidRPr="00DB0C9E" w:rsidP="00DB0C9E">
      <w:pPr>
        <w:pStyle w:val="ListBullet2"/>
      </w:pPr>
      <w:r w:rsidRPr="00DB0C9E">
        <w:t xml:space="preserve">reducing water and energy use </w:t>
      </w:r>
    </w:p>
    <w:p w:rsidR="00000000" w:rsidRPr="00DB0C9E" w:rsidP="00DB0C9E">
      <w:pPr>
        <w:pStyle w:val="ListBullet2"/>
      </w:pPr>
      <w:r w:rsidRPr="00DB0C9E">
        <w:t>cleaning plant, tools and equipment</w:t>
      </w:r>
    </w:p>
    <w:p w:rsidR="00000000" w:rsidRPr="00DB0C9E" w:rsidP="00DB0C9E">
      <w:pPr>
        <w:pStyle w:val="ListBullet2"/>
      </w:pPr>
      <w:r w:rsidRPr="00DB0C9E">
        <w:t>disposing of, recycling</w:t>
      </w:r>
      <w:r w:rsidRPr="00DB0C9E">
        <w:t xml:space="preserve"> and reusing timber and other waste</w:t>
      </w:r>
    </w:p>
    <w:p w:rsidR="00000000" w:rsidRPr="00DB0C9E" w:rsidP="00DB0C9E">
      <w:pPr>
        <w:pStyle w:val="ListBullet"/>
      </w:pPr>
      <w:r w:rsidRPr="00DB0C9E">
        <w:t>storage layout and categories for:</w:t>
      </w:r>
    </w:p>
    <w:p w:rsidR="00000000" w:rsidRPr="00DB0C9E" w:rsidP="00DB0C9E">
      <w:pPr>
        <w:pStyle w:val="ListBullet2"/>
      </w:pPr>
      <w:r w:rsidRPr="00DB0C9E">
        <w:t>raw materials</w:t>
      </w:r>
    </w:p>
    <w:p w:rsidR="00000000" w:rsidRPr="00DB0C9E" w:rsidP="00DB0C9E">
      <w:pPr>
        <w:pStyle w:val="ListBullet2"/>
      </w:pPr>
      <w:r w:rsidRPr="00DB0C9E">
        <w:t>stacking finished panels</w:t>
      </w:r>
    </w:p>
    <w:p w:rsidR="00000000" w:rsidRPr="00DB0C9E" w:rsidP="00DB0C9E">
      <w:pPr>
        <w:pStyle w:val="ListBullet"/>
      </w:pPr>
      <w:r w:rsidRPr="00DB0C9E">
        <w:t>typical timber panel defects and how they affect ability to produce quality profiled product:</w:t>
      </w:r>
    </w:p>
    <w:p w:rsidR="00000000" w:rsidRPr="00DB0C9E" w:rsidP="00DB0C9E">
      <w:pPr>
        <w:pStyle w:val="ListBullet2"/>
      </w:pPr>
      <w:r w:rsidRPr="00DB0C9E">
        <w:t>warp</w:t>
      </w:r>
    </w:p>
    <w:p w:rsidR="00000000" w:rsidRPr="00DB0C9E" w:rsidP="00DB0C9E">
      <w:pPr>
        <w:pStyle w:val="ListBullet2"/>
      </w:pPr>
      <w:r w:rsidRPr="00DB0C9E">
        <w:t>wane</w:t>
      </w:r>
    </w:p>
    <w:p w:rsidR="00000000" w:rsidRPr="00DB0C9E" w:rsidP="00DB0C9E">
      <w:pPr>
        <w:pStyle w:val="ListBullet2"/>
      </w:pPr>
      <w:r w:rsidRPr="00DB0C9E">
        <w:t>cupping</w:t>
      </w:r>
    </w:p>
    <w:p w:rsidR="00000000" w:rsidRPr="00DB0C9E" w:rsidP="00DB0C9E">
      <w:pPr>
        <w:pStyle w:val="ListBullet2"/>
      </w:pPr>
      <w:r w:rsidRPr="00DB0C9E">
        <w:t>holes</w:t>
      </w:r>
    </w:p>
    <w:p w:rsidR="00000000" w:rsidRPr="00DB0C9E" w:rsidP="00DB0C9E">
      <w:pPr>
        <w:pStyle w:val="ListBullet2"/>
      </w:pPr>
      <w:r w:rsidRPr="00DB0C9E">
        <w:t>breakages</w:t>
      </w:r>
    </w:p>
    <w:p w:rsidR="00000000" w:rsidRPr="00DB0C9E" w:rsidP="00DB0C9E">
      <w:pPr>
        <w:pStyle w:val="ListBullet2"/>
      </w:pPr>
      <w:r w:rsidRPr="00DB0C9E">
        <w:t>lifting veneer</w:t>
      </w:r>
    </w:p>
    <w:p w:rsidR="00000000" w:rsidRPr="00DB0C9E" w:rsidP="00DB0C9E">
      <w:pPr>
        <w:pStyle w:val="ListBullet2"/>
      </w:pPr>
      <w:r w:rsidRPr="00DB0C9E">
        <w:t>bonding problems</w:t>
      </w:r>
    </w:p>
    <w:p w:rsidR="00000000" w:rsidRPr="00DB0C9E" w:rsidP="00DB0C9E">
      <w:pPr>
        <w:pStyle w:val="ListBullet"/>
      </w:pPr>
      <w:r w:rsidRPr="00DB0C9E">
        <w:t>common profiles and applicable terminology</w:t>
      </w:r>
    </w:p>
    <w:p w:rsidR="00000000" w:rsidRPr="00DB0C9E" w:rsidP="00DB0C9E">
      <w:pPr>
        <w:pStyle w:val="ListBullet"/>
      </w:pPr>
      <w:r w:rsidRPr="00DB0C9E">
        <w:t>common cutting patterns, sequences and appropriate feed rates used to achieve common profiles</w:t>
      </w:r>
    </w:p>
    <w:p w:rsidR="00000000" w:rsidRPr="00DB0C9E" w:rsidP="00DB0C9E">
      <w:pPr>
        <w:pStyle w:val="ListBullet"/>
      </w:pPr>
      <w:r w:rsidRPr="00DB0C9E">
        <w:t>purpose, features and operation of equipment used to cut panels to profile:</w:t>
      </w:r>
    </w:p>
    <w:p w:rsidR="00000000" w:rsidRPr="00DB0C9E" w:rsidP="00DB0C9E">
      <w:pPr>
        <w:pStyle w:val="ListBullet2"/>
      </w:pPr>
      <w:r w:rsidRPr="00DB0C9E">
        <w:t>measuring equipment</w:t>
      </w:r>
    </w:p>
    <w:p w:rsidR="00000000" w:rsidRPr="00DB0C9E" w:rsidP="00DB0C9E">
      <w:pPr>
        <w:pStyle w:val="ListBullet2"/>
      </w:pPr>
      <w:r w:rsidRPr="00DB0C9E">
        <w:t>mul</w:t>
      </w:r>
      <w:r w:rsidRPr="00DB0C9E">
        <w:t>ti-head planing machines (four siders)</w:t>
      </w:r>
    </w:p>
    <w:p w:rsidR="00000000" w:rsidRPr="00DB0C9E" w:rsidP="00DB0C9E">
      <w:pPr>
        <w:pStyle w:val="ListBullet2"/>
      </w:pPr>
      <w:r w:rsidRPr="00DB0C9E">
        <w:t>spindle moulders</w:t>
      </w:r>
    </w:p>
    <w:p w:rsidR="00000000" w:rsidRPr="00DB0C9E" w:rsidP="00DB0C9E">
      <w:pPr>
        <w:pStyle w:val="ListBullet2"/>
      </w:pPr>
      <w:r w:rsidRPr="00DB0C9E">
        <w:t>routing machines</w:t>
      </w:r>
    </w:p>
    <w:p w:rsidR="00000000" w:rsidRPr="00DB0C9E" w:rsidP="00DB0C9E">
      <w:pPr>
        <w:pStyle w:val="ListBullet2"/>
      </w:pPr>
      <w:r w:rsidRPr="00DB0C9E">
        <w:t>shaping machines</w:t>
      </w:r>
    </w:p>
    <w:p w:rsidR="00000000" w:rsidRPr="00DB0C9E" w:rsidP="00DB0C9E">
      <w:pPr>
        <w:pStyle w:val="ListBullet2"/>
      </w:pPr>
      <w:r w:rsidRPr="00DB0C9E">
        <w:t>machine guides</w:t>
      </w:r>
    </w:p>
    <w:p w:rsidR="00000000" w:rsidRPr="00DB0C9E" w:rsidP="00DB0C9E">
      <w:pPr>
        <w:pStyle w:val="ListBullet"/>
      </w:pPr>
      <w:r w:rsidRPr="00DB0C9E">
        <w:t>methods for assessing cutting blade condition, and completing basic non-specialist repair and maintenance for profiling equipment</w:t>
      </w:r>
    </w:p>
    <w:p w:rsidR="00000000" w:rsidRPr="00DB0C9E" w:rsidP="00DB0C9E">
      <w:pPr>
        <w:pStyle w:val="ListBullet"/>
      </w:pPr>
      <w:r w:rsidRPr="00DB0C9E">
        <w:t>organisational procedures specific to cutting panels to profile:</w:t>
      </w:r>
    </w:p>
    <w:p w:rsidR="00000000" w:rsidRPr="00DB0C9E" w:rsidP="00DB0C9E">
      <w:pPr>
        <w:pStyle w:val="ListBullet2"/>
      </w:pPr>
      <w:r w:rsidRPr="00DB0C9E">
        <w:t>workplace health and safety, with particular emphasis on equipment lock-out and use of personal protective equipment (PPE)</w:t>
      </w:r>
    </w:p>
    <w:p w:rsidR="00000000" w:rsidRPr="00DB0C9E" w:rsidP="00DB0C9E">
      <w:pPr>
        <w:pStyle w:val="ListBullet2"/>
      </w:pPr>
      <w:r w:rsidRPr="00DB0C9E">
        <w:t>communication reporting lines</w:t>
      </w:r>
    </w:p>
    <w:p w:rsidR="00000000" w:rsidRPr="00DB0C9E" w:rsidP="00DB0C9E">
      <w:pPr>
        <w:pStyle w:val="ListBullet2"/>
      </w:pPr>
      <w:r w:rsidRPr="00DB0C9E">
        <w:t>recording and reporting production ou</w:t>
      </w:r>
      <w:r w:rsidRPr="00DB0C9E">
        <w:t>tcomes, equipment faults and maintenance requirements.</w:t>
      </w:r>
    </w:p>
    <w:p w:rsidR="00000000" w:rsidRPr="00DB0C9E" w:rsidP="00DB0C9E">
      <w:pPr>
        <w:pStyle w:val="AllowPageBreak"/>
      </w:pPr>
    </w:p>
    <w:p w:rsidR="00000000" w:rsidRPr="00DB0C9E" w:rsidP="00DB0C9E">
      <w:pPr>
        <w:pStyle w:val="Heading1"/>
      </w:pPr>
      <w:bookmarkStart w:id="12" w:name="O_1048762"/>
      <w:bookmarkEnd w:id="12"/>
      <w:r w:rsidRPr="00DB0C9E">
        <w:t>Assessment Conditions</w:t>
      </w:r>
    </w:p>
    <w:p w:rsidR="00000000" w:rsidRPr="00DB0C9E" w:rsidP="002E4D47">
      <w:pPr>
        <w:pStyle w:val="BodyText"/>
      </w:pPr>
      <w:r w:rsidRPr="00DB0C9E">
        <w:t>Assessment of skills must take place under the following conditions:</w:t>
      </w:r>
    </w:p>
    <w:p w:rsidR="00000000" w:rsidRPr="00DB0C9E" w:rsidP="00DB0C9E">
      <w:pPr>
        <w:pStyle w:val="ListBullet"/>
      </w:pPr>
      <w:r w:rsidRPr="00DB0C9E">
        <w:t>physical conditions:</w:t>
      </w:r>
    </w:p>
    <w:p w:rsidR="00000000" w:rsidRPr="00DB0C9E" w:rsidP="00DB0C9E">
      <w:pPr>
        <w:pStyle w:val="ListBullet2"/>
      </w:pPr>
      <w:r w:rsidRPr="00DB0C9E">
        <w:t>skills must be demonstrated in a timber processing or manufacturing facility or an environment that accurately represents workplace conditions</w:t>
      </w:r>
    </w:p>
    <w:p w:rsidR="00000000" w:rsidRPr="00DB0C9E" w:rsidP="00DB0C9E">
      <w:pPr>
        <w:pStyle w:val="ListBullet"/>
      </w:pPr>
      <w:r w:rsidRPr="00DB0C9E">
        <w:t>resources, equipment and materials:</w:t>
      </w:r>
    </w:p>
    <w:p w:rsidR="00000000" w:rsidRPr="00DB0C9E" w:rsidP="00DB0C9E">
      <w:pPr>
        <w:pStyle w:val="ListBullet2"/>
      </w:pPr>
      <w:r w:rsidRPr="00DB0C9E">
        <w:t>measuring equipment</w:t>
      </w:r>
    </w:p>
    <w:p w:rsidR="00000000" w:rsidRPr="00DB0C9E" w:rsidP="00DB0C9E">
      <w:pPr>
        <w:pStyle w:val="ListBullet2"/>
      </w:pPr>
      <w:r w:rsidRPr="00DB0C9E">
        <w:t>profiling equipment that includes one or more of the fo</w:t>
      </w:r>
      <w:r w:rsidRPr="00DB0C9E">
        <w:t>llowing: multi-head planing machines (four siders); spindle moulders; routing machines; shaping machines</w:t>
      </w:r>
    </w:p>
    <w:p w:rsidR="00000000" w:rsidRPr="00DB0C9E" w:rsidP="00DB0C9E">
      <w:pPr>
        <w:pStyle w:val="ListBullet2"/>
      </w:pPr>
      <w:r w:rsidRPr="00DB0C9E">
        <w:t>machine guides</w:t>
      </w:r>
    </w:p>
    <w:p w:rsidR="00000000" w:rsidRPr="00DB0C9E" w:rsidP="00DB0C9E">
      <w:pPr>
        <w:pStyle w:val="ListBullet2"/>
      </w:pPr>
      <w:r w:rsidRPr="00DB0C9E">
        <w:t>maintenance tools and equipment</w:t>
      </w:r>
    </w:p>
    <w:p w:rsidR="00000000" w:rsidRPr="00DB0C9E" w:rsidP="00DB0C9E">
      <w:pPr>
        <w:pStyle w:val="ListBullet2"/>
      </w:pPr>
      <w:r w:rsidRPr="00DB0C9E">
        <w:t>consumable profile cutting blades in various shapes and sizes</w:t>
      </w:r>
    </w:p>
    <w:p w:rsidR="00000000" w:rsidRPr="00DB0C9E" w:rsidP="00DB0C9E">
      <w:pPr>
        <w:pStyle w:val="ListBullet2"/>
      </w:pPr>
      <w:r w:rsidRPr="00DB0C9E">
        <w:t>PPE suitable for cutting panels to profile</w:t>
      </w:r>
      <w:r w:rsidRPr="00DB0C9E">
        <w:t xml:space="preserve"> </w:t>
      </w:r>
    </w:p>
    <w:p w:rsidR="00000000" w:rsidRPr="00DB0C9E" w:rsidP="00DB0C9E">
      <w:pPr>
        <w:pStyle w:val="ListBullet2"/>
      </w:pPr>
      <w:r w:rsidRPr="00DB0C9E">
        <w:t>commercial timber that includes one or more of the following: medium density fibreboard; laminated veneer; chipboard; fibreboard</w:t>
      </w:r>
    </w:p>
    <w:p w:rsidR="00000000" w:rsidRPr="00DB0C9E" w:rsidP="00DB0C9E">
      <w:pPr>
        <w:pStyle w:val="ListBullet"/>
      </w:pPr>
      <w:r w:rsidRPr="00DB0C9E">
        <w:t>specifications:</w:t>
      </w:r>
    </w:p>
    <w:p w:rsidR="00000000" w:rsidRPr="00DB0C9E" w:rsidP="00DB0C9E">
      <w:pPr>
        <w:pStyle w:val="ListBullet2"/>
      </w:pPr>
      <w:r w:rsidRPr="00DB0C9E">
        <w:t>manufacturer instructions for use and maintenance of equipment</w:t>
      </w:r>
    </w:p>
    <w:p w:rsidR="00000000" w:rsidRPr="00DB0C9E" w:rsidP="00DB0C9E">
      <w:pPr>
        <w:pStyle w:val="ListBullet2"/>
      </w:pPr>
      <w:r w:rsidRPr="00DB0C9E">
        <w:t>work order for cutting activities with speci</w:t>
      </w:r>
      <w:r w:rsidRPr="00DB0C9E">
        <w:t>fic instructions for cutting and storing panels</w:t>
      </w:r>
    </w:p>
    <w:p w:rsidR="00000000" w:rsidRPr="00DB0C9E" w:rsidP="00DB0C9E">
      <w:pPr>
        <w:pStyle w:val="ListBullet2"/>
      </w:pPr>
      <w:r w:rsidRPr="00DB0C9E">
        <w:t>template documents for recording production outcomes, equipment faults and maintenance requirements</w:t>
      </w:r>
    </w:p>
    <w:p w:rsidR="00000000" w:rsidRPr="00DB0C9E" w:rsidP="00DB0C9E">
      <w:pPr>
        <w:pStyle w:val="ListBullet2"/>
      </w:pPr>
      <w:r w:rsidRPr="00DB0C9E">
        <w:t>organisational procedures for cutting panels to profile.</w:t>
      </w:r>
    </w:p>
    <w:p w:rsidR="00000000" w:rsidRPr="00DB0C9E" w:rsidP="002E4D47">
      <w:pPr>
        <w:pStyle w:val="BodyText"/>
      </w:pPr>
      <w:r w:rsidRPr="00DB0C9E">
        <w:t xml:space="preserve">Assessors of this unit must satisfy the requirements for assessors in applicable vocational education and training legislation, frameworks and/or standards. </w:t>
      </w:r>
    </w:p>
    <w:p w:rsidR="00000000" w:rsidRPr="00DB0C9E" w:rsidP="00DB0C9E">
      <w:pPr>
        <w:pStyle w:val="Heading1"/>
      </w:pPr>
      <w:bookmarkStart w:id="13" w:name="O_1048765"/>
      <w:bookmarkEnd w:id="13"/>
      <w:r w:rsidRPr="00DB0C9E">
        <w:t>Links</w:t>
      </w:r>
    </w:p>
    <w:p w:rsidR="00000000" w:rsidRPr="00DB0C9E" w:rsidP="002E4D47">
      <w:pPr>
        <w:pStyle w:val="BodyText"/>
      </w:pPr>
      <w:r w:rsidRPr="00DB0C9E">
        <w:t>Companion Volumes, including Implementation Guides, are available at VETN</w:t>
      </w:r>
      <w:r w:rsidRPr="00DB0C9E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34BF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0C9E" w:rsidP="00DB0C9E"/>
    <w:sectPr w:rsidSect="00DB0C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E" w:rsidRPr="002E4D47" w:rsidP="002E4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47" w:rsidP="00DB0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E4D47" w:rsidP="00DB0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4D47" w:rsidP="00DB0C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E" w:rsidP="00DB0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4D47">
      <w:t>Approved</w:t>
    </w:r>
    <w:r w:rsidR="002E4D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4D4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4D47">
      <w:rPr>
        <w:noProof/>
      </w:rPr>
      <w:t>6</w:t>
    </w:r>
    <w:r>
      <w:rPr>
        <w:noProof/>
      </w:rPr>
      <w:fldChar w:fldCharType="end"/>
    </w:r>
  </w:p>
  <w:p w:rsidR="00DB0C9E" w:rsidP="00DB0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4D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4D47">
      <w:t>Skills Insight</w:t>
    </w:r>
    <w:r w:rsidR="002E4D47">
      <w:fldChar w:fldCharType="end"/>
    </w:r>
  </w:p>
  <w:p w:rsidR="00DB0C9E" w:rsidP="00DB0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C9E" w:rsidRPr="002E4D47" w:rsidP="002E4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47" w:rsidRPr="002D2AF8" w:rsidP="00DB0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FWPWPP2212 Cut panels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4D47" w:rsidP="00DB0C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9E" w:rsidRPr="002D2AF8" w:rsidP="00DB0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4D47">
      <w:t>FWPWPP2212 Cut panels to profile</w:t>
    </w:r>
    <w:r w:rsidR="002E4D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4D47">
      <w:rPr>
        <w:noProof/>
      </w:rPr>
      <w:t>1 March 2025</w:t>
    </w:r>
    <w:r>
      <w:fldChar w:fldCharType="end"/>
    </w:r>
  </w:p>
  <w:p w:rsidR="00DB0C9E" w:rsidP="00DB0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149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AA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E8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C9E"/>
  </w:style>
  <w:style w:type="character" w:customStyle="1" w:styleId="Heading1Char">
    <w:name w:val="Heading 1 Char"/>
    <w:basedOn w:val="DefaultParagraphFont"/>
    <w:link w:val="Heading1"/>
    <w:rsid w:val="00DB0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C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C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0C9E"/>
    <w:rPr>
      <w:i/>
    </w:rPr>
  </w:style>
  <w:style w:type="paragraph" w:customStyle="1" w:styleId="SuperHeading">
    <w:name w:val="SuperHeading"/>
    <w:basedOn w:val="Normal"/>
    <w:rsid w:val="00DB0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0C9E"/>
    <w:rPr>
      <w:b/>
    </w:rPr>
  </w:style>
  <w:style w:type="character" w:customStyle="1" w:styleId="Heading2Char">
    <w:name w:val="Heading 2 Char"/>
    <w:basedOn w:val="DefaultParagraphFont"/>
    <w:link w:val="Heading2"/>
    <w:rsid w:val="00DB0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C9E"/>
    <w:rPr>
      <w:b/>
      <w:spacing w:val="0"/>
    </w:rPr>
  </w:style>
  <w:style w:type="paragraph" w:customStyle="1" w:styleId="SuperTitle">
    <w:name w:val="SuperTitle"/>
    <w:basedOn w:val="Title"/>
    <w:rsid w:val="00DB0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C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C9E"/>
  </w:style>
  <w:style w:type="paragraph" w:styleId="TableofFigures">
    <w:name w:val="table of figures"/>
    <w:basedOn w:val="Normal"/>
    <w:next w:val="Normal"/>
    <w:semiHidden/>
    <w:rsid w:val="00DB0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C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C9E"/>
    <w:rPr>
      <w:rFonts w:ascii="Wingdings" w:hAnsi="Wingdings"/>
    </w:rPr>
  </w:style>
  <w:style w:type="paragraph" w:customStyle="1" w:styleId="TableHeading">
    <w:name w:val="Table Heading"/>
    <w:basedOn w:val="HeadingBase"/>
    <w:rsid w:val="00DB0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C9E"/>
    <w:rPr>
      <w:color w:val="0033CC"/>
      <w:u w:val="none"/>
    </w:rPr>
  </w:style>
  <w:style w:type="paragraph" w:customStyle="1" w:styleId="BodyTextRight">
    <w:name w:val="Body Text Right"/>
    <w:basedOn w:val="BodyText"/>
    <w:rsid w:val="00DB0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C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C9E"/>
    <w:rPr>
      <w:sz w:val="32"/>
    </w:rPr>
  </w:style>
  <w:style w:type="paragraph" w:customStyle="1" w:styleId="HeadingProcedure">
    <w:name w:val="Heading Procedure"/>
    <w:basedOn w:val="HeadingBase"/>
    <w:next w:val="Normal"/>
    <w:rsid w:val="00DB0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C9E"/>
    <w:pPr>
      <w:spacing w:before="60" w:after="60"/>
    </w:pPr>
  </w:style>
  <w:style w:type="paragraph" w:styleId="ListContinue">
    <w:name w:val="List Continue"/>
    <w:basedOn w:val="List"/>
    <w:rsid w:val="00DB0C9E"/>
    <w:pPr>
      <w:ind w:firstLine="0"/>
    </w:pPr>
  </w:style>
  <w:style w:type="paragraph" w:customStyle="1" w:styleId="ListNote">
    <w:name w:val="List Note"/>
    <w:basedOn w:val="List"/>
    <w:rsid w:val="00DB0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C9E"/>
    <w:rPr>
      <w:rFonts w:ascii="Courier New" w:hAnsi="Courier New"/>
    </w:rPr>
  </w:style>
  <w:style w:type="paragraph" w:customStyle="1" w:styleId="NoteBullet">
    <w:name w:val="Note Bullet"/>
    <w:basedOn w:val="Note"/>
    <w:rsid w:val="00DB0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C9E"/>
    <w:rPr>
      <w:b/>
      <w:smallCaps/>
    </w:rPr>
  </w:style>
  <w:style w:type="paragraph" w:customStyle="1" w:styleId="TableListNumber">
    <w:name w:val="Table List Number"/>
    <w:basedOn w:val="ListNumber"/>
    <w:rsid w:val="00DB0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C9E"/>
    <w:pPr>
      <w:numPr>
        <w:numId w:val="9"/>
      </w:numPr>
    </w:pPr>
  </w:style>
  <w:style w:type="paragraph" w:customStyle="1" w:styleId="ListAlpha2">
    <w:name w:val="List Alpha 2"/>
    <w:basedOn w:val="List2"/>
    <w:rsid w:val="00DB0C9E"/>
    <w:pPr>
      <w:numPr>
        <w:numId w:val="8"/>
      </w:numPr>
    </w:pPr>
  </w:style>
  <w:style w:type="paragraph" w:styleId="List2">
    <w:name w:val="List 2"/>
    <w:basedOn w:val="BodyText"/>
    <w:rsid w:val="00DB0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C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C9E"/>
    <w:pPr>
      <w:numPr>
        <w:numId w:val="4"/>
      </w:numPr>
    </w:pPr>
  </w:style>
  <w:style w:type="paragraph" w:styleId="ListContinue2">
    <w:name w:val="List Continue 2"/>
    <w:basedOn w:val="List2"/>
    <w:rsid w:val="00DB0C9E"/>
    <w:pPr>
      <w:ind w:firstLine="0"/>
    </w:pPr>
  </w:style>
  <w:style w:type="paragraph" w:styleId="ListContinue3">
    <w:name w:val="List Continue 3"/>
    <w:basedOn w:val="List3"/>
    <w:rsid w:val="00DB0C9E"/>
    <w:pPr>
      <w:ind w:left="1021" w:firstLine="0"/>
    </w:pPr>
  </w:style>
  <w:style w:type="paragraph" w:styleId="ListContinue4">
    <w:name w:val="List Continue 4"/>
    <w:basedOn w:val="List4"/>
    <w:rsid w:val="00DB0C9E"/>
    <w:pPr>
      <w:ind w:firstLine="0"/>
    </w:pPr>
  </w:style>
  <w:style w:type="paragraph" w:styleId="ListContinue5">
    <w:name w:val="List Continue 5"/>
    <w:basedOn w:val="List5"/>
    <w:rsid w:val="00DB0C9E"/>
    <w:pPr>
      <w:ind w:firstLine="0"/>
    </w:pPr>
  </w:style>
  <w:style w:type="paragraph" w:styleId="ListNumber3">
    <w:name w:val="List Number 3"/>
    <w:basedOn w:val="List3"/>
    <w:rsid w:val="00DB0C9E"/>
    <w:pPr>
      <w:numPr>
        <w:numId w:val="5"/>
      </w:numPr>
    </w:pPr>
  </w:style>
  <w:style w:type="paragraph" w:styleId="ListNumber4">
    <w:name w:val="List Number 4"/>
    <w:basedOn w:val="List4"/>
    <w:rsid w:val="00DB0C9E"/>
    <w:pPr>
      <w:numPr>
        <w:numId w:val="6"/>
      </w:numPr>
    </w:pPr>
  </w:style>
  <w:style w:type="paragraph" w:styleId="ListNumber5">
    <w:name w:val="List Number 5"/>
    <w:basedOn w:val="List5"/>
    <w:rsid w:val="00DB0C9E"/>
    <w:pPr>
      <w:numPr>
        <w:numId w:val="7"/>
      </w:numPr>
    </w:pPr>
  </w:style>
  <w:style w:type="paragraph" w:styleId="BlockText">
    <w:name w:val="Block Text"/>
    <w:basedOn w:val="Normal"/>
    <w:rsid w:val="00DB0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C9E"/>
    <w:rPr>
      <w:sz w:val="16"/>
      <w:vertAlign w:val="superscript"/>
    </w:rPr>
  </w:style>
  <w:style w:type="character" w:customStyle="1" w:styleId="Symbols">
    <w:name w:val="Symbols"/>
    <w:basedOn w:val="DefaultParagraphFont"/>
    <w:rsid w:val="00DB0C9E"/>
    <w:rPr>
      <w:rFonts w:ascii="Symbol" w:hAnsi="Symbol"/>
    </w:rPr>
  </w:style>
  <w:style w:type="character" w:customStyle="1" w:styleId="MenuOptions">
    <w:name w:val="Menu Options"/>
    <w:basedOn w:val="DefaultParagraphFont"/>
    <w:rsid w:val="00DB0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C9E"/>
    <w:rPr>
      <w:b/>
    </w:rPr>
  </w:style>
  <w:style w:type="character" w:customStyle="1" w:styleId="Underlined">
    <w:name w:val="Underlined"/>
    <w:basedOn w:val="DefaultParagraphFont"/>
    <w:rsid w:val="00DB0C9E"/>
    <w:rPr>
      <w:u w:val="single"/>
    </w:rPr>
  </w:style>
  <w:style w:type="paragraph" w:customStyle="1" w:styleId="TableBodyTextRight">
    <w:name w:val="Table Body Text Right"/>
    <w:basedOn w:val="TableBodyText"/>
    <w:rsid w:val="00DB0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C9E"/>
    <w:rPr>
      <w:sz w:val="18"/>
    </w:rPr>
  </w:style>
  <w:style w:type="paragraph" w:customStyle="1" w:styleId="BodySmallRight">
    <w:name w:val="Body Small Right"/>
    <w:basedOn w:val="BodyTextRight"/>
    <w:rsid w:val="00DB0C9E"/>
    <w:rPr>
      <w:sz w:val="18"/>
      <w:szCs w:val="18"/>
    </w:rPr>
  </w:style>
  <w:style w:type="paragraph" w:customStyle="1" w:styleId="MarginEdition">
    <w:name w:val="Margin Edition"/>
    <w:basedOn w:val="MarginNote"/>
    <w:rsid w:val="00DB0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C9E"/>
    <w:rPr>
      <w:sz w:val="2"/>
      <w:szCs w:val="2"/>
    </w:rPr>
  </w:style>
  <w:style w:type="character" w:customStyle="1" w:styleId="Small">
    <w:name w:val="Small"/>
    <w:basedOn w:val="DefaultParagraphFont"/>
    <w:rsid w:val="00DB0C9E"/>
    <w:rPr>
      <w:sz w:val="16"/>
    </w:rPr>
  </w:style>
  <w:style w:type="paragraph" w:customStyle="1" w:styleId="WideTable">
    <w:name w:val="Wide Table"/>
    <w:basedOn w:val="Normal"/>
    <w:rsid w:val="00DB0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C9E"/>
  </w:style>
  <w:style w:type="paragraph" w:styleId="Quote">
    <w:name w:val="Quote"/>
    <w:basedOn w:val="Heading1"/>
    <w:link w:val="QuoteChar"/>
    <w:qFormat/>
    <w:rsid w:val="00DB0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C9E"/>
    <w:pPr>
      <w:pageBreakBefore/>
    </w:pPr>
  </w:style>
  <w:style w:type="paragraph" w:customStyle="1" w:styleId="Border">
    <w:name w:val="Border"/>
    <w:basedOn w:val="Normal"/>
    <w:qFormat/>
    <w:rsid w:val="00DB0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C9E"/>
    <w:rPr>
      <w:u w:val="single"/>
    </w:rPr>
  </w:style>
  <w:style w:type="character" w:customStyle="1" w:styleId="BoldandItalics">
    <w:name w:val="Bold and Italics"/>
    <w:qFormat/>
    <w:rsid w:val="00DB0C9E"/>
    <w:rPr>
      <w:b/>
      <w:i/>
      <w:u w:val="none"/>
    </w:rPr>
  </w:style>
  <w:style w:type="paragraph" w:styleId="BalloonText">
    <w:name w:val="Balloon Text"/>
    <w:basedOn w:val="Normal"/>
    <w:link w:val="BalloonTextChar"/>
    <w:rsid w:val="00DB0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C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4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1167</Words>
  <Characters>7458</Characters>
  <Application>Microsoft Office Word</Application>
  <DocSecurity>0</DocSecurity>
  <Lines>248</Lines>
  <Paragraphs>176</Paragraphs>
  <ScaleCrop>false</ScaleCrop>
  <Company>Author-it Software Corporation Ltd.</Company>
  <LinksUpToDate>false</LinksUpToDate>
  <CharactersWithSpaces>8449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FWPWPP2212 Cut panels to profile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