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74F" w:rsidP="00D9574F">
      <w:pPr>
        <w:pStyle w:val="Title"/>
      </w:pPr>
      <w:r>
        <w:fldChar w:fldCharType="begin"/>
      </w:r>
      <w:r>
        <w:instrText xml:space="preserve"> TITLE   \* MERGEFORMAT </w:instrText>
      </w:r>
      <w:r>
        <w:fldChar w:fldCharType="separate"/>
      </w:r>
      <w:r>
        <w:t>FWPTMM5210 Verify compliance and conformance of prefabricated timber building systems during manufacture</w:t>
      </w:r>
      <w:r>
        <w:fldChar w:fldCharType="end"/>
      </w:r>
    </w:p>
    <w:p w:rsidR="00D9574F" w:rsidP="00D9574F">
      <w:pPr>
        <w:pStyle w:val="Version"/>
        <w:sectPr w:rsidSect="003F03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393" w:rsidP="003F0393">
      <w:pPr>
        <w:pStyle w:val="SuperHeading"/>
      </w:pPr>
      <w:r w:rsidRPr="003F0393">
        <w:t>FWPTMM5210 Verify compliance and conformance of prefabricated timber building systems during manufacture</w:t>
      </w:r>
    </w:p>
    <w:p w:rsidR="00000000" w:rsidRPr="003F0393" w:rsidP="003F0393">
      <w:pPr>
        <w:pStyle w:val="Heading1"/>
      </w:pPr>
      <w:bookmarkStart w:id="1" w:name="O_1018067"/>
      <w:bookmarkEnd w:id="1"/>
      <w:r w:rsidRPr="003F0393">
        <w:t>Modification History</w:t>
      </w:r>
    </w:p>
    <w:tbl>
      <w:tblPr>
        <w:tblW w:w="9520" w:type="dxa"/>
        <w:tblLayout w:type="fixed"/>
        <w:tblCellMar>
          <w:left w:w="62" w:type="dxa"/>
          <w:right w:w="62" w:type="dxa"/>
        </w:tblCellMar>
        <w:tblLook w:val="0000"/>
      </w:tblPr>
      <w:tblGrid>
        <w:gridCol w:w="2581"/>
        <w:gridCol w:w="6939"/>
      </w:tblGrid>
      <w:tr w:rsidTr="003F03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393" w:rsidP="003F0393">
            <w:pPr>
              <w:pStyle w:val="BodyText"/>
            </w:pPr>
            <w:r w:rsidRPr="003F039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393">
            <w:pPr>
              <w:pStyle w:val="BodyText"/>
              <w:rPr>
                <w:lang w:val="en-NZ"/>
              </w:rPr>
            </w:pPr>
            <w:r w:rsidRPr="003F0393">
              <w:rPr>
                <w:rStyle w:val="SpecialBold"/>
              </w:rPr>
              <w:t>Comments</w:t>
            </w:r>
          </w:p>
        </w:tc>
      </w:tr>
      <w:tr w:rsidTr="003F03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393">
            <w:pPr>
              <w:pStyle w:val="BodyText"/>
              <w:rPr>
                <w:lang w:val="en-NZ"/>
              </w:rPr>
            </w:pPr>
            <w:r w:rsidRPr="003F039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393" w:rsidP="003F0393">
            <w:pPr>
              <w:pStyle w:val="BodyText"/>
            </w:pPr>
            <w:r w:rsidRPr="003F0393">
              <w:t>This version released with FWP Forest and Wood Products Training Package Version 4.0.</w:t>
            </w:r>
          </w:p>
        </w:tc>
      </w:tr>
    </w:tbl>
    <w:p w:rsidR="00000000" w:rsidRPr="003F0393" w:rsidP="003F0393">
      <w:pPr>
        <w:pStyle w:val="BodyText"/>
      </w:pPr>
    </w:p>
    <w:p w:rsidR="00000000" w:rsidRPr="003F0393" w:rsidP="003F0393">
      <w:pPr>
        <w:pStyle w:val="AllowPageBreak"/>
      </w:pPr>
    </w:p>
    <w:p w:rsidR="00000000" w:rsidRPr="003F0393" w:rsidP="003F0393">
      <w:pPr>
        <w:pStyle w:val="Heading1"/>
      </w:pPr>
      <w:bookmarkStart w:id="2" w:name="O_1018068"/>
      <w:bookmarkEnd w:id="2"/>
      <w:r w:rsidRPr="003F0393">
        <w:t>Application</w:t>
      </w:r>
    </w:p>
    <w:p w:rsidR="00000000" w:rsidRPr="003F0393" w:rsidP="00D9574F">
      <w:pPr>
        <w:pStyle w:val="BodyText"/>
      </w:pPr>
      <w:r w:rsidRPr="003F0393">
        <w:t xml:space="preserve">This unit of competency describes the skills and knowledge required to verify physical performance and compliance liability of panelised </w:t>
      </w:r>
      <w:r w:rsidRPr="003F0393">
        <w:t xml:space="preserve">or modular prefabricated timber building systems and components during off-site manufacturing to ensure that delivered product matches the design specifications and regulatory obligations. </w:t>
      </w:r>
    </w:p>
    <w:p w:rsidR="00000000" w:rsidRPr="003F0393" w:rsidP="00D9574F">
      <w:pPr>
        <w:pStyle w:val="BodyText"/>
      </w:pPr>
      <w:r w:rsidRPr="003F0393">
        <w:t>The unit applies to individuals who work as compliance officers, s</w:t>
      </w:r>
      <w:r w:rsidRPr="003F0393">
        <w:t>upervisors or managers in a prefabricated timber building systems manufacturing plant. Such individuals demonstrate deep knowledge in a specific technical area and analyse, design and communicate solutions to sometimes complex problems.</w:t>
      </w:r>
    </w:p>
    <w:p w:rsidR="00000000" w:rsidRPr="003F0393" w:rsidP="00D9574F">
      <w:pPr>
        <w:pStyle w:val="BodyText"/>
      </w:pPr>
      <w:r w:rsidRPr="003F0393">
        <w:t>All work must be ca</w:t>
      </w:r>
      <w:r w:rsidRPr="003F0393">
        <w:t xml:space="preserve">rried out to comply with workplace procedures, according to state/territory health and safety regulations, legislation and standards that apply to the workplace. </w:t>
      </w:r>
    </w:p>
    <w:p w:rsidR="00000000" w:rsidRPr="003F0393" w:rsidP="00D9574F">
      <w:pPr>
        <w:pStyle w:val="BodyText"/>
      </w:pPr>
      <w:r w:rsidRPr="003F0393">
        <w:t>No occupational licensing, legislative or certification requirements apply to this unit at th</w:t>
      </w:r>
      <w:r w:rsidRPr="003F0393">
        <w:t xml:space="preserve">e time of publication. </w:t>
      </w:r>
    </w:p>
    <w:p w:rsidR="00000000" w:rsidRPr="003F0393" w:rsidP="003F0393">
      <w:pPr>
        <w:pStyle w:val="Heading1"/>
      </w:pPr>
      <w:bookmarkStart w:id="3" w:name="O_1018069"/>
      <w:bookmarkEnd w:id="3"/>
      <w:r w:rsidRPr="003F0393">
        <w:t>Pre-requisite Unit</w:t>
      </w:r>
    </w:p>
    <w:p w:rsidR="00000000" w:rsidRPr="003F0393" w:rsidP="00D9574F">
      <w:pPr>
        <w:pStyle w:val="BodyText"/>
      </w:pPr>
      <w:r w:rsidRPr="003F0393">
        <w:t xml:space="preserve">Nil </w:t>
      </w:r>
    </w:p>
    <w:p w:rsidR="00000000" w:rsidRPr="003F0393" w:rsidP="003F0393">
      <w:pPr>
        <w:pStyle w:val="Heading1"/>
      </w:pPr>
      <w:bookmarkStart w:id="4" w:name="O_1018071"/>
      <w:bookmarkEnd w:id="4"/>
      <w:r w:rsidRPr="003F0393">
        <w:t>Unit Sector</w:t>
      </w:r>
    </w:p>
    <w:p w:rsidR="00000000" w:rsidRPr="003F0393" w:rsidP="00D9574F">
      <w:pPr>
        <w:pStyle w:val="BodyText"/>
      </w:pPr>
      <w:r w:rsidRPr="003F0393">
        <w:t>Timber Manufactured Products</w:t>
      </w:r>
    </w:p>
    <w:p w:rsidR="00000000" w:rsidRPr="003F0393" w:rsidP="003F0393">
      <w:pPr>
        <w:pStyle w:val="Heading1"/>
      </w:pPr>
      <w:bookmarkStart w:id="5" w:name="O_1018072"/>
      <w:bookmarkEnd w:id="5"/>
      <w:r w:rsidRPr="003F0393">
        <w:t>Elements and Performance Criteria</w:t>
      </w:r>
    </w:p>
    <w:tbl>
      <w:tblPr>
        <w:tblW w:w="9520" w:type="dxa"/>
        <w:tblLayout w:type="fixed"/>
        <w:tblCellMar>
          <w:left w:w="62" w:type="dxa"/>
          <w:right w:w="62" w:type="dxa"/>
        </w:tblCellMar>
        <w:tblLook w:val="0000"/>
      </w:tblPr>
      <w:tblGrid>
        <w:gridCol w:w="2580"/>
        <w:gridCol w:w="6940"/>
      </w:tblGrid>
      <w:tr w:rsidTr="00D9574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F0393" w:rsidP="003F0393">
            <w:pPr>
              <w:pStyle w:val="BodyText"/>
            </w:pPr>
            <w:r w:rsidRPr="003F039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0393">
            <w:pPr>
              <w:pStyle w:val="BodyText"/>
              <w:rPr>
                <w:lang w:val="en-NZ"/>
              </w:rPr>
            </w:pPr>
            <w:r w:rsidRPr="003F0393">
              <w:rPr>
                <w:rStyle w:val="SpecialBold"/>
              </w:rPr>
              <w:t>Performance Criteria</w:t>
            </w:r>
          </w:p>
        </w:tc>
      </w:tr>
      <w:tr w:rsidTr="00D9574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0393" w:rsidP="003F0393">
            <w:pPr>
              <w:pStyle w:val="BodyText"/>
            </w:pPr>
            <w:r w:rsidRPr="003F039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0393">
            <w:pPr>
              <w:pStyle w:val="BodyText"/>
              <w:rPr>
                <w:lang w:val="en-NZ"/>
              </w:rPr>
            </w:pPr>
            <w:r w:rsidRPr="003F0393">
              <w:rPr>
                <w:rStyle w:val="Emphasis"/>
              </w:rPr>
              <w:t>Performance criteria describe the performance needed to demonstrate achievement of the element.</w:t>
            </w:r>
          </w:p>
        </w:tc>
      </w:tr>
      <w:tr w:rsidTr="00D957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393">
            <w:pPr>
              <w:pStyle w:val="BodyText"/>
              <w:rPr>
                <w:lang w:val="en-NZ"/>
              </w:rPr>
            </w:pPr>
            <w:r w:rsidRPr="003F0393">
              <w:t>1. Prepare to verify prefabricated timber building systems and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393" w:rsidP="003F0393">
            <w:pPr>
              <w:pStyle w:val="BodyText"/>
            </w:pPr>
            <w:r w:rsidRPr="003F0393">
              <w:t>1.1 Obtain and confirm production schedule, design documentation, plans, requirements</w:t>
            </w:r>
            <w:r w:rsidRPr="003F0393">
              <w:t xml:space="preserve">, workplace health and safety requirements and established procedures relevant to the off-site manufacturing order </w:t>
            </w:r>
          </w:p>
          <w:p w:rsidR="00000000" w:rsidRPr="003F0393" w:rsidP="003F0393">
            <w:pPr>
              <w:pStyle w:val="BodyText"/>
            </w:pPr>
            <w:r w:rsidRPr="003F0393">
              <w:t>1.2 Identify certification and compliance requirements for prefabricated timber building system, components, materials and in-built services</w:t>
            </w:r>
            <w:r w:rsidRPr="003F0393">
              <w:t xml:space="preserve"> from design specifications or appropriate codes and standards</w:t>
            </w:r>
          </w:p>
          <w:p w:rsidR="00000000" w:rsidRPr="003F0393" w:rsidP="003F0393">
            <w:pPr>
              <w:pStyle w:val="BodyText"/>
            </w:pPr>
            <w:r w:rsidRPr="003F0393">
              <w:t>1.3 Identify tolerances for material quality, physical dimensions and service connections from design specifications</w:t>
            </w:r>
          </w:p>
          <w:p w:rsidR="00000000" w:rsidRPr="003F0393" w:rsidP="003F0393">
            <w:pPr>
              <w:pStyle w:val="BodyText"/>
            </w:pPr>
            <w:r w:rsidRPr="003F0393">
              <w:t>1.4 Prioritise and sequence verification work according to production schedu</w:t>
            </w:r>
            <w:r w:rsidRPr="003F0393">
              <w:t xml:space="preserve">les for completion within established timeframes </w:t>
            </w:r>
          </w:p>
          <w:p w:rsidR="00000000" w:rsidP="003F0393">
            <w:pPr>
              <w:pStyle w:val="BodyText"/>
              <w:rPr>
                <w:lang w:val="en-NZ"/>
              </w:rPr>
            </w:pPr>
            <w:r w:rsidRPr="003F0393">
              <w:t xml:space="preserve">1.5 Consult appropriate personnel, testers and certifiers to coordinate verification work efficiently </w:t>
            </w:r>
          </w:p>
        </w:tc>
      </w:tr>
      <w:tr w:rsidTr="00D957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393">
            <w:pPr>
              <w:pStyle w:val="BodyText"/>
              <w:rPr>
                <w:lang w:val="en-NZ"/>
              </w:rPr>
            </w:pPr>
            <w:r w:rsidRPr="003F0393">
              <w:t>2. Conduct verification for compliance and conformance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393" w:rsidP="003F0393">
            <w:pPr>
              <w:pStyle w:val="BodyText"/>
            </w:pPr>
            <w:r w:rsidRPr="003F0393">
              <w:t xml:space="preserve">2.1 Verify that connections, structural components and physical dimensions of timber framing structure are appropriate for grade, thickness, tolerances and choice of materials according to minimum specified design requirements before installation services </w:t>
            </w:r>
          </w:p>
          <w:p w:rsidR="00000000" w:rsidRPr="003F0393" w:rsidP="003F0393">
            <w:pPr>
              <w:pStyle w:val="BodyText"/>
            </w:pPr>
            <w:r w:rsidRPr="003F0393">
              <w:t xml:space="preserve">2.2 Verify that provisions have been made for components including hydraulics, electrical and heating, ventilation, air conditioning mechanical services and plumbing </w:t>
            </w:r>
          </w:p>
          <w:p w:rsidR="00000000" w:rsidRPr="003F0393" w:rsidP="003F0393">
            <w:pPr>
              <w:pStyle w:val="BodyText"/>
            </w:pPr>
            <w:r w:rsidRPr="003F0393">
              <w:t>2.3 Ensure that partition/walls or floor elements are assembled according to design spec</w:t>
            </w:r>
            <w:r w:rsidRPr="003F0393">
              <w:t xml:space="preserve">ifications, local codes and standards for minimising or eliminating continuity issues in the final, installed prefabricated timber building system </w:t>
            </w:r>
          </w:p>
          <w:p w:rsidR="00000000" w:rsidRPr="003F0393" w:rsidP="003F0393">
            <w:pPr>
              <w:pStyle w:val="BodyText"/>
            </w:pPr>
            <w:r w:rsidRPr="003F0393">
              <w:t>2.4 Verify regulated components including fire-rated walls or fire protection systems for conformance with p</w:t>
            </w:r>
            <w:r w:rsidRPr="003F0393">
              <w:t xml:space="preserve">erformance requirements of relevant codes, standards and design specifications, and ensure that damage is minimised within the manufacturing environment </w:t>
            </w:r>
          </w:p>
          <w:p w:rsidR="00000000" w:rsidRPr="003F0393" w:rsidP="003F0393">
            <w:pPr>
              <w:pStyle w:val="BodyText"/>
            </w:pPr>
            <w:r w:rsidRPr="003F0393">
              <w:t xml:space="preserve">2.5 Ensure that any variations of material properties or system component decided during the off-site </w:t>
            </w:r>
            <w:r w:rsidRPr="003F0393">
              <w:t>manufacture meet performance, design specification, relevant codes and standards</w:t>
            </w:r>
          </w:p>
          <w:p w:rsidR="00000000" w:rsidRPr="003F0393" w:rsidP="003F0393">
            <w:pPr>
              <w:pStyle w:val="BodyText"/>
            </w:pPr>
            <w:r w:rsidRPr="003F0393">
              <w:t xml:space="preserve">2.6 Ensure that off-site installation of services conform to the appropriate local standards and are approved before delivery to the construction site </w:t>
            </w:r>
          </w:p>
          <w:p w:rsidR="00000000" w:rsidP="003F0393">
            <w:pPr>
              <w:pStyle w:val="BodyText"/>
              <w:rPr>
                <w:lang w:val="en-NZ"/>
              </w:rPr>
            </w:pPr>
            <w:r w:rsidRPr="003F0393">
              <w:t>2.7 Verify completed pr</w:t>
            </w:r>
            <w:r w:rsidRPr="003F0393">
              <w:t>efabricated timber building system to ensure that delivered product is safe for manual handling and meets design specifications and regulatory requirements</w:t>
            </w:r>
          </w:p>
        </w:tc>
      </w:tr>
      <w:tr w:rsidTr="00D9574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393">
            <w:pPr>
              <w:pStyle w:val="BodyText"/>
              <w:rPr>
                <w:lang w:val="en-NZ"/>
              </w:rPr>
            </w:pPr>
            <w:r w:rsidRPr="003F0393">
              <w:t>3. Report verification findings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393" w:rsidP="003F0393">
            <w:pPr>
              <w:pStyle w:val="BodyText"/>
            </w:pPr>
            <w:r w:rsidRPr="003F0393">
              <w:t>3.1 Identify and report non-compliance and non-conformance issues a</w:t>
            </w:r>
            <w:r w:rsidRPr="003F0393">
              <w:t>ccording to established procedures</w:t>
            </w:r>
          </w:p>
          <w:p w:rsidR="00000000" w:rsidRPr="003F0393" w:rsidP="003F0393">
            <w:pPr>
              <w:pStyle w:val="BodyText"/>
            </w:pPr>
            <w:r w:rsidRPr="003F0393">
              <w:t>3.2 Make recommendations for rectifying compliance and conformance issues according to established procedures</w:t>
            </w:r>
          </w:p>
          <w:p w:rsidR="00000000" w:rsidRPr="003F0393" w:rsidP="003F0393">
            <w:pPr>
              <w:pStyle w:val="BodyText"/>
            </w:pPr>
            <w:r w:rsidRPr="003F0393">
              <w:t>3.3 Document completion of verification work according to established procedures</w:t>
            </w:r>
          </w:p>
        </w:tc>
      </w:tr>
    </w:tbl>
    <w:p w:rsidR="00000000" w:rsidRPr="003F0393" w:rsidP="003F0393">
      <w:pPr>
        <w:pStyle w:val="BodyText"/>
      </w:pPr>
    </w:p>
    <w:p w:rsidR="00000000" w:rsidRPr="003F0393" w:rsidP="003F0393">
      <w:pPr>
        <w:pStyle w:val="AllowPageBreak"/>
      </w:pPr>
    </w:p>
    <w:p w:rsidR="00000000" w:rsidRPr="003F0393" w:rsidP="003F0393">
      <w:pPr>
        <w:pStyle w:val="Heading1"/>
      </w:pPr>
      <w:bookmarkStart w:id="6" w:name="O_1018073"/>
      <w:bookmarkEnd w:id="6"/>
      <w:r w:rsidRPr="003F0393">
        <w:t>Foundatio</w:t>
      </w:r>
      <w:r w:rsidRPr="003F0393">
        <w:t>n Skills</w:t>
      </w:r>
    </w:p>
    <w:p w:rsidR="00000000" w:rsidRPr="00D9574F" w:rsidP="00D9574F">
      <w:pPr>
        <w:pStyle w:val="BodyText"/>
        <w:rPr>
          <w:i/>
        </w:rPr>
      </w:pPr>
      <w:r w:rsidRPr="00D9574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F039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393" w:rsidP="003F0393">
            <w:pPr>
              <w:pStyle w:val="BodyText"/>
            </w:pPr>
            <w:r w:rsidRPr="003F039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393">
            <w:pPr>
              <w:pStyle w:val="BodyText"/>
              <w:rPr>
                <w:lang w:val="en-NZ"/>
              </w:rPr>
            </w:pPr>
            <w:r w:rsidRPr="003F0393">
              <w:rPr>
                <w:rStyle w:val="SpecialBold"/>
              </w:rPr>
              <w:t>Description</w:t>
            </w:r>
          </w:p>
        </w:tc>
      </w:tr>
      <w:tr w:rsidTr="003F03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393">
            <w:pPr>
              <w:pStyle w:val="BodyText"/>
              <w:rPr>
                <w:lang w:val="en-NZ"/>
              </w:rPr>
            </w:pPr>
            <w:r w:rsidRPr="003F039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393">
            <w:pPr>
              <w:pStyle w:val="ListBullet"/>
              <w:rPr>
                <w:lang w:val="en-NZ"/>
              </w:rPr>
            </w:pPr>
            <w:r w:rsidRPr="003F0393">
              <w:t xml:space="preserve">Read workplace documents that range in complexity </w:t>
            </w:r>
          </w:p>
        </w:tc>
      </w:tr>
      <w:tr w:rsidTr="003F03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393">
            <w:pPr>
              <w:pStyle w:val="BodyText"/>
              <w:rPr>
                <w:lang w:val="en-NZ"/>
              </w:rPr>
            </w:pPr>
            <w:r w:rsidRPr="003F039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393" w:rsidP="003F0393">
            <w:pPr>
              <w:pStyle w:val="ListBullet"/>
            </w:pPr>
            <w:r w:rsidRPr="003F0393">
              <w:t xml:space="preserve">Apply knowledge of regulations, codes and standards relevant to compliance of prefabricated timber building systems </w:t>
            </w:r>
          </w:p>
          <w:p w:rsidR="00000000" w:rsidP="003F0393">
            <w:pPr>
              <w:pStyle w:val="ListBullet"/>
              <w:rPr>
                <w:lang w:val="en-NZ"/>
              </w:rPr>
            </w:pPr>
            <w:r w:rsidRPr="003F0393">
              <w:t>Monitor adherence to legal and industry standards and respo</w:t>
            </w:r>
            <w:r w:rsidRPr="003F0393">
              <w:t>nsibilities</w:t>
            </w:r>
          </w:p>
        </w:tc>
      </w:tr>
      <w:tr w:rsidTr="003F03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393">
            <w:pPr>
              <w:pStyle w:val="BodyText"/>
              <w:rPr>
                <w:lang w:val="en-NZ"/>
              </w:rPr>
            </w:pPr>
            <w:r w:rsidRPr="003F0393">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393" w:rsidP="003F0393">
            <w:pPr>
              <w:pStyle w:val="ListBullet"/>
            </w:pPr>
            <w:r w:rsidRPr="003F0393">
              <w:t>Understand what to communicate, with whom and how in routine work situations</w:t>
            </w:r>
          </w:p>
          <w:p w:rsidR="00000000" w:rsidP="003F0393">
            <w:pPr>
              <w:pStyle w:val="ListBullet"/>
              <w:rPr>
                <w:lang w:val="en-NZ"/>
              </w:rPr>
            </w:pPr>
            <w:r w:rsidRPr="003F0393">
              <w:t>Provide relevant information to others as required</w:t>
            </w:r>
          </w:p>
        </w:tc>
      </w:tr>
      <w:tr w:rsidTr="003F03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393">
            <w:pPr>
              <w:pStyle w:val="BodyText"/>
              <w:rPr>
                <w:lang w:val="en-NZ"/>
              </w:rPr>
            </w:pPr>
            <w:r w:rsidRPr="003F039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393" w:rsidP="003F0393">
            <w:pPr>
              <w:pStyle w:val="ListBullet"/>
            </w:pPr>
            <w:r w:rsidRPr="003F0393">
              <w:t>Take responsibility for planning and organising own workload</w:t>
            </w:r>
          </w:p>
          <w:p w:rsidR="00000000" w:rsidRPr="003F0393" w:rsidP="003F0393">
            <w:pPr>
              <w:pStyle w:val="ListBullet"/>
            </w:pPr>
            <w:r w:rsidRPr="003F0393">
              <w:t>Consider how to link own work with the work of others</w:t>
            </w:r>
          </w:p>
        </w:tc>
      </w:tr>
    </w:tbl>
    <w:p w:rsidR="00000000" w:rsidRPr="003F0393" w:rsidP="003F0393">
      <w:pPr>
        <w:pStyle w:val="BodyText"/>
      </w:pPr>
    </w:p>
    <w:p w:rsidR="00000000" w:rsidRPr="003F0393" w:rsidP="003F0393">
      <w:pPr>
        <w:pStyle w:val="AllowPageBreak"/>
      </w:pPr>
    </w:p>
    <w:p w:rsidR="00000000" w:rsidRPr="003F0393" w:rsidP="003F0393">
      <w:pPr>
        <w:pStyle w:val="Heading1"/>
      </w:pPr>
      <w:bookmarkStart w:id="7" w:name="O_1018075"/>
      <w:bookmarkEnd w:id="7"/>
      <w:r w:rsidRPr="003F0393">
        <w:t>Unit Mapping Information</w:t>
      </w:r>
    </w:p>
    <w:tbl>
      <w:tblPr>
        <w:tblW w:w="9520" w:type="dxa"/>
        <w:tblLayout w:type="fixed"/>
        <w:tblCellMar>
          <w:left w:w="62" w:type="dxa"/>
          <w:right w:w="62" w:type="dxa"/>
        </w:tblCellMar>
        <w:tblLook w:val="0000"/>
      </w:tblPr>
      <w:tblGrid>
        <w:gridCol w:w="1871"/>
        <w:gridCol w:w="2128"/>
        <w:gridCol w:w="2409"/>
        <w:gridCol w:w="3112"/>
      </w:tblGrid>
      <w:tr w:rsidTr="003F039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393" w:rsidP="003F0393">
            <w:pPr>
              <w:pStyle w:val="BodyText"/>
            </w:pPr>
            <w:r w:rsidRPr="003F039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393" w:rsidP="003F0393">
            <w:pPr>
              <w:pStyle w:val="BodyText"/>
            </w:pPr>
            <w:r w:rsidRPr="003F039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393" w:rsidP="003F0393">
            <w:pPr>
              <w:pStyle w:val="BodyText"/>
            </w:pPr>
            <w:r w:rsidRPr="003F039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393">
            <w:pPr>
              <w:pStyle w:val="BodyText"/>
              <w:rPr>
                <w:lang w:val="en-NZ"/>
              </w:rPr>
            </w:pPr>
            <w:r w:rsidRPr="003F0393">
              <w:rPr>
                <w:rStyle w:val="SpecialBold"/>
              </w:rPr>
              <w:t>Equivalence status</w:t>
            </w:r>
          </w:p>
        </w:tc>
      </w:tr>
      <w:tr w:rsidTr="003F039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393">
            <w:pPr>
              <w:pStyle w:val="BodyText"/>
              <w:rPr>
                <w:lang w:val="en-NZ"/>
              </w:rPr>
            </w:pPr>
            <w:r w:rsidRPr="003F0393">
              <w:t>FWPTMM5210 Verify compliance and conformance of prefabricated timber building systems during manufacture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393">
            <w:pPr>
              <w:pStyle w:val="BodyText"/>
              <w:rPr>
                <w:lang w:val="en-NZ"/>
              </w:rPr>
            </w:pPr>
            <w:r w:rsidRPr="003F0393">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393">
            <w:pPr>
              <w:pStyle w:val="BodyText"/>
              <w:rPr>
                <w:lang w:val="en-NZ"/>
              </w:rPr>
            </w:pPr>
            <w:r w:rsidRPr="003F0393">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393" w:rsidP="003F0393">
            <w:pPr>
              <w:pStyle w:val="BodyText"/>
            </w:pPr>
            <w:r w:rsidRPr="003F0393">
              <w:t>No equivalent unit</w:t>
            </w:r>
          </w:p>
        </w:tc>
      </w:tr>
    </w:tbl>
    <w:p w:rsidR="00000000" w:rsidRPr="003F0393" w:rsidP="003F0393">
      <w:pPr>
        <w:pStyle w:val="BodyText"/>
      </w:pPr>
    </w:p>
    <w:p w:rsidR="00000000" w:rsidRPr="003F0393" w:rsidP="003F0393">
      <w:pPr>
        <w:pStyle w:val="AllowPageBreak"/>
      </w:pPr>
    </w:p>
    <w:p w:rsidR="00000000" w:rsidRPr="003F0393" w:rsidP="003F0393">
      <w:pPr>
        <w:pStyle w:val="Heading1"/>
      </w:pPr>
      <w:bookmarkStart w:id="8" w:name="O_1018082"/>
      <w:bookmarkEnd w:id="8"/>
      <w:r w:rsidRPr="003F0393">
        <w:t>Links</w:t>
      </w:r>
    </w:p>
    <w:p w:rsidR="00000000" w:rsidRPr="003F0393" w:rsidP="00D9574F">
      <w:pPr>
        <w:pStyle w:val="BodyText"/>
      </w:pPr>
      <w:r w:rsidRPr="003F0393">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FD1FA4">
        <w:rPr>
          <w:rStyle w:val="Hyperlink"/>
        </w:rPr>
        <w:t>https://vetnet.gov.au/Pages/TrainingDocs.aspx?q=0d96fe23-5747-4c01-9d6f-3509ff8d3d47</w:t>
      </w:r>
      <w:r>
        <w:fldChar w:fldCharType="end"/>
      </w:r>
    </w:p>
    <w:p w:rsidR="00000000" w:rsidRPr="003F0393" w:rsidP="00D9574F">
      <w:pPr>
        <w:pStyle w:val="BodyText"/>
        <w:sectPr w:rsidSect="003F0393">
          <w:headerReference w:type="default" r:id="rId10"/>
          <w:footerReference w:type="default" r:id="rId11"/>
          <w:pgSz w:w="11908" w:h="16833"/>
          <w:pgMar w:top="1702" w:right="1418" w:bottom="1702" w:left="1418" w:header="992" w:footer="992" w:gutter="0"/>
          <w:cols w:space="720"/>
          <w:noEndnote/>
          <w:docGrid w:linePitch="299"/>
        </w:sectPr>
      </w:pPr>
    </w:p>
    <w:p w:rsidR="00000000" w:rsidRPr="003F0393" w:rsidP="003F0393">
      <w:pPr>
        <w:pStyle w:val="SuperHeading"/>
      </w:pPr>
      <w:r w:rsidRPr="003F0393">
        <w:t xml:space="preserve">Assessment </w:t>
      </w:r>
      <w:r w:rsidRPr="003F0393">
        <w:t>Requirements for FWPTMM5210 Verify compliance and conformance of prefabricated timber building systems during manufacture</w:t>
      </w:r>
    </w:p>
    <w:p w:rsidR="00000000" w:rsidRPr="003F0393" w:rsidP="003F0393">
      <w:pPr>
        <w:pStyle w:val="Heading1"/>
      </w:pPr>
      <w:bookmarkStart w:id="9" w:name="O_1018077"/>
      <w:bookmarkEnd w:id="9"/>
      <w:r w:rsidRPr="003F0393">
        <w:t>Modification History</w:t>
      </w:r>
    </w:p>
    <w:tbl>
      <w:tblPr>
        <w:tblW w:w="9520" w:type="dxa"/>
        <w:tblLayout w:type="fixed"/>
        <w:tblCellMar>
          <w:left w:w="62" w:type="dxa"/>
          <w:right w:w="62" w:type="dxa"/>
        </w:tblCellMar>
        <w:tblLook w:val="0000"/>
      </w:tblPr>
      <w:tblGrid>
        <w:gridCol w:w="2581"/>
        <w:gridCol w:w="6939"/>
      </w:tblGrid>
      <w:tr w:rsidTr="003F03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393" w:rsidP="003F0393">
            <w:pPr>
              <w:pStyle w:val="BodyText"/>
            </w:pPr>
            <w:r w:rsidRPr="003F039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393">
            <w:pPr>
              <w:pStyle w:val="BodyText"/>
              <w:rPr>
                <w:lang w:val="en-NZ"/>
              </w:rPr>
            </w:pPr>
            <w:r w:rsidRPr="003F0393">
              <w:rPr>
                <w:rStyle w:val="SpecialBold"/>
              </w:rPr>
              <w:t>Comments</w:t>
            </w:r>
          </w:p>
        </w:tc>
      </w:tr>
      <w:tr w:rsidTr="003F03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393">
            <w:pPr>
              <w:pStyle w:val="BodyText"/>
              <w:rPr>
                <w:lang w:val="en-NZ"/>
              </w:rPr>
            </w:pPr>
            <w:r w:rsidRPr="003F039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393" w:rsidP="003F0393">
            <w:pPr>
              <w:pStyle w:val="BodyText"/>
            </w:pPr>
            <w:r w:rsidRPr="003F0393">
              <w:t>This version released with FWP Forest and Wood Products Training Package Version 4.0.</w:t>
            </w:r>
          </w:p>
        </w:tc>
      </w:tr>
    </w:tbl>
    <w:p w:rsidR="00000000" w:rsidRPr="003F0393" w:rsidP="003F0393">
      <w:pPr>
        <w:pStyle w:val="BodyText"/>
      </w:pPr>
    </w:p>
    <w:p w:rsidR="00000000" w:rsidRPr="003F0393" w:rsidP="003F0393">
      <w:pPr>
        <w:pStyle w:val="AllowPageBreak"/>
      </w:pPr>
    </w:p>
    <w:p w:rsidR="00000000" w:rsidRPr="003F0393" w:rsidP="003F0393">
      <w:pPr>
        <w:pStyle w:val="Heading1"/>
      </w:pPr>
      <w:bookmarkStart w:id="10" w:name="O_1018078"/>
      <w:bookmarkEnd w:id="10"/>
      <w:r w:rsidRPr="003F0393">
        <w:t>Performance Evidence</w:t>
      </w:r>
    </w:p>
    <w:p w:rsidR="00000000" w:rsidRPr="003F0393" w:rsidP="00D9574F">
      <w:pPr>
        <w:pStyle w:val="BodyText"/>
      </w:pPr>
      <w:r w:rsidRPr="003F0393">
        <w:t>An individual demonstrating competency in this unit must satisfy all of the elements and performance criteria of this unit. Ther</w:t>
      </w:r>
      <w:r w:rsidRPr="003F0393">
        <w:t>e must be evidence that, on at least three occasions, the individual has verified compliance and conformance of prefabricated timber building systems during manufacture for one or more of the following panelised or modular prefabricated timber building sys</w:t>
      </w:r>
      <w:r w:rsidRPr="003F0393">
        <w:t>tem types:</w:t>
      </w:r>
    </w:p>
    <w:p w:rsidR="00000000" w:rsidRPr="003F0393" w:rsidP="003F0393">
      <w:pPr>
        <w:pStyle w:val="ListBullet"/>
      </w:pPr>
      <w:r w:rsidRPr="003F0393">
        <w:t>cross-laminated timber floor and wall systems</w:t>
      </w:r>
    </w:p>
    <w:p w:rsidR="00000000" w:rsidRPr="003F0393" w:rsidP="003F0393">
      <w:pPr>
        <w:pStyle w:val="ListBullet"/>
      </w:pPr>
      <w:r w:rsidRPr="003F0393">
        <w:t>post and beam systems (Glulam, laminated veneer lumber)</w:t>
      </w:r>
    </w:p>
    <w:p w:rsidR="00000000" w:rsidRPr="003F0393" w:rsidP="003F0393">
      <w:pPr>
        <w:pStyle w:val="ListBullet"/>
      </w:pPr>
      <w:r w:rsidRPr="003F0393">
        <w:t>panelised floor cassette systems</w:t>
      </w:r>
    </w:p>
    <w:p w:rsidR="00000000" w:rsidRPr="003F0393" w:rsidP="003F0393">
      <w:pPr>
        <w:pStyle w:val="ListBullet"/>
      </w:pPr>
      <w:r w:rsidRPr="003F0393">
        <w:t>panelised wall systems (including cladding, insulation, windows or doors)</w:t>
      </w:r>
    </w:p>
    <w:p w:rsidR="00000000" w:rsidRPr="003F0393" w:rsidP="003F0393">
      <w:pPr>
        <w:pStyle w:val="ListBullet"/>
      </w:pPr>
      <w:r w:rsidRPr="003F0393">
        <w:t>panelised and pre-finished wall systems (inclining above, electrical, plumbing, mechanical or lining)</w:t>
      </w:r>
    </w:p>
    <w:p w:rsidR="00000000" w:rsidRPr="003F0393" w:rsidP="003F0393">
      <w:pPr>
        <w:pStyle w:val="ListBullet"/>
      </w:pPr>
      <w:r w:rsidRPr="003F0393">
        <w:t>pre-finished and fully finished timber-based modules</w:t>
      </w:r>
    </w:p>
    <w:p w:rsidR="00000000" w:rsidRPr="003F0393" w:rsidP="00D9574F">
      <w:pPr>
        <w:pStyle w:val="BodyText"/>
      </w:pPr>
      <w:r w:rsidRPr="003F0393">
        <w:t>In doing the above, the individual has:</w:t>
      </w:r>
    </w:p>
    <w:p w:rsidR="00000000" w:rsidRPr="003F0393" w:rsidP="003F0393">
      <w:pPr>
        <w:pStyle w:val="ListBullet"/>
      </w:pPr>
      <w:r w:rsidRPr="003F0393">
        <w:t>implemented workplace health and safety procedures and pract</w:t>
      </w:r>
      <w:r w:rsidRPr="003F0393">
        <w:t>ices during the compliance and conformance verification operation</w:t>
      </w:r>
    </w:p>
    <w:p w:rsidR="00000000" w:rsidRPr="003F0393" w:rsidP="003F0393">
      <w:pPr>
        <w:pStyle w:val="ListBullet"/>
      </w:pPr>
      <w:r w:rsidRPr="003F0393">
        <w:t xml:space="preserve">prioritised verification work according to production schedules </w:t>
      </w:r>
    </w:p>
    <w:p w:rsidR="00000000" w:rsidRPr="003F0393" w:rsidP="003F0393">
      <w:pPr>
        <w:pStyle w:val="ListBullet"/>
      </w:pPr>
      <w:r w:rsidRPr="003F0393">
        <w:t>verified relevant documentation and conducted audits correctly and efficiently against design specifications, local codes and</w:t>
      </w:r>
      <w:r w:rsidRPr="003F0393">
        <w:t xml:space="preserve"> standards for any of the following:</w:t>
      </w:r>
    </w:p>
    <w:p w:rsidR="00000000" w:rsidRPr="003F0393" w:rsidP="003F0393">
      <w:pPr>
        <w:pStyle w:val="ListBullet2"/>
      </w:pPr>
      <w:r w:rsidRPr="003F0393">
        <w:t>connections, structural components and physical dimensions of timber framing structure regarding grade, thickness, tolerances and choice of materials</w:t>
      </w:r>
    </w:p>
    <w:p w:rsidR="00000000" w:rsidRPr="003F0393" w:rsidP="003F0393">
      <w:pPr>
        <w:pStyle w:val="ListBullet2"/>
      </w:pPr>
      <w:r w:rsidRPr="003F0393">
        <w:t>services equipment including hydraulic, electrical and heating, vent</w:t>
      </w:r>
      <w:r w:rsidRPr="003F0393">
        <w:t>ilation, and air conditioning (HVAC) mechanical</w:t>
      </w:r>
    </w:p>
    <w:p w:rsidR="00000000" w:rsidRPr="003F0393" w:rsidP="003F0393">
      <w:pPr>
        <w:pStyle w:val="ListBullet2"/>
      </w:pPr>
      <w:r w:rsidRPr="003F0393">
        <w:t>partition/walls or floor elements of the structure</w:t>
      </w:r>
    </w:p>
    <w:p w:rsidR="00000000" w:rsidRPr="003F0393" w:rsidP="003F0393">
      <w:pPr>
        <w:pStyle w:val="ListBullet2"/>
      </w:pPr>
      <w:r w:rsidRPr="003F0393">
        <w:t>fire-rated walls or fire protection systems</w:t>
      </w:r>
    </w:p>
    <w:p w:rsidR="00000000" w:rsidRPr="003F0393" w:rsidP="003F0393">
      <w:pPr>
        <w:pStyle w:val="ListBullet2"/>
      </w:pPr>
      <w:r w:rsidRPr="003F0393">
        <w:t>variations of material properties or system component from design specifications</w:t>
      </w:r>
    </w:p>
    <w:p w:rsidR="00000000" w:rsidRPr="003F0393" w:rsidP="003F0393">
      <w:pPr>
        <w:pStyle w:val="ListBullet2"/>
      </w:pPr>
      <w:r w:rsidRPr="003F0393">
        <w:t>off-site installation of service</w:t>
      </w:r>
      <w:r w:rsidRPr="003F0393">
        <w:t>s</w:t>
      </w:r>
    </w:p>
    <w:p w:rsidR="00000000" w:rsidRPr="003F0393" w:rsidP="003F0393">
      <w:pPr>
        <w:pStyle w:val="ListBullet2"/>
      </w:pPr>
      <w:r w:rsidRPr="003F0393">
        <w:t>completed timber building system</w:t>
      </w:r>
    </w:p>
    <w:p w:rsidR="00000000" w:rsidRPr="003F0393" w:rsidP="003F0393">
      <w:pPr>
        <w:pStyle w:val="ListBullet"/>
      </w:pPr>
      <w:r w:rsidRPr="003F0393">
        <w:t xml:space="preserve">identified non-conformant or non-compliant components of timber building systems </w:t>
      </w:r>
    </w:p>
    <w:p w:rsidR="00000000" w:rsidRPr="003F0393" w:rsidP="003F0393">
      <w:pPr>
        <w:pStyle w:val="ListBullet"/>
      </w:pPr>
      <w:r w:rsidRPr="003F0393">
        <w:t>recommended appropriate corrective actions</w:t>
      </w:r>
    </w:p>
    <w:p w:rsidR="00000000" w:rsidRPr="003F0393" w:rsidP="003F0393">
      <w:pPr>
        <w:pStyle w:val="ListBullet"/>
      </w:pPr>
      <w:r w:rsidRPr="003F0393">
        <w:t>reported legibly and accurately.</w:t>
      </w:r>
    </w:p>
    <w:p w:rsidR="00000000" w:rsidRPr="003F0393" w:rsidP="003F0393">
      <w:pPr>
        <w:pStyle w:val="AllowPageBreak"/>
      </w:pPr>
    </w:p>
    <w:p w:rsidR="00000000" w:rsidRPr="003F0393" w:rsidP="003F0393">
      <w:pPr>
        <w:pStyle w:val="Heading1"/>
      </w:pPr>
      <w:bookmarkStart w:id="11" w:name="O_1018079"/>
      <w:bookmarkEnd w:id="11"/>
      <w:r w:rsidRPr="003F0393">
        <w:t>Knowledge Evidence</w:t>
      </w:r>
    </w:p>
    <w:p w:rsidR="00000000" w:rsidRPr="003F0393" w:rsidP="00D9574F">
      <w:pPr>
        <w:pStyle w:val="BodyText"/>
      </w:pPr>
      <w:r w:rsidRPr="003F0393">
        <w:t>An individual must be able to demonstrate the knowledge required to perform the tasks outlined in the elements and performance criteria of this unit. This includes knowledge of:</w:t>
      </w:r>
    </w:p>
    <w:p w:rsidR="00000000" w:rsidRPr="003F0393" w:rsidP="003F0393">
      <w:pPr>
        <w:pStyle w:val="ListBullet"/>
      </w:pPr>
      <w:r w:rsidRPr="003F0393">
        <w:t>workplace health and safety procedures and practices related to the work acti</w:t>
      </w:r>
      <w:r w:rsidRPr="003F0393">
        <w:t xml:space="preserve">vity </w:t>
      </w:r>
    </w:p>
    <w:p w:rsidR="00000000" w:rsidRPr="003F0393" w:rsidP="003F0393">
      <w:pPr>
        <w:pStyle w:val="ListBullet"/>
      </w:pPr>
      <w:r w:rsidRPr="003F0393">
        <w:t>provisions for components including hydraulics, electrical and HVAC mechanical services and plumbing</w:t>
      </w:r>
    </w:p>
    <w:p w:rsidR="00000000" w:rsidRPr="003F0393" w:rsidP="003F0393">
      <w:pPr>
        <w:pStyle w:val="ListBullet"/>
      </w:pPr>
      <w:r w:rsidRPr="003F0393">
        <w:t>verification procedures for product compliance and conformance in the manufacture of prefabricated timber building systems</w:t>
      </w:r>
    </w:p>
    <w:p w:rsidR="00000000" w:rsidRPr="003F0393" w:rsidP="003F0393">
      <w:pPr>
        <w:pStyle w:val="ListBullet"/>
      </w:pPr>
      <w:r w:rsidRPr="003F0393">
        <w:t>elements of valid and effi</w:t>
      </w:r>
      <w:r w:rsidRPr="003F0393">
        <w:t xml:space="preserve">cient manufacturing inspections, verifications and certification processes as outlined in national and international standards </w:t>
      </w:r>
    </w:p>
    <w:p w:rsidR="00000000" w:rsidRPr="003F0393" w:rsidP="003F0393">
      <w:pPr>
        <w:pStyle w:val="ListBullet"/>
      </w:pPr>
      <w:r w:rsidRPr="003F0393">
        <w:t>methods of verifying product quality (actual versus claimed quality) and compliance with the National Construction Code in regar</w:t>
      </w:r>
      <w:r w:rsidRPr="003F0393">
        <w:t>ds to Performance Requirements</w:t>
      </w:r>
    </w:p>
    <w:p w:rsidR="00000000" w:rsidRPr="003F0393" w:rsidP="003F0393">
      <w:pPr>
        <w:pStyle w:val="ListBullet"/>
      </w:pPr>
      <w:r w:rsidRPr="003F0393">
        <w:t xml:space="preserve">certification requirements for thermal, acoustic and fire performance of partition and floor elements </w:t>
      </w:r>
    </w:p>
    <w:p w:rsidR="00000000" w:rsidRPr="003F0393" w:rsidP="003F0393">
      <w:pPr>
        <w:pStyle w:val="ListBullet"/>
      </w:pPr>
      <w:r w:rsidRPr="003F0393">
        <w:t xml:space="preserve">fire rating testing techniques </w:t>
      </w:r>
    </w:p>
    <w:p w:rsidR="00000000" w:rsidRPr="003F0393" w:rsidP="003F0393">
      <w:pPr>
        <w:pStyle w:val="ListBullet"/>
      </w:pPr>
      <w:r w:rsidRPr="003F0393">
        <w:t xml:space="preserve">certification requirements for hydraulics, electrical and HVAC mechanical services according to standards and manufacturer requirements </w:t>
      </w:r>
    </w:p>
    <w:p w:rsidR="00000000" w:rsidRPr="003F0393" w:rsidP="003F0393">
      <w:pPr>
        <w:pStyle w:val="ListBullet"/>
      </w:pPr>
      <w:r w:rsidRPr="003F0393">
        <w:t>hazards and risks associated with manual handling of prefabricated timber building systems that generally arise from of</w:t>
      </w:r>
      <w:r w:rsidRPr="003F0393">
        <w:t>f-site manufacture, including:</w:t>
      </w:r>
    </w:p>
    <w:p w:rsidR="00000000" w:rsidRPr="003F0393" w:rsidP="003F0393">
      <w:pPr>
        <w:pStyle w:val="ListBullet2"/>
      </w:pPr>
      <w:r w:rsidRPr="003F0393">
        <w:t xml:space="preserve">cut metal edges </w:t>
      </w:r>
    </w:p>
    <w:p w:rsidR="00000000" w:rsidRPr="003F0393" w:rsidP="003F0393">
      <w:pPr>
        <w:pStyle w:val="ListBullet2"/>
      </w:pPr>
      <w:r w:rsidRPr="003F0393">
        <w:t xml:space="preserve">exposed screw tips and nails </w:t>
      </w:r>
    </w:p>
    <w:p w:rsidR="00000000" w:rsidRPr="003F0393" w:rsidP="003F0393">
      <w:pPr>
        <w:pStyle w:val="ListBullet2"/>
      </w:pPr>
      <w:r w:rsidRPr="003F0393">
        <w:t xml:space="preserve">abrasion of insulation materials resting on metal edges </w:t>
      </w:r>
    </w:p>
    <w:p w:rsidR="00000000" w:rsidRPr="003F0393" w:rsidP="003F0393">
      <w:pPr>
        <w:pStyle w:val="ListBullet2"/>
      </w:pPr>
      <w:r w:rsidRPr="003F0393">
        <w:t xml:space="preserve">pinch points in connections </w:t>
      </w:r>
    </w:p>
    <w:p w:rsidR="00000000" w:rsidRPr="003F0393" w:rsidP="003F0393">
      <w:pPr>
        <w:pStyle w:val="ListBullet2"/>
      </w:pPr>
      <w:r w:rsidRPr="003F0393">
        <w:t xml:space="preserve">surfaces that can retain rainwater </w:t>
      </w:r>
    </w:p>
    <w:p w:rsidR="00000000" w:rsidRPr="003F0393" w:rsidP="003F0393">
      <w:pPr>
        <w:pStyle w:val="ListBullet"/>
      </w:pPr>
      <w:r w:rsidRPr="003F0393">
        <w:t>inspection reports and sign-off procedures as accepted</w:t>
      </w:r>
      <w:r w:rsidRPr="003F0393">
        <w:t xml:space="preserve"> by the industry or established within the workplace.</w:t>
      </w:r>
    </w:p>
    <w:p w:rsidR="00000000" w:rsidRPr="003F0393" w:rsidP="003F0393">
      <w:pPr>
        <w:pStyle w:val="AllowPageBreak"/>
      </w:pPr>
    </w:p>
    <w:p w:rsidR="00000000" w:rsidRPr="003F0393" w:rsidP="003F0393">
      <w:pPr>
        <w:pStyle w:val="Heading1"/>
      </w:pPr>
      <w:bookmarkStart w:id="12" w:name="O_1018080"/>
      <w:bookmarkEnd w:id="12"/>
      <w:r w:rsidRPr="003F0393">
        <w:t>Assessment Conditions</w:t>
      </w:r>
    </w:p>
    <w:p w:rsidR="00000000" w:rsidRPr="003F0393" w:rsidP="00D9574F">
      <w:pPr>
        <w:pStyle w:val="BodyText"/>
      </w:pPr>
      <w:r w:rsidRPr="003F0393">
        <w:t xml:space="preserve">Assessment of skills must take place under the following conditions: </w:t>
      </w:r>
    </w:p>
    <w:p w:rsidR="00000000" w:rsidRPr="003F0393" w:rsidP="003F0393">
      <w:pPr>
        <w:pStyle w:val="ListBullet"/>
      </w:pPr>
      <w:r w:rsidRPr="003F0393">
        <w:t>physical conditions:</w:t>
      </w:r>
    </w:p>
    <w:p w:rsidR="00000000" w:rsidRPr="003F0393" w:rsidP="003F0393">
      <w:pPr>
        <w:pStyle w:val="ListBullet2"/>
      </w:pPr>
      <w:r w:rsidRPr="003F0393">
        <w:t>skills must be demonstrated in a workplace or an environment that accurately represents workplace conditions</w:t>
      </w:r>
    </w:p>
    <w:p w:rsidR="00000000" w:rsidRPr="003F0393" w:rsidP="003F0393">
      <w:pPr>
        <w:pStyle w:val="ListBullet"/>
      </w:pPr>
      <w:r w:rsidRPr="003F0393">
        <w:t>resources, equipment and materials:</w:t>
      </w:r>
    </w:p>
    <w:p w:rsidR="00000000" w:rsidRPr="003F0393" w:rsidP="003F0393">
      <w:pPr>
        <w:pStyle w:val="ListBullet2"/>
      </w:pPr>
      <w:r w:rsidRPr="003F0393">
        <w:t>computers, keyboards, printers and software used to produce and maintain compliance system records and report</w:t>
      </w:r>
      <w:r w:rsidRPr="003F0393">
        <w:t>s</w:t>
      </w:r>
    </w:p>
    <w:p w:rsidR="00000000" w:rsidRPr="003F0393" w:rsidP="003F0393">
      <w:pPr>
        <w:pStyle w:val="ListBullet"/>
      </w:pPr>
      <w:r w:rsidRPr="003F0393">
        <w:t>specifications:</w:t>
      </w:r>
    </w:p>
    <w:p w:rsidR="00000000" w:rsidRPr="003F0393" w:rsidP="003F0393">
      <w:pPr>
        <w:pStyle w:val="ListBullet2"/>
      </w:pPr>
      <w:r w:rsidRPr="003F0393">
        <w:t>access to industry-specific compliance standards and design documentation</w:t>
      </w:r>
    </w:p>
    <w:p w:rsidR="00000000" w:rsidRPr="003F0393" w:rsidP="003F0393">
      <w:pPr>
        <w:pStyle w:val="ListBullet2"/>
      </w:pPr>
      <w:r w:rsidRPr="003F0393">
        <w:t xml:space="preserve">access to production schedules </w:t>
      </w:r>
    </w:p>
    <w:p w:rsidR="00000000" w:rsidRPr="003F0393" w:rsidP="003F0393">
      <w:pPr>
        <w:pStyle w:val="ListBullet2"/>
      </w:pPr>
      <w:r w:rsidRPr="003F0393">
        <w:t>access to comprehensive real or simulated certificates, test documentation and product/manufacturer specifications</w:t>
      </w:r>
    </w:p>
    <w:p w:rsidR="00000000" w:rsidRPr="003F0393" w:rsidP="003F0393">
      <w:pPr>
        <w:pStyle w:val="ListBullet2"/>
      </w:pPr>
      <w:r w:rsidRPr="003F0393">
        <w:t>access to templ</w:t>
      </w:r>
      <w:r w:rsidRPr="003F0393">
        <w:t xml:space="preserve">ate inspection reports </w:t>
      </w:r>
    </w:p>
    <w:p w:rsidR="00000000" w:rsidRPr="003F0393" w:rsidP="003F0393">
      <w:pPr>
        <w:pStyle w:val="ListBullet2"/>
      </w:pPr>
      <w:r w:rsidRPr="003F0393">
        <w:t>access to workplace policies and procedures for documenting and signing off inspections of product compliance and conformance.</w:t>
      </w:r>
    </w:p>
    <w:p w:rsidR="00000000" w:rsidRPr="003F0393" w:rsidP="00D9574F">
      <w:pPr>
        <w:pStyle w:val="BodyText"/>
      </w:pPr>
      <w:r w:rsidRPr="003F0393">
        <w:t>Assessors of this unit must satisfy the requirements for assessors in applicable vocational education and</w:t>
      </w:r>
      <w:r w:rsidRPr="003F0393">
        <w:t xml:space="preserve"> training legislation, frameworks and/or standards.</w:t>
      </w:r>
    </w:p>
    <w:p w:rsidR="00000000" w:rsidRPr="003F0393" w:rsidP="003F0393">
      <w:pPr>
        <w:pStyle w:val="Heading1"/>
      </w:pPr>
      <w:bookmarkStart w:id="13" w:name="O_1018083"/>
      <w:bookmarkEnd w:id="13"/>
      <w:r w:rsidRPr="003F0393">
        <w:t>Links</w:t>
      </w:r>
    </w:p>
    <w:p w:rsidR="00000000" w:rsidRPr="003F0393" w:rsidP="00D9574F">
      <w:pPr>
        <w:pStyle w:val="BodyText"/>
      </w:pPr>
      <w:r w:rsidRPr="003F0393">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FD1FA4">
        <w:rPr>
          <w:rStyle w:val="Hyperlink"/>
        </w:rPr>
        <w:t>https://vetnet.gov.au/Pages/TrainingDocs.aspx?q=0d96fe23-5747-4c01-9d6f-3509ff8d3d47</w:t>
      </w:r>
      <w:r>
        <w:fldChar w:fldCharType="end"/>
      </w:r>
    </w:p>
    <w:p w:rsidR="00000000" w:rsidRPr="003F0393" w:rsidP="003F0393"/>
    <w:sectPr w:rsidSect="003F03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4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4F" w:rsidP="003F03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574F" w:rsidP="003F03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9574F" w:rsidP="003F03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93" w:rsidP="003F0393">
    <w:pPr>
      <w:pStyle w:val="Footer"/>
      <w:framePr w:wrap="around"/>
    </w:pPr>
    <w:r>
      <w:fldChar w:fldCharType="begin"/>
    </w:r>
    <w:r>
      <w:instrText xml:space="preserve"> DOCPROPERTY  Subject  \* MERGEFORMAT </w:instrText>
    </w:r>
    <w:r>
      <w:fldChar w:fldCharType="separate"/>
    </w:r>
    <w:r w:rsidR="00D9574F">
      <w:t>Approved</w:t>
    </w:r>
    <w:r w:rsidR="00D9574F">
      <w:fldChar w:fldCharType="end"/>
    </w:r>
    <w:r>
      <w:tab/>
      <w:t xml:space="preserve">Page </w:t>
    </w:r>
    <w:r>
      <w:fldChar w:fldCharType="begin"/>
    </w:r>
    <w:r>
      <w:instrText xml:space="preserve"> PAGE  \* Arabic  \* MERGEFORMAT </w:instrText>
    </w:r>
    <w:r>
      <w:fldChar w:fldCharType="separate"/>
    </w:r>
    <w:r w:rsidR="00D957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574F">
      <w:rPr>
        <w:noProof/>
      </w:rPr>
      <w:t>5</w:t>
    </w:r>
    <w:r>
      <w:rPr>
        <w:noProof/>
      </w:rPr>
      <w:fldChar w:fldCharType="end"/>
    </w:r>
  </w:p>
  <w:p w:rsidR="003F0393" w:rsidP="003F0393">
    <w:pPr>
      <w:pStyle w:val="Footer"/>
      <w:framePr w:wrap="around"/>
    </w:pPr>
    <w:r>
      <w:t xml:space="preserve">© Commonwealth of Australia, </w:t>
    </w:r>
    <w:r>
      <w:fldChar w:fldCharType="begin"/>
    </w:r>
    <w:r>
      <w:instrText xml:space="preserve"> DATE  \@ "yyyy"  \* MERGEFORMAT </w:instrText>
    </w:r>
    <w:r>
      <w:fldChar w:fldCharType="separate"/>
    </w:r>
    <w:r w:rsidR="00D9574F">
      <w:rPr>
        <w:noProof/>
      </w:rPr>
      <w:t>2025</w:t>
    </w:r>
    <w:r>
      <w:fldChar w:fldCharType="end"/>
    </w:r>
    <w:r>
      <w:tab/>
    </w:r>
    <w:r>
      <w:fldChar w:fldCharType="begin"/>
    </w:r>
    <w:r>
      <w:instrText xml:space="preserve"> DOCPROPERTY  Author  \* MERGEFORMAT </w:instrText>
    </w:r>
    <w:r>
      <w:fldChar w:fldCharType="separate"/>
    </w:r>
    <w:r w:rsidR="00D9574F">
      <w:t>Skills Insight</w:t>
    </w:r>
    <w:r w:rsidR="00D9574F">
      <w:fldChar w:fldCharType="end"/>
    </w:r>
  </w:p>
  <w:p w:rsidR="003F0393" w:rsidP="003F03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0393" w:rsidRPr="00D9574F" w:rsidP="00D957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74F" w:rsidRPr="002D2AF8" w:rsidP="003F0393">
    <w:pPr>
      <w:pStyle w:val="Header"/>
      <w:framePr w:wrap="around"/>
    </w:pPr>
    <w:r>
      <w:fldChar w:fldCharType="begin"/>
    </w:r>
    <w:r>
      <w:instrText xml:space="preserve"> TITLE   \* MERGEFORMAT </w:instrText>
    </w:r>
    <w:r>
      <w:fldChar w:fldCharType="separate"/>
    </w:r>
    <w:r>
      <w:t>FWPTMM5210 Verify compliance and conformance of prefabricated timber building systems during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9574F" w:rsidP="003F03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393" w:rsidRPr="002D2AF8" w:rsidP="003F0393">
    <w:pPr>
      <w:pStyle w:val="Header"/>
      <w:framePr w:wrap="around"/>
    </w:pPr>
    <w:r>
      <w:fldChar w:fldCharType="begin"/>
    </w:r>
    <w:r>
      <w:instrText xml:space="preserve"> TITLE   \* MERGEFORMAT </w:instrText>
    </w:r>
    <w:r>
      <w:fldChar w:fldCharType="separate"/>
    </w:r>
    <w:r w:rsidR="00D9574F">
      <w:t>FWPTMM5210 Verify compliance and conformance of prefabricated timber building systems during manufacture</w:t>
    </w:r>
    <w:r w:rsidR="00D9574F">
      <w:fldChar w:fldCharType="end"/>
    </w:r>
    <w:r>
      <w:tab/>
      <w:t xml:space="preserve">Date this document was generated: </w:t>
    </w:r>
    <w:r>
      <w:fldChar w:fldCharType="begin"/>
    </w:r>
    <w:r>
      <w:instrText xml:space="preserve"> CREATEDATE  \@ "d MMMM yyyy"  \* MERGEFORMAT </w:instrText>
    </w:r>
    <w:r>
      <w:fldChar w:fldCharType="separate"/>
    </w:r>
    <w:r w:rsidR="00D9574F">
      <w:rPr>
        <w:noProof/>
      </w:rPr>
      <w:t>1 March 2025</w:t>
    </w:r>
    <w:r>
      <w:fldChar w:fldCharType="end"/>
    </w:r>
  </w:p>
  <w:p w:rsidR="003F0393" w:rsidP="003F03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F277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30B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2061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3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393"/>
    <w:pPr>
      <w:spacing w:before="360" w:after="60"/>
      <w:outlineLvl w:val="0"/>
    </w:pPr>
    <w:rPr>
      <w:sz w:val="32"/>
    </w:rPr>
  </w:style>
  <w:style w:type="paragraph" w:styleId="Heading2">
    <w:name w:val="heading 2"/>
    <w:basedOn w:val="HeadingBase"/>
    <w:next w:val="BodyText"/>
    <w:link w:val="Heading2Char"/>
    <w:qFormat/>
    <w:rsid w:val="003F0393"/>
    <w:pPr>
      <w:keepLines/>
      <w:spacing w:before="240" w:after="120"/>
      <w:outlineLvl w:val="1"/>
    </w:pPr>
    <w:rPr>
      <w:sz w:val="28"/>
      <w:szCs w:val="40"/>
    </w:rPr>
  </w:style>
  <w:style w:type="paragraph" w:styleId="Heading3">
    <w:name w:val="heading 3"/>
    <w:basedOn w:val="HeadingBase"/>
    <w:next w:val="BodyText"/>
    <w:link w:val="Heading3Char"/>
    <w:qFormat/>
    <w:rsid w:val="003F0393"/>
    <w:pPr>
      <w:spacing w:before="180" w:after="120"/>
      <w:outlineLvl w:val="2"/>
    </w:pPr>
    <w:rPr>
      <w:spacing w:val="-10"/>
      <w:kern w:val="32"/>
    </w:rPr>
  </w:style>
  <w:style w:type="paragraph" w:styleId="Heading4">
    <w:name w:val="heading 4"/>
    <w:basedOn w:val="HeadingBase"/>
    <w:next w:val="BodyText"/>
    <w:link w:val="Heading4Char"/>
    <w:qFormat/>
    <w:rsid w:val="003F0393"/>
    <w:pPr>
      <w:spacing w:before="160" w:after="120"/>
      <w:outlineLvl w:val="3"/>
    </w:pPr>
    <w:rPr>
      <w:sz w:val="22"/>
    </w:rPr>
  </w:style>
  <w:style w:type="paragraph" w:styleId="Heading5">
    <w:name w:val="heading 5"/>
    <w:basedOn w:val="HeadingBase"/>
    <w:next w:val="Normal"/>
    <w:link w:val="Heading5Char"/>
    <w:qFormat/>
    <w:rsid w:val="003F0393"/>
    <w:pPr>
      <w:spacing w:before="80"/>
      <w:outlineLvl w:val="4"/>
    </w:pPr>
    <w:rPr>
      <w:color w:val="918585"/>
      <w:sz w:val="20"/>
    </w:rPr>
  </w:style>
  <w:style w:type="paragraph" w:styleId="Heading6">
    <w:name w:val="heading 6"/>
    <w:basedOn w:val="HeadingBase"/>
    <w:next w:val="Normal"/>
    <w:link w:val="Heading6Char"/>
    <w:qFormat/>
    <w:rsid w:val="003F0393"/>
    <w:pPr>
      <w:spacing w:before="60"/>
      <w:outlineLvl w:val="5"/>
    </w:pPr>
    <w:rPr>
      <w:color w:val="918585"/>
      <w:sz w:val="20"/>
    </w:rPr>
  </w:style>
  <w:style w:type="paragraph" w:styleId="Heading7">
    <w:name w:val="heading 7"/>
    <w:basedOn w:val="Normal"/>
    <w:next w:val="Normal"/>
    <w:link w:val="Heading7Char"/>
    <w:qFormat/>
    <w:rsid w:val="003F0393"/>
    <w:pPr>
      <w:ind w:left="720"/>
      <w:outlineLvl w:val="6"/>
    </w:pPr>
    <w:rPr>
      <w:i/>
    </w:rPr>
  </w:style>
  <w:style w:type="paragraph" w:styleId="Heading8">
    <w:name w:val="heading 8"/>
    <w:basedOn w:val="Normal"/>
    <w:next w:val="Normal"/>
    <w:link w:val="Heading8Char"/>
    <w:qFormat/>
    <w:rsid w:val="003F0393"/>
    <w:pPr>
      <w:ind w:left="720"/>
      <w:outlineLvl w:val="7"/>
    </w:pPr>
    <w:rPr>
      <w:i/>
    </w:rPr>
  </w:style>
  <w:style w:type="paragraph" w:styleId="Heading9">
    <w:name w:val="heading 9"/>
    <w:basedOn w:val="Normal"/>
    <w:next w:val="Normal"/>
    <w:link w:val="Heading9Char"/>
    <w:qFormat/>
    <w:rsid w:val="003F0393"/>
    <w:pPr>
      <w:ind w:left="720"/>
      <w:outlineLvl w:val="8"/>
    </w:pPr>
    <w:rPr>
      <w:i/>
    </w:rPr>
  </w:style>
  <w:style w:type="character" w:default="1" w:styleId="DefaultParagraphFont">
    <w:name w:val="Default Paragraph Font"/>
    <w:uiPriority w:val="1"/>
    <w:unhideWhenUsed/>
    <w:rsid w:val="003F03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393"/>
  </w:style>
  <w:style w:type="character" w:customStyle="1" w:styleId="Heading1Char">
    <w:name w:val="Heading 1 Char"/>
    <w:basedOn w:val="DefaultParagraphFont"/>
    <w:link w:val="Heading1"/>
    <w:rsid w:val="003F0393"/>
    <w:rPr>
      <w:rFonts w:ascii="Times New Roman" w:eastAsia="Times New Roman" w:hAnsi="Times New Roman" w:cs="Times New Roman"/>
      <w:b/>
      <w:sz w:val="32"/>
      <w:szCs w:val="20"/>
      <w:lang w:eastAsia="en-US"/>
    </w:rPr>
  </w:style>
  <w:style w:type="paragraph" w:styleId="BodyText">
    <w:name w:val="Body Text"/>
    <w:basedOn w:val="Normal"/>
    <w:link w:val="BodyTextChar"/>
    <w:rsid w:val="003F03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0393"/>
    <w:rPr>
      <w:rFonts w:ascii="Times New Roman" w:eastAsia="Times New Roman" w:hAnsi="Times New Roman" w:cs="Times New Roman"/>
      <w:sz w:val="24"/>
      <w:lang w:eastAsia="en-US"/>
    </w:rPr>
  </w:style>
  <w:style w:type="paragraph" w:styleId="ListBullet">
    <w:name w:val="List Bullet"/>
    <w:basedOn w:val="List"/>
    <w:rsid w:val="003F0393"/>
    <w:pPr>
      <w:numPr>
        <w:numId w:val="12"/>
      </w:numPr>
      <w:tabs>
        <w:tab w:val="clear" w:pos="340"/>
      </w:tabs>
      <w:spacing w:before="40" w:after="40"/>
    </w:pPr>
  </w:style>
  <w:style w:type="character" w:customStyle="1" w:styleId="SpecialBold">
    <w:name w:val="Special Bold"/>
    <w:basedOn w:val="DefaultParagraphFont"/>
    <w:rsid w:val="003F0393"/>
    <w:rPr>
      <w:b/>
      <w:spacing w:val="0"/>
    </w:rPr>
  </w:style>
  <w:style w:type="paragraph" w:styleId="ListBullet2">
    <w:name w:val="List Bullet 2"/>
    <w:basedOn w:val="List2"/>
    <w:rsid w:val="003F0393"/>
    <w:pPr>
      <w:numPr>
        <w:numId w:val="13"/>
      </w:numPr>
      <w:tabs>
        <w:tab w:val="clear" w:pos="680"/>
      </w:tabs>
    </w:pPr>
  </w:style>
  <w:style w:type="character" w:styleId="Emphasis">
    <w:name w:val="Emphasis"/>
    <w:basedOn w:val="DefaultParagraphFont"/>
    <w:qFormat/>
    <w:rsid w:val="003F0393"/>
    <w:rPr>
      <w:i/>
    </w:rPr>
  </w:style>
  <w:style w:type="paragraph" w:customStyle="1" w:styleId="SuperHeading">
    <w:name w:val="SuperHeading"/>
    <w:basedOn w:val="Normal"/>
    <w:rsid w:val="003F0393"/>
    <w:pPr>
      <w:spacing w:before="240" w:after="120"/>
      <w:outlineLvl w:val="0"/>
    </w:pPr>
    <w:rPr>
      <w:rFonts w:ascii="Times New Roman" w:hAnsi="Times New Roman"/>
      <w:b/>
      <w:sz w:val="32"/>
    </w:rPr>
  </w:style>
  <w:style w:type="paragraph" w:customStyle="1" w:styleId="AllowPageBreak">
    <w:name w:val="AllowPageBreak"/>
    <w:rsid w:val="003F03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03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3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3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3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3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3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3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393"/>
    <w:rPr>
      <w:rFonts w:ascii="Courier New" w:eastAsia="Times New Roman" w:hAnsi="Courier New" w:cs="Times New Roman"/>
      <w:i/>
      <w:szCs w:val="20"/>
      <w:lang w:eastAsia="en-US"/>
    </w:rPr>
  </w:style>
  <w:style w:type="paragraph" w:customStyle="1" w:styleId="HeadingBase">
    <w:name w:val="Heading Base"/>
    <w:rsid w:val="003F03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393"/>
    <w:pPr>
      <w:tabs>
        <w:tab w:val="right" w:leader="dot" w:pos="9072"/>
      </w:tabs>
      <w:ind w:left="567"/>
    </w:pPr>
    <w:rPr>
      <w:szCs w:val="22"/>
    </w:rPr>
  </w:style>
  <w:style w:type="paragraph" w:customStyle="1" w:styleId="TOCBase">
    <w:name w:val="TOC Base"/>
    <w:rsid w:val="003F03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393"/>
    <w:pPr>
      <w:tabs>
        <w:tab w:val="right" w:leader="dot" w:pos="9072"/>
      </w:tabs>
      <w:spacing w:before="40" w:after="40"/>
      <w:ind w:left="284"/>
    </w:pPr>
    <w:rPr>
      <w:rFonts w:ascii="Times New Roman" w:hAnsi="Times New Roman"/>
    </w:rPr>
  </w:style>
  <w:style w:type="paragraph" w:styleId="TOC1">
    <w:name w:val="toc 1"/>
    <w:basedOn w:val="TOCBase"/>
    <w:next w:val="Normal"/>
    <w:rsid w:val="003F03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03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393"/>
    <w:rPr>
      <w:rFonts w:ascii="Times New Roman" w:eastAsia="Times New Roman" w:hAnsi="Times New Roman" w:cs="Times New Roman"/>
      <w:sz w:val="16"/>
      <w:lang w:eastAsia="en-US"/>
    </w:rPr>
  </w:style>
  <w:style w:type="paragraph" w:styleId="Title">
    <w:name w:val="Title"/>
    <w:basedOn w:val="HeadingBase"/>
    <w:link w:val="TitleChar"/>
    <w:qFormat/>
    <w:rsid w:val="003F0393"/>
    <w:pPr>
      <w:spacing w:before="5040"/>
      <w:jc w:val="center"/>
    </w:pPr>
    <w:rPr>
      <w:sz w:val="48"/>
      <w:szCs w:val="72"/>
      <w:lang w:val="en-US"/>
    </w:rPr>
  </w:style>
  <w:style w:type="character" w:customStyle="1" w:styleId="TitleChar">
    <w:name w:val="Title Char"/>
    <w:basedOn w:val="DefaultParagraphFont"/>
    <w:link w:val="Title"/>
    <w:rsid w:val="003F03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393"/>
    <w:pPr>
      <w:tabs>
        <w:tab w:val="left" w:pos="3600"/>
        <w:tab w:val="left" w:pos="3958"/>
      </w:tabs>
    </w:pPr>
  </w:style>
  <w:style w:type="paragraph" w:styleId="List">
    <w:name w:val="List"/>
    <w:basedOn w:val="BodyText"/>
    <w:next w:val="BodyText"/>
    <w:rsid w:val="003F0393"/>
    <w:pPr>
      <w:tabs>
        <w:tab w:val="left" w:pos="340"/>
      </w:tabs>
      <w:spacing w:before="60" w:after="60"/>
      <w:ind w:left="340" w:hanging="340"/>
    </w:pPr>
  </w:style>
  <w:style w:type="paragraph" w:customStyle="1" w:styleId="Note">
    <w:name w:val="Note"/>
    <w:basedOn w:val="BodyText"/>
    <w:rsid w:val="003F03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393"/>
    <w:pPr>
      <w:framePr w:wrap="auto" w:hAnchor="text" w:y="6049"/>
    </w:pPr>
    <w:rPr>
      <w:color w:val="000000"/>
      <w:sz w:val="40"/>
    </w:rPr>
  </w:style>
  <w:style w:type="paragraph" w:customStyle="1" w:styleId="TOCTitle">
    <w:name w:val="TOCTitle"/>
    <w:basedOn w:val="Heading1"/>
    <w:rsid w:val="003F0393"/>
    <w:pPr>
      <w:spacing w:after="240"/>
      <w:jc w:val="center"/>
      <w:outlineLvl w:val="9"/>
    </w:pPr>
    <w:rPr>
      <w:caps/>
    </w:rPr>
  </w:style>
  <w:style w:type="paragraph" w:customStyle="1" w:styleId="Version">
    <w:name w:val="Version"/>
    <w:rsid w:val="003F03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0393"/>
    <w:pPr>
      <w:keepNext w:val="0"/>
      <w:tabs>
        <w:tab w:val="right" w:pos="4176"/>
      </w:tabs>
      <w:ind w:left="198" w:hanging="198"/>
    </w:pPr>
    <w:rPr>
      <w:rFonts w:ascii="Garamond" w:hAnsi="Garamond"/>
    </w:rPr>
  </w:style>
  <w:style w:type="paragraph" w:styleId="IndexHeading">
    <w:name w:val="index heading"/>
    <w:basedOn w:val="Normal"/>
    <w:next w:val="Index1"/>
    <w:semiHidden/>
    <w:rsid w:val="003F0393"/>
    <w:pPr>
      <w:spacing w:before="120" w:after="120"/>
    </w:pPr>
    <w:rPr>
      <w:rFonts w:ascii="Arial" w:hAnsi="Arial"/>
      <w:b/>
      <w:color w:val="918585"/>
      <w:sz w:val="24"/>
    </w:rPr>
  </w:style>
  <w:style w:type="paragraph" w:styleId="Header">
    <w:name w:val="header"/>
    <w:basedOn w:val="Normal"/>
    <w:link w:val="HeaderChar"/>
    <w:rsid w:val="003F03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393"/>
    <w:rPr>
      <w:rFonts w:ascii="Times New Roman" w:eastAsia="Times New Roman" w:hAnsi="Times New Roman" w:cs="Times New Roman"/>
      <w:sz w:val="16"/>
      <w:szCs w:val="20"/>
      <w:lang w:val="en-GB" w:eastAsia="en-US"/>
    </w:rPr>
  </w:style>
  <w:style w:type="paragraph" w:customStyle="1" w:styleId="Chapter">
    <w:name w:val="Chapter"/>
    <w:basedOn w:val="Normal"/>
    <w:rsid w:val="003F0393"/>
    <w:pPr>
      <w:spacing w:before="240"/>
    </w:pPr>
    <w:rPr>
      <w:rFonts w:ascii="Times New Roman" w:hAnsi="Times New Roman"/>
      <w:smallCaps/>
      <w:spacing w:val="80"/>
      <w:sz w:val="28"/>
    </w:rPr>
  </w:style>
  <w:style w:type="paragraph" w:customStyle="1" w:styleId="InChapter">
    <w:name w:val="InChapter"/>
    <w:basedOn w:val="Heading3"/>
    <w:rsid w:val="003F0393"/>
    <w:pPr>
      <w:spacing w:after="240"/>
      <w:outlineLvl w:val="9"/>
    </w:pPr>
    <w:rPr>
      <w:noProof/>
    </w:rPr>
  </w:style>
  <w:style w:type="paragraph" w:styleId="Index2">
    <w:name w:val="index 2"/>
    <w:basedOn w:val="Normal"/>
    <w:next w:val="Normal"/>
    <w:semiHidden/>
    <w:rsid w:val="003F0393"/>
    <w:pPr>
      <w:tabs>
        <w:tab w:val="right" w:pos="4176"/>
      </w:tabs>
      <w:ind w:left="568" w:hanging="284"/>
    </w:pPr>
    <w:rPr>
      <w:rFonts w:ascii="Garamond" w:hAnsi="Garamond"/>
    </w:rPr>
  </w:style>
  <w:style w:type="paragraph" w:customStyle="1" w:styleId="Byline">
    <w:name w:val="Byline"/>
    <w:rsid w:val="003F03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393"/>
    <w:pPr>
      <w:tabs>
        <w:tab w:val="clear" w:pos="3600"/>
        <w:tab w:val="clear" w:pos="3958"/>
      </w:tabs>
      <w:jc w:val="right"/>
    </w:pPr>
  </w:style>
  <w:style w:type="paragraph" w:styleId="Caption">
    <w:name w:val="caption"/>
    <w:basedOn w:val="BodyText"/>
    <w:next w:val="Normal"/>
    <w:qFormat/>
    <w:rsid w:val="003F0393"/>
    <w:pPr>
      <w:framePr w:w="2268" w:hSpace="181" w:vSpace="181" w:wrap="around" w:vAnchor="text" w:hAnchor="page" w:x="1135" w:y="285" w:anchorLock="1"/>
    </w:pPr>
    <w:rPr>
      <w:i/>
    </w:rPr>
  </w:style>
  <w:style w:type="paragraph" w:customStyle="1" w:styleId="MiniTOCTitle">
    <w:name w:val="MiniTOCTitle"/>
    <w:basedOn w:val="Heading4"/>
    <w:rsid w:val="003F0393"/>
    <w:pPr>
      <w:spacing w:before="240"/>
      <w:outlineLvl w:val="9"/>
    </w:pPr>
    <w:rPr>
      <w:noProof/>
      <w:sz w:val="24"/>
    </w:rPr>
  </w:style>
  <w:style w:type="paragraph" w:customStyle="1" w:styleId="MiniTOCItem">
    <w:name w:val="MiniTOCItem"/>
    <w:basedOn w:val="ListBullet"/>
    <w:rsid w:val="003F0393"/>
    <w:pPr>
      <w:numPr>
        <w:numId w:val="0"/>
      </w:numPr>
      <w:tabs>
        <w:tab w:val="right" w:leader="dot" w:pos="6521"/>
      </w:tabs>
      <w:spacing w:before="0" w:after="0"/>
    </w:pPr>
  </w:style>
  <w:style w:type="paragraph" w:customStyle="1" w:styleId="TOFTitle">
    <w:name w:val="TOFTitle"/>
    <w:basedOn w:val="TOCTitle"/>
    <w:rsid w:val="003F0393"/>
  </w:style>
  <w:style w:type="paragraph" w:styleId="TableofFigures">
    <w:name w:val="table of figures"/>
    <w:basedOn w:val="Normal"/>
    <w:next w:val="Normal"/>
    <w:semiHidden/>
    <w:rsid w:val="003F0393"/>
    <w:pPr>
      <w:tabs>
        <w:tab w:val="right" w:leader="dot" w:pos="9072"/>
      </w:tabs>
      <w:ind w:left="970" w:hanging="403"/>
    </w:pPr>
    <w:rPr>
      <w:rFonts w:ascii="Times New Roman" w:hAnsi="Times New Roman"/>
      <w:b/>
    </w:rPr>
  </w:style>
  <w:style w:type="paragraph" w:styleId="ListNumber">
    <w:name w:val="List Number"/>
    <w:basedOn w:val="List"/>
    <w:rsid w:val="003F0393"/>
    <w:pPr>
      <w:numPr>
        <w:numId w:val="15"/>
      </w:numPr>
      <w:tabs>
        <w:tab w:val="clear" w:pos="340"/>
      </w:tabs>
    </w:pPr>
  </w:style>
  <w:style w:type="character" w:customStyle="1" w:styleId="WingdingSymbols">
    <w:name w:val="Wingding Symbols"/>
    <w:rsid w:val="003F0393"/>
    <w:rPr>
      <w:rFonts w:ascii="Wingdings" w:hAnsi="Wingdings"/>
    </w:rPr>
  </w:style>
  <w:style w:type="paragraph" w:customStyle="1" w:styleId="TableHeading">
    <w:name w:val="Table Heading"/>
    <w:basedOn w:val="HeadingBase"/>
    <w:rsid w:val="003F0393"/>
    <w:pPr>
      <w:keepLines/>
      <w:pBdr>
        <w:bottom w:val="single" w:sz="6" w:space="1" w:color="918585"/>
      </w:pBdr>
      <w:spacing w:before="240"/>
    </w:pPr>
  </w:style>
  <w:style w:type="character" w:customStyle="1" w:styleId="HotSpot">
    <w:name w:val="HotSpot"/>
    <w:rsid w:val="003F0393"/>
    <w:rPr>
      <w:color w:val="0033CC"/>
      <w:u w:val="none"/>
    </w:rPr>
  </w:style>
  <w:style w:type="paragraph" w:customStyle="1" w:styleId="BodyTextRight">
    <w:name w:val="Body Text Right"/>
    <w:basedOn w:val="BodyText"/>
    <w:rsid w:val="003F0393"/>
    <w:pPr>
      <w:spacing w:before="0" w:after="0"/>
      <w:jc w:val="right"/>
    </w:pPr>
  </w:style>
  <w:style w:type="paragraph" w:styleId="Index3">
    <w:name w:val="index 3"/>
    <w:basedOn w:val="ListNumber2"/>
    <w:next w:val="Normal"/>
    <w:semiHidden/>
    <w:rsid w:val="003F0393"/>
    <w:pPr>
      <w:numPr>
        <w:numId w:val="0"/>
      </w:numPr>
      <w:tabs>
        <w:tab w:val="right" w:leader="dot" w:pos="4176"/>
      </w:tabs>
    </w:pPr>
  </w:style>
  <w:style w:type="paragraph" w:styleId="ListNumber2">
    <w:name w:val="List Number 2"/>
    <w:basedOn w:val="List2"/>
    <w:rsid w:val="003F0393"/>
    <w:pPr>
      <w:numPr>
        <w:numId w:val="10"/>
      </w:numPr>
      <w:tabs>
        <w:tab w:val="clear" w:pos="1060"/>
      </w:tabs>
    </w:pPr>
  </w:style>
  <w:style w:type="paragraph" w:customStyle="1" w:styleId="MarginNote">
    <w:name w:val="Margin Note"/>
    <w:basedOn w:val="BodyText"/>
    <w:rsid w:val="003F03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3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3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393"/>
    <w:rPr>
      <w:sz w:val="32"/>
    </w:rPr>
  </w:style>
  <w:style w:type="paragraph" w:customStyle="1" w:styleId="HeadingProcedure">
    <w:name w:val="Heading Procedure"/>
    <w:basedOn w:val="HeadingBase"/>
    <w:next w:val="Normal"/>
    <w:rsid w:val="003F0393"/>
    <w:pPr>
      <w:tabs>
        <w:tab w:val="left" w:pos="0"/>
      </w:tabs>
      <w:spacing w:before="120" w:after="60"/>
    </w:pPr>
    <w:rPr>
      <w:i/>
      <w:color w:val="918585"/>
      <w:sz w:val="22"/>
    </w:rPr>
  </w:style>
  <w:style w:type="paragraph" w:customStyle="1" w:styleId="TableBodyText">
    <w:name w:val="Table Body Text"/>
    <w:basedOn w:val="BodyText"/>
    <w:rsid w:val="003F0393"/>
    <w:pPr>
      <w:spacing w:before="60" w:after="60"/>
    </w:pPr>
  </w:style>
  <w:style w:type="paragraph" w:styleId="ListContinue">
    <w:name w:val="List Continue"/>
    <w:basedOn w:val="List"/>
    <w:rsid w:val="003F0393"/>
    <w:pPr>
      <w:ind w:firstLine="0"/>
    </w:pPr>
  </w:style>
  <w:style w:type="paragraph" w:customStyle="1" w:styleId="ListNote">
    <w:name w:val="List Note"/>
    <w:basedOn w:val="List"/>
    <w:rsid w:val="003F0393"/>
    <w:pPr>
      <w:pBdr>
        <w:top w:val="single" w:sz="6" w:space="2" w:color="918585"/>
        <w:bottom w:val="single" w:sz="6" w:space="2" w:color="918585"/>
      </w:pBdr>
      <w:tabs>
        <w:tab w:val="left" w:pos="1021"/>
      </w:tabs>
      <w:ind w:firstLine="0"/>
    </w:pPr>
  </w:style>
  <w:style w:type="paragraph" w:customStyle="1" w:styleId="Warning">
    <w:name w:val="Warning"/>
    <w:basedOn w:val="BodyText"/>
    <w:rsid w:val="003F0393"/>
    <w:pPr>
      <w:shd w:val="clear" w:color="auto" w:fill="D9D9D9"/>
      <w:tabs>
        <w:tab w:val="left" w:pos="992"/>
      </w:tabs>
      <w:ind w:left="119" w:right="119"/>
    </w:pPr>
    <w:rPr>
      <w:sz w:val="20"/>
    </w:rPr>
  </w:style>
  <w:style w:type="paragraph" w:customStyle="1" w:styleId="MarginIcons">
    <w:name w:val="Margin Icons"/>
    <w:basedOn w:val="BodyText"/>
    <w:rsid w:val="003F03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393"/>
    <w:rPr>
      <w:rFonts w:ascii="Courier New" w:hAnsi="Courier New"/>
    </w:rPr>
  </w:style>
  <w:style w:type="paragraph" w:customStyle="1" w:styleId="NoteBullet">
    <w:name w:val="Note Bullet"/>
    <w:basedOn w:val="Note"/>
    <w:rsid w:val="003F0393"/>
    <w:pPr>
      <w:tabs>
        <w:tab w:val="clear" w:pos="680"/>
      </w:tabs>
      <w:spacing w:before="60" w:after="60"/>
    </w:pPr>
  </w:style>
  <w:style w:type="paragraph" w:customStyle="1" w:styleId="SubHeading2">
    <w:name w:val="SubHeading2"/>
    <w:basedOn w:val="HeadingBase"/>
    <w:rsid w:val="003F0393"/>
    <w:pPr>
      <w:spacing w:before="240" w:after="60"/>
    </w:pPr>
    <w:rPr>
      <w:sz w:val="20"/>
    </w:rPr>
  </w:style>
  <w:style w:type="paragraph" w:customStyle="1" w:styleId="SubHeading1">
    <w:name w:val="SubHeading1"/>
    <w:basedOn w:val="HeadingBase"/>
    <w:rsid w:val="003F0393"/>
    <w:pPr>
      <w:spacing w:before="240" w:after="60"/>
    </w:pPr>
    <w:rPr>
      <w:color w:val="918585"/>
      <w:sz w:val="22"/>
    </w:rPr>
  </w:style>
  <w:style w:type="paragraph" w:customStyle="1" w:styleId="SideHeading">
    <w:name w:val="Side Heading"/>
    <w:basedOn w:val="HeadingBase"/>
    <w:rsid w:val="003F03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393"/>
    <w:pPr>
      <w:tabs>
        <w:tab w:val="num" w:pos="360"/>
      </w:tabs>
    </w:pPr>
  </w:style>
  <w:style w:type="paragraph" w:styleId="PlainText">
    <w:name w:val="Plain Text"/>
    <w:basedOn w:val="Normal"/>
    <w:link w:val="PlainTextChar"/>
    <w:rsid w:val="003F0393"/>
    <w:rPr>
      <w:sz w:val="20"/>
    </w:rPr>
  </w:style>
  <w:style w:type="character" w:customStyle="1" w:styleId="PlainTextChar">
    <w:name w:val="Plain Text Char"/>
    <w:basedOn w:val="DefaultParagraphFont"/>
    <w:link w:val="PlainText"/>
    <w:rsid w:val="003F0393"/>
    <w:rPr>
      <w:rFonts w:ascii="Courier New" w:eastAsia="Times New Roman" w:hAnsi="Courier New" w:cs="Times New Roman"/>
      <w:sz w:val="20"/>
      <w:szCs w:val="20"/>
      <w:lang w:eastAsia="en-US"/>
    </w:rPr>
  </w:style>
  <w:style w:type="character" w:customStyle="1" w:styleId="MenuOption">
    <w:name w:val="Menu Option"/>
    <w:basedOn w:val="DefaultParagraphFont"/>
    <w:rsid w:val="003F0393"/>
    <w:rPr>
      <w:b/>
      <w:smallCaps/>
    </w:rPr>
  </w:style>
  <w:style w:type="paragraph" w:customStyle="1" w:styleId="TableListNumber">
    <w:name w:val="Table List Number"/>
    <w:basedOn w:val="ListNumber"/>
    <w:rsid w:val="003F0393"/>
    <w:pPr>
      <w:numPr>
        <w:numId w:val="0"/>
      </w:numPr>
    </w:pPr>
  </w:style>
  <w:style w:type="paragraph" w:styleId="TOC4">
    <w:name w:val="toc 4"/>
    <w:basedOn w:val="TOCBase"/>
    <w:next w:val="Normal"/>
    <w:semiHidden/>
    <w:rsid w:val="003F0393"/>
    <w:pPr>
      <w:tabs>
        <w:tab w:val="right" w:leader="dot" w:pos="9071"/>
      </w:tabs>
      <w:ind w:left="1701"/>
    </w:pPr>
  </w:style>
  <w:style w:type="paragraph" w:customStyle="1" w:styleId="ListAlpha">
    <w:name w:val="List Alpha"/>
    <w:basedOn w:val="List"/>
    <w:rsid w:val="003F0393"/>
    <w:pPr>
      <w:numPr>
        <w:numId w:val="9"/>
      </w:numPr>
    </w:pPr>
  </w:style>
  <w:style w:type="paragraph" w:customStyle="1" w:styleId="ListAlpha2">
    <w:name w:val="List Alpha 2"/>
    <w:basedOn w:val="List2"/>
    <w:rsid w:val="003F0393"/>
    <w:pPr>
      <w:numPr>
        <w:numId w:val="8"/>
      </w:numPr>
    </w:pPr>
  </w:style>
  <w:style w:type="paragraph" w:styleId="List2">
    <w:name w:val="List 2"/>
    <w:basedOn w:val="BodyText"/>
    <w:rsid w:val="003F0393"/>
    <w:pPr>
      <w:tabs>
        <w:tab w:val="left" w:pos="680"/>
      </w:tabs>
      <w:spacing w:before="60" w:after="60"/>
      <w:ind w:left="680" w:hanging="340"/>
    </w:pPr>
  </w:style>
  <w:style w:type="paragraph" w:styleId="List3">
    <w:name w:val="List 3"/>
    <w:basedOn w:val="BodyText"/>
    <w:rsid w:val="003F0393"/>
    <w:pPr>
      <w:tabs>
        <w:tab w:val="left" w:pos="1021"/>
      </w:tabs>
      <w:spacing w:before="60" w:after="60"/>
      <w:ind w:left="1020" w:hanging="340"/>
    </w:pPr>
  </w:style>
  <w:style w:type="paragraph" w:styleId="List4">
    <w:name w:val="List 4"/>
    <w:basedOn w:val="BodyText"/>
    <w:rsid w:val="003F0393"/>
    <w:pPr>
      <w:tabs>
        <w:tab w:val="left" w:pos="1361"/>
      </w:tabs>
      <w:spacing w:before="60" w:after="60"/>
      <w:ind w:left="1361" w:hanging="340"/>
    </w:pPr>
  </w:style>
  <w:style w:type="paragraph" w:styleId="List5">
    <w:name w:val="List 5"/>
    <w:basedOn w:val="BodyText"/>
    <w:rsid w:val="003F0393"/>
    <w:pPr>
      <w:tabs>
        <w:tab w:val="left" w:pos="1701"/>
      </w:tabs>
      <w:spacing w:before="60" w:after="60"/>
      <w:ind w:left="1701" w:hanging="340"/>
    </w:pPr>
  </w:style>
  <w:style w:type="paragraph" w:styleId="ListBullet3">
    <w:name w:val="List Bullet 3"/>
    <w:basedOn w:val="List3"/>
    <w:rsid w:val="003F0393"/>
    <w:pPr>
      <w:numPr>
        <w:numId w:val="14"/>
      </w:numPr>
      <w:tabs>
        <w:tab w:val="clear" w:pos="1021"/>
      </w:tabs>
      <w:ind w:left="1037" w:hanging="357"/>
    </w:pPr>
  </w:style>
  <w:style w:type="paragraph" w:styleId="ListBullet4">
    <w:name w:val="List Bullet 4"/>
    <w:basedOn w:val="List4"/>
    <w:rsid w:val="003F0393"/>
    <w:pPr>
      <w:numPr>
        <w:numId w:val="3"/>
      </w:numPr>
      <w:tabs>
        <w:tab w:val="clear" w:pos="1361"/>
      </w:tabs>
    </w:pPr>
  </w:style>
  <w:style w:type="paragraph" w:styleId="ListBullet5">
    <w:name w:val="List Bullet 5"/>
    <w:basedOn w:val="List5"/>
    <w:rsid w:val="003F0393"/>
    <w:pPr>
      <w:numPr>
        <w:numId w:val="4"/>
      </w:numPr>
    </w:pPr>
  </w:style>
  <w:style w:type="paragraph" w:styleId="ListContinue2">
    <w:name w:val="List Continue 2"/>
    <w:basedOn w:val="List2"/>
    <w:rsid w:val="003F0393"/>
    <w:pPr>
      <w:ind w:firstLine="0"/>
    </w:pPr>
  </w:style>
  <w:style w:type="paragraph" w:styleId="ListContinue3">
    <w:name w:val="List Continue 3"/>
    <w:basedOn w:val="List3"/>
    <w:rsid w:val="003F0393"/>
    <w:pPr>
      <w:ind w:left="1021" w:firstLine="0"/>
    </w:pPr>
  </w:style>
  <w:style w:type="paragraph" w:styleId="ListContinue4">
    <w:name w:val="List Continue 4"/>
    <w:basedOn w:val="List4"/>
    <w:rsid w:val="003F0393"/>
    <w:pPr>
      <w:ind w:firstLine="0"/>
    </w:pPr>
  </w:style>
  <w:style w:type="paragraph" w:styleId="ListContinue5">
    <w:name w:val="List Continue 5"/>
    <w:basedOn w:val="List5"/>
    <w:rsid w:val="003F0393"/>
    <w:pPr>
      <w:ind w:firstLine="0"/>
    </w:pPr>
  </w:style>
  <w:style w:type="paragraph" w:styleId="ListNumber3">
    <w:name w:val="List Number 3"/>
    <w:basedOn w:val="List3"/>
    <w:rsid w:val="003F0393"/>
    <w:pPr>
      <w:numPr>
        <w:numId w:val="5"/>
      </w:numPr>
    </w:pPr>
  </w:style>
  <w:style w:type="paragraph" w:styleId="ListNumber4">
    <w:name w:val="List Number 4"/>
    <w:basedOn w:val="List4"/>
    <w:rsid w:val="003F0393"/>
    <w:pPr>
      <w:numPr>
        <w:numId w:val="6"/>
      </w:numPr>
    </w:pPr>
  </w:style>
  <w:style w:type="paragraph" w:styleId="ListNumber5">
    <w:name w:val="List Number 5"/>
    <w:basedOn w:val="List5"/>
    <w:rsid w:val="003F0393"/>
    <w:pPr>
      <w:numPr>
        <w:numId w:val="7"/>
      </w:numPr>
    </w:pPr>
  </w:style>
  <w:style w:type="paragraph" w:styleId="BlockText">
    <w:name w:val="Block Text"/>
    <w:basedOn w:val="Normal"/>
    <w:rsid w:val="003F0393"/>
    <w:pPr>
      <w:spacing w:after="120"/>
      <w:ind w:left="1440" w:right="1440"/>
    </w:pPr>
  </w:style>
  <w:style w:type="character" w:customStyle="1" w:styleId="Subscript">
    <w:name w:val="Subscript"/>
    <w:basedOn w:val="DefaultParagraphFont"/>
    <w:rsid w:val="003F0393"/>
    <w:rPr>
      <w:sz w:val="16"/>
      <w:vertAlign w:val="subscript"/>
    </w:rPr>
  </w:style>
  <w:style w:type="character" w:customStyle="1" w:styleId="Superscript">
    <w:name w:val="Superscript"/>
    <w:basedOn w:val="DefaultParagraphFont"/>
    <w:rsid w:val="003F0393"/>
    <w:rPr>
      <w:sz w:val="16"/>
      <w:vertAlign w:val="superscript"/>
    </w:rPr>
  </w:style>
  <w:style w:type="character" w:customStyle="1" w:styleId="Symbols">
    <w:name w:val="Symbols"/>
    <w:basedOn w:val="DefaultParagraphFont"/>
    <w:rsid w:val="003F0393"/>
    <w:rPr>
      <w:rFonts w:ascii="Symbol" w:hAnsi="Symbol"/>
    </w:rPr>
  </w:style>
  <w:style w:type="character" w:customStyle="1" w:styleId="MenuOptions">
    <w:name w:val="Menu Options"/>
    <w:basedOn w:val="DefaultParagraphFont"/>
    <w:rsid w:val="003F0393"/>
    <w:rPr>
      <w:rFonts w:ascii="Arial Narrow" w:hAnsi="Arial Narrow"/>
      <w:smallCaps/>
    </w:rPr>
  </w:style>
  <w:style w:type="character" w:customStyle="1" w:styleId="Buttons">
    <w:name w:val="Buttons"/>
    <w:basedOn w:val="DefaultParagraphFont"/>
    <w:rsid w:val="003F0393"/>
    <w:rPr>
      <w:b/>
    </w:rPr>
  </w:style>
  <w:style w:type="character" w:customStyle="1" w:styleId="Underlined">
    <w:name w:val="Underlined"/>
    <w:basedOn w:val="DefaultParagraphFont"/>
    <w:rsid w:val="003F0393"/>
    <w:rPr>
      <w:u w:val="single"/>
    </w:rPr>
  </w:style>
  <w:style w:type="paragraph" w:customStyle="1" w:styleId="TableBodyTextRight">
    <w:name w:val="Table Body Text Right"/>
    <w:basedOn w:val="TableBodyText"/>
    <w:rsid w:val="003F0393"/>
    <w:pPr>
      <w:widowControl w:val="0"/>
      <w:autoSpaceDE w:val="0"/>
      <w:autoSpaceDN w:val="0"/>
      <w:adjustRightInd w:val="0"/>
      <w:jc w:val="right"/>
    </w:pPr>
    <w:rPr>
      <w:rFonts w:cs="Arial"/>
      <w:szCs w:val="18"/>
    </w:rPr>
  </w:style>
  <w:style w:type="paragraph" w:customStyle="1" w:styleId="CopyrightText">
    <w:name w:val="Copyright Text"/>
    <w:basedOn w:val="BodyText"/>
    <w:rsid w:val="003F0393"/>
    <w:rPr>
      <w:sz w:val="18"/>
    </w:rPr>
  </w:style>
  <w:style w:type="paragraph" w:customStyle="1" w:styleId="BodySmallRight">
    <w:name w:val="Body Small Right"/>
    <w:basedOn w:val="BodyTextRight"/>
    <w:rsid w:val="003F0393"/>
    <w:rPr>
      <w:sz w:val="18"/>
      <w:szCs w:val="18"/>
    </w:rPr>
  </w:style>
  <w:style w:type="paragraph" w:customStyle="1" w:styleId="MarginEdition">
    <w:name w:val="Margin Edition"/>
    <w:basedOn w:val="MarginNote"/>
    <w:rsid w:val="003F0393"/>
    <w:pPr>
      <w:spacing w:before="0" w:after="0"/>
    </w:pPr>
    <w:rPr>
      <w:rFonts w:ascii="Times New Roman" w:hAnsi="Times New Roman"/>
      <w:color w:val="999999"/>
    </w:rPr>
  </w:style>
  <w:style w:type="paragraph" w:customStyle="1" w:styleId="Spacer">
    <w:name w:val="Spacer"/>
    <w:basedOn w:val="Normal"/>
    <w:rsid w:val="003F0393"/>
    <w:rPr>
      <w:sz w:val="2"/>
      <w:szCs w:val="2"/>
    </w:rPr>
  </w:style>
  <w:style w:type="character" w:customStyle="1" w:styleId="Small">
    <w:name w:val="Small"/>
    <w:basedOn w:val="DefaultParagraphFont"/>
    <w:rsid w:val="003F0393"/>
    <w:rPr>
      <w:sz w:val="16"/>
    </w:rPr>
  </w:style>
  <w:style w:type="paragraph" w:customStyle="1" w:styleId="WideTable">
    <w:name w:val="Wide Table"/>
    <w:basedOn w:val="Normal"/>
    <w:rsid w:val="003F0393"/>
    <w:pPr>
      <w:ind w:left="-1418"/>
    </w:pPr>
    <w:rPr>
      <w:sz w:val="2"/>
      <w:szCs w:val="2"/>
    </w:rPr>
  </w:style>
  <w:style w:type="character" w:styleId="PageNumber">
    <w:name w:val="page number"/>
    <w:basedOn w:val="DefaultParagraphFont"/>
    <w:rsid w:val="003F0393"/>
  </w:style>
  <w:style w:type="paragraph" w:styleId="Quote">
    <w:name w:val="Quote"/>
    <w:basedOn w:val="Heading1"/>
    <w:link w:val="QuoteChar"/>
    <w:qFormat/>
    <w:rsid w:val="003F0393"/>
    <w:rPr>
      <w:b w:val="0"/>
      <w:sz w:val="72"/>
      <w:szCs w:val="72"/>
      <w:lang w:val="en-NZ"/>
    </w:rPr>
  </w:style>
  <w:style w:type="character" w:customStyle="1" w:styleId="QuoteChar">
    <w:name w:val="Quote Char"/>
    <w:basedOn w:val="DefaultParagraphFont"/>
    <w:link w:val="Quote"/>
    <w:rsid w:val="003F03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393"/>
    <w:pPr>
      <w:pageBreakBefore/>
    </w:pPr>
  </w:style>
  <w:style w:type="paragraph" w:customStyle="1" w:styleId="Border">
    <w:name w:val="Border"/>
    <w:basedOn w:val="Normal"/>
    <w:qFormat/>
    <w:rsid w:val="003F03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393"/>
    <w:rPr>
      <w:b/>
      <w:bCs/>
      <w:i/>
      <w:iCs/>
      <w:color w:val="auto"/>
    </w:rPr>
  </w:style>
  <w:style w:type="paragraph" w:styleId="IntenseQuote">
    <w:name w:val="Intense Quote"/>
    <w:basedOn w:val="Normal"/>
    <w:next w:val="Normal"/>
    <w:link w:val="IntenseQuoteChar"/>
    <w:uiPriority w:val="30"/>
    <w:qFormat/>
    <w:rsid w:val="003F03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3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393"/>
    <w:rPr>
      <w:smallCaps/>
      <w:color w:val="auto"/>
      <w:u w:val="single"/>
    </w:rPr>
  </w:style>
  <w:style w:type="character" w:styleId="IntenseReference">
    <w:name w:val="Intense Reference"/>
    <w:basedOn w:val="DefaultParagraphFont"/>
    <w:uiPriority w:val="32"/>
    <w:qFormat/>
    <w:rsid w:val="003F0393"/>
    <w:rPr>
      <w:b/>
      <w:bCs/>
      <w:smallCaps/>
      <w:color w:val="auto"/>
      <w:spacing w:val="5"/>
      <w:u w:val="single"/>
    </w:rPr>
  </w:style>
  <w:style w:type="paragraph" w:customStyle="1" w:styleId="2ColumnHeading">
    <w:name w:val="2Column Heading"/>
    <w:basedOn w:val="BodyText"/>
    <w:qFormat/>
    <w:rsid w:val="003F0393"/>
    <w:pPr>
      <w:spacing w:after="60"/>
      <w:ind w:left="-2268"/>
    </w:pPr>
    <w:rPr>
      <w:b/>
    </w:rPr>
  </w:style>
  <w:style w:type="paragraph" w:customStyle="1" w:styleId="Heading1TOC">
    <w:name w:val="Heading1 TOC"/>
    <w:basedOn w:val="Normal"/>
    <w:qFormat/>
    <w:rsid w:val="003F0393"/>
    <w:pPr>
      <w:spacing w:before="240" w:after="120"/>
    </w:pPr>
    <w:rPr>
      <w:rFonts w:ascii="Times New Roman" w:hAnsi="Times New Roman"/>
      <w:b/>
      <w:sz w:val="32"/>
    </w:rPr>
  </w:style>
  <w:style w:type="paragraph" w:customStyle="1" w:styleId="Heading2TOC">
    <w:name w:val="Heading2 TOC"/>
    <w:basedOn w:val="Normal"/>
    <w:qFormat/>
    <w:rsid w:val="003F0393"/>
    <w:pPr>
      <w:spacing w:before="240" w:after="60"/>
    </w:pPr>
    <w:rPr>
      <w:rFonts w:ascii="Times New Roman" w:hAnsi="Times New Roman"/>
      <w:b/>
      <w:sz w:val="28"/>
    </w:rPr>
  </w:style>
  <w:style w:type="character" w:customStyle="1" w:styleId="Underline">
    <w:name w:val="Underline"/>
    <w:basedOn w:val="DefaultParagraphFont"/>
    <w:qFormat/>
    <w:rsid w:val="003F0393"/>
    <w:rPr>
      <w:u w:val="single"/>
    </w:rPr>
  </w:style>
  <w:style w:type="character" w:customStyle="1" w:styleId="BoldandItalics">
    <w:name w:val="Bold and Italics"/>
    <w:qFormat/>
    <w:rsid w:val="003F0393"/>
    <w:rPr>
      <w:b/>
      <w:i/>
      <w:u w:val="none"/>
    </w:rPr>
  </w:style>
  <w:style w:type="paragraph" w:styleId="BalloonText">
    <w:name w:val="Balloon Text"/>
    <w:basedOn w:val="Normal"/>
    <w:link w:val="BalloonTextChar"/>
    <w:rsid w:val="003F0393"/>
    <w:rPr>
      <w:rFonts w:ascii="Tahoma" w:hAnsi="Tahoma" w:cs="Tahoma"/>
      <w:sz w:val="16"/>
      <w:szCs w:val="16"/>
    </w:rPr>
  </w:style>
  <w:style w:type="character" w:customStyle="1" w:styleId="BalloonTextChar">
    <w:name w:val="Balloon Text Char"/>
    <w:basedOn w:val="DefaultParagraphFont"/>
    <w:link w:val="BalloonText"/>
    <w:rsid w:val="003F03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3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03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393"/>
    <w:rPr>
      <w:b/>
      <w:color w:val="660033"/>
      <w:spacing w:val="0"/>
    </w:rPr>
  </w:style>
  <w:style w:type="paragraph" w:customStyle="1" w:styleId="Nameditemlist">
    <w:name w:val="Named item list"/>
    <w:basedOn w:val="BodyText"/>
    <w:qFormat/>
    <w:rsid w:val="003F0393"/>
    <w:pPr>
      <w:tabs>
        <w:tab w:val="left" w:pos="2835"/>
      </w:tabs>
      <w:ind w:left="2835" w:hanging="2835"/>
    </w:pPr>
  </w:style>
  <w:style w:type="paragraph" w:customStyle="1" w:styleId="BodyTextnopadding">
    <w:name w:val="Body Text no padding"/>
    <w:basedOn w:val="BodyText"/>
    <w:qFormat/>
    <w:rsid w:val="003F0393"/>
    <w:pPr>
      <w:spacing w:before="0" w:after="0"/>
    </w:pPr>
  </w:style>
  <w:style w:type="paragraph" w:customStyle="1" w:styleId="BodyTextBold">
    <w:name w:val="Body Text Bold"/>
    <w:basedOn w:val="BodyText"/>
    <w:qFormat/>
    <w:rsid w:val="003F0393"/>
    <w:rPr>
      <w:b/>
    </w:rPr>
  </w:style>
  <w:style w:type="character" w:styleId="Hyperlink">
    <w:name w:val="Hyperlink"/>
    <w:basedOn w:val="DefaultParagraphFont"/>
    <w:uiPriority w:val="99"/>
    <w:unhideWhenUsed/>
    <w:rsid w:val="00D957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1327</Words>
  <Characters>9117</Characters>
  <Application>Microsoft Office Word</Application>
  <DocSecurity>0</DocSecurity>
  <Lines>246</Lines>
  <Paragraphs>147</Paragraphs>
  <ScaleCrop>false</ScaleCrop>
  <Company>Author-it Software Corporation Ltd.</Company>
  <LinksUpToDate>false</LinksUpToDate>
  <CharactersWithSpaces>10297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FWPTMM5210 Verify compliance and conformance of prefabricated timber building systems during manufacture</dc:title>
  <dc:subject>Approved</dc:subject>
  <dc:creator>Skills Insight</dc:creator>
  <cp:keywords>Release: 1</cp:keywords>
  <dc:description>Review Date: 12 April 2008</dc:description>
  <cp:lastModifiedBy>HSD_TPCMSd.prod</cp:lastModifiedBy>
  <cp:revision>3</cp:revision>
  <dcterms:created xsi:type="dcterms:W3CDTF">2025-03-01T08:42:00Z</dcterms:created>
  <dcterms:modified xsi:type="dcterms:W3CDTF">2025-03-01T08:42:00Z</dcterms:modified>
</cp:coreProperties>
</file>