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C98" w:rsidP="007D5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FWPTMM5208 Manage timber product design</w:t>
      </w:r>
      <w:r>
        <w:fldChar w:fldCharType="end"/>
      </w:r>
    </w:p>
    <w:p w:rsidR="007D5C98" w:rsidP="007D5C98">
      <w:pPr>
        <w:pStyle w:val="Version"/>
        <w:sectPr w:rsidSect="00577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6C4" w:rsidP="005776C4">
      <w:pPr>
        <w:pStyle w:val="SuperHeading"/>
      </w:pPr>
      <w:r w:rsidRPr="005776C4">
        <w:t>FWPTMM5208 Manage timber product design</w:t>
      </w:r>
    </w:p>
    <w:p w:rsidR="00000000" w:rsidRPr="005776C4" w:rsidP="005776C4">
      <w:pPr>
        <w:pStyle w:val="Heading1"/>
      </w:pPr>
      <w:bookmarkStart w:id="1" w:name="O_1018687"/>
      <w:bookmarkEnd w:id="1"/>
      <w:r w:rsidRPr="005776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rPr>
                <w:rStyle w:val="SpecialBold"/>
              </w:rPr>
              <w:t>Comments</w:t>
            </w:r>
          </w:p>
        </w:tc>
      </w:tr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>This version released with FWP Forest and Wood Products Training Package Version 4.0.</w:t>
            </w:r>
          </w:p>
        </w:tc>
      </w:tr>
    </w:tbl>
    <w:p w:rsidR="00000000" w:rsidRPr="005776C4" w:rsidP="005776C4">
      <w:pPr>
        <w:pStyle w:val="BodyText"/>
      </w:pPr>
    </w:p>
    <w:p w:rsidR="00000000" w:rsidRPr="005776C4" w:rsidP="005776C4">
      <w:pPr>
        <w:pStyle w:val="AllowPageBreak"/>
      </w:pPr>
    </w:p>
    <w:p w:rsidR="00000000" w:rsidRPr="005776C4" w:rsidP="005776C4">
      <w:pPr>
        <w:pStyle w:val="Heading1"/>
      </w:pPr>
      <w:bookmarkStart w:id="2" w:name="O_1018688"/>
      <w:bookmarkEnd w:id="2"/>
      <w:r w:rsidRPr="005776C4">
        <w:t>Application</w:t>
      </w:r>
    </w:p>
    <w:p w:rsidR="00000000" w:rsidRPr="005776C4" w:rsidP="007D5C98">
      <w:pPr>
        <w:pStyle w:val="BodyText"/>
      </w:pPr>
      <w:r w:rsidRPr="005776C4">
        <w:t>This unit of competency describes the skills and knowledge required to manage timber pro</w:t>
      </w:r>
      <w:r w:rsidRPr="005776C4">
        <w:t>duct design processes and design outcomes for production acceptance in a timber manufacturing facility.</w:t>
      </w:r>
    </w:p>
    <w:p w:rsidR="00000000" w:rsidRPr="005776C4" w:rsidP="007D5C98">
      <w:pPr>
        <w:pStyle w:val="BodyText"/>
      </w:pPr>
      <w:r w:rsidRPr="005776C4">
        <w:t>The unit applies to individuals who work as timber designers and production managers. They generally demonstrate autonomy, judgement and defined respons</w:t>
      </w:r>
      <w:r w:rsidRPr="005776C4">
        <w:t>ibility in known or changing contexts and within broad but established parameters.</w:t>
      </w:r>
    </w:p>
    <w:p w:rsidR="00000000" w:rsidRPr="005776C4" w:rsidP="007D5C98">
      <w:pPr>
        <w:pStyle w:val="BodyText"/>
      </w:pPr>
      <w:r w:rsidRPr="005776C4">
        <w:t>No licensing, legislative, regulatory or certification requirements apply to this unit at the time of publication.</w:t>
      </w:r>
    </w:p>
    <w:p w:rsidR="00000000" w:rsidRPr="005776C4" w:rsidP="005776C4">
      <w:pPr>
        <w:pStyle w:val="Heading1"/>
      </w:pPr>
      <w:bookmarkStart w:id="3" w:name="O_1018689"/>
      <w:bookmarkEnd w:id="3"/>
      <w:r w:rsidRPr="005776C4">
        <w:t>Pre-requisite Unit</w:t>
      </w:r>
    </w:p>
    <w:p w:rsidR="00000000" w:rsidRPr="005776C4" w:rsidP="007D5C98">
      <w:pPr>
        <w:pStyle w:val="BodyText"/>
      </w:pPr>
      <w:r w:rsidRPr="005776C4">
        <w:t>Nil</w:t>
      </w:r>
    </w:p>
    <w:p w:rsidR="00000000" w:rsidRPr="005776C4" w:rsidP="005776C4">
      <w:pPr>
        <w:pStyle w:val="Heading1"/>
      </w:pPr>
      <w:bookmarkStart w:id="4" w:name="O_1018691"/>
      <w:bookmarkEnd w:id="4"/>
      <w:r w:rsidRPr="005776C4">
        <w:t>Unit Sector</w:t>
      </w:r>
    </w:p>
    <w:p w:rsidR="00000000" w:rsidRPr="005776C4" w:rsidP="007D5C98">
      <w:pPr>
        <w:pStyle w:val="List"/>
      </w:pPr>
      <w:r w:rsidRPr="005776C4">
        <w:t>Timber Manufactured Products</w:t>
      </w:r>
    </w:p>
    <w:p w:rsidR="00000000" w:rsidRPr="005776C4" w:rsidP="007D5C98">
      <w:pPr>
        <w:pStyle w:val="List"/>
      </w:pPr>
      <w:r w:rsidRPr="005776C4">
        <w:t>Timber Merchandising</w:t>
      </w:r>
    </w:p>
    <w:p w:rsidR="00000000" w:rsidRPr="005776C4" w:rsidP="005776C4">
      <w:pPr>
        <w:pStyle w:val="AllowPageBreak"/>
      </w:pPr>
    </w:p>
    <w:p w:rsidR="00000000" w:rsidRPr="005776C4" w:rsidP="005776C4">
      <w:pPr>
        <w:pStyle w:val="Heading1"/>
      </w:pPr>
      <w:bookmarkStart w:id="5" w:name="O_1018692"/>
      <w:bookmarkEnd w:id="5"/>
      <w:r w:rsidRPr="005776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rPr>
                <w:rStyle w:val="SpecialBold"/>
              </w:rPr>
              <w:t>Performance Criteria</w:t>
            </w:r>
          </w:p>
        </w:tc>
      </w:tr>
      <w:tr w:rsidTr="007D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1. Establish design objectives and success factors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>1.1 Collect and analyse information on design tasks</w:t>
            </w:r>
          </w:p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1.2 Establish and specify criteria and key success facto</w:t>
            </w:r>
            <w:r w:rsidRPr="005776C4">
              <w:t>rs and indicators for design outcomes</w:t>
            </w:r>
          </w:p>
        </w:tc>
      </w:tr>
      <w:tr w:rsidTr="007D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 xml:space="preserve">2. Plan the design </w:t>
            </w:r>
            <w:r w:rsidRPr="005776C4">
              <w:t>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 xml:space="preserve">2.1 Package design workload into discrete, manageable design work </w:t>
            </w:r>
            <w:r w:rsidRPr="005776C4">
              <w:t>units</w:t>
            </w:r>
          </w:p>
          <w:p w:rsidR="00000000" w:rsidRPr="005776C4" w:rsidP="005776C4">
            <w:pPr>
              <w:pStyle w:val="BodyText"/>
            </w:pPr>
            <w:r w:rsidRPr="005776C4">
              <w:t>2.2 Evaluate scope of each design work unit and specify personnel and material resource requirements</w:t>
            </w:r>
          </w:p>
          <w:p w:rsidR="00000000" w:rsidRPr="005776C4" w:rsidP="005776C4">
            <w:pPr>
              <w:pStyle w:val="BodyText"/>
            </w:pPr>
            <w:r w:rsidRPr="005776C4">
              <w:t>2.3 Schedule work for design work units according to target achievement dates and resource constraints</w:t>
            </w:r>
          </w:p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2.4 Document design work plan, including key performance indicators, and gain approvals according to workplace procedures</w:t>
            </w:r>
          </w:p>
        </w:tc>
      </w:tr>
      <w:tr w:rsidTr="007D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3. Implement design work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>3.1 Allocate human, material, equipment and system resources to particular design work units and tasks</w:t>
            </w:r>
          </w:p>
          <w:p w:rsidR="00000000" w:rsidRPr="005776C4" w:rsidP="005776C4">
            <w:pPr>
              <w:pStyle w:val="BodyText"/>
            </w:pPr>
            <w:r w:rsidRPr="005776C4">
              <w:t>3.2 Consult with designers to establish key performance indicators and direct to finalise work preparations and processes</w:t>
            </w:r>
          </w:p>
          <w:p w:rsidR="00000000" w:rsidRPr="005776C4" w:rsidP="005776C4">
            <w:pPr>
              <w:pStyle w:val="BodyText"/>
            </w:pPr>
            <w:r w:rsidRPr="005776C4">
              <w:t>3.3 Resolve coordination issues</w:t>
            </w:r>
            <w:r w:rsidRPr="005776C4">
              <w:t xml:space="preserve"> with supporting agencies and departments</w:t>
            </w:r>
          </w:p>
          <w:p w:rsidR="00000000" w:rsidRPr="005776C4" w:rsidP="005776C4">
            <w:pPr>
              <w:pStyle w:val="BodyText"/>
            </w:pPr>
            <w:r w:rsidRPr="005776C4">
              <w:t>3.4 Identify inhibitors to achieving appropriate designs, consider solutions and resolve</w:t>
            </w:r>
          </w:p>
          <w:p w:rsidR="00000000" w:rsidRPr="005776C4" w:rsidP="005776C4">
            <w:pPr>
              <w:pStyle w:val="BodyText"/>
            </w:pPr>
            <w:r w:rsidRPr="005776C4">
              <w:t>3.5 Complete progress reviews and provide support to designers to maintain technical design standards and achievement targets</w:t>
            </w:r>
          </w:p>
          <w:p w:rsidR="00000000" w:rsidRPr="005776C4" w:rsidP="005776C4">
            <w:pPr>
              <w:pStyle w:val="BodyText"/>
            </w:pPr>
            <w:r w:rsidRPr="005776C4">
              <w:t>3.6 Prepare and certify final designs as meeting the required specifications</w:t>
            </w:r>
          </w:p>
          <w:p w:rsidR="00000000" w:rsidRPr="005776C4" w:rsidP="005776C4">
            <w:pPr>
              <w:pStyle w:val="BodyText"/>
            </w:pPr>
            <w:r w:rsidRPr="005776C4">
              <w:t>3.7 Document and process final designs for client acceptance</w:t>
            </w:r>
          </w:p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3.8 Record design process and problems and report to appropriate personnel</w:t>
            </w:r>
          </w:p>
        </w:tc>
      </w:tr>
      <w:tr w:rsidTr="007D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4. Monitor and respond to design team per</w:t>
            </w:r>
            <w:r w:rsidRPr="005776C4">
              <w:t>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>4.1 Monitor performance targets to assess progress, revise targets or provide assistance to achieve targets</w:t>
            </w:r>
          </w:p>
          <w:p w:rsidR="00000000" w:rsidRPr="005776C4" w:rsidP="005776C4">
            <w:pPr>
              <w:pStyle w:val="BodyText"/>
            </w:pPr>
            <w:r w:rsidRPr="005776C4">
              <w:t xml:space="preserve">4.2 Identify unsatisfactory performance and take prompt action to rectify </w:t>
            </w:r>
          </w:p>
          <w:p w:rsidR="00000000" w:rsidRPr="005776C4" w:rsidP="005776C4">
            <w:pPr>
              <w:pStyle w:val="BodyText"/>
            </w:pPr>
            <w:r w:rsidRPr="005776C4">
              <w:t>4.3 Provide mentoring and coaching to support individuals and te</w:t>
            </w:r>
            <w:r w:rsidRPr="005776C4">
              <w:t>ams through the design process</w:t>
            </w:r>
          </w:p>
          <w:p w:rsidR="00000000" w:rsidRPr="005776C4" w:rsidP="005776C4">
            <w:pPr>
              <w:pStyle w:val="BodyText"/>
            </w:pPr>
            <w:r w:rsidRPr="005776C4">
              <w:t>4.4 Negotiate and gain approval for recommended variations to plans</w:t>
            </w:r>
          </w:p>
          <w:p w:rsidR="00000000" w:rsidRPr="005776C4" w:rsidP="005776C4">
            <w:pPr>
              <w:pStyle w:val="BodyText"/>
            </w:pPr>
            <w:r w:rsidRPr="005776C4">
              <w:t>4.5 Manage systems, procedures and records for performance management according to workplace procedures</w:t>
            </w:r>
          </w:p>
        </w:tc>
      </w:tr>
    </w:tbl>
    <w:p w:rsidR="00000000" w:rsidRPr="005776C4" w:rsidP="005776C4">
      <w:pPr>
        <w:pStyle w:val="BodyText"/>
      </w:pPr>
    </w:p>
    <w:p w:rsidR="00000000" w:rsidRPr="005776C4" w:rsidP="005776C4">
      <w:pPr>
        <w:pStyle w:val="AllowPageBreak"/>
      </w:pPr>
    </w:p>
    <w:p w:rsidR="00000000" w:rsidRPr="005776C4" w:rsidP="005776C4">
      <w:pPr>
        <w:pStyle w:val="Heading1"/>
      </w:pPr>
      <w:bookmarkStart w:id="6" w:name="O_1018693"/>
      <w:bookmarkEnd w:id="6"/>
      <w:r w:rsidRPr="005776C4">
        <w:t>Foundation Skills</w:t>
      </w:r>
    </w:p>
    <w:p w:rsidR="00000000" w:rsidRPr="007D5C98" w:rsidP="007D5C98">
      <w:pPr>
        <w:pStyle w:val="BodyText"/>
        <w:rPr>
          <w:i/>
        </w:rPr>
      </w:pPr>
      <w:r w:rsidRPr="007D5C9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rPr>
                <w:rStyle w:val="SpecialBold"/>
              </w:rPr>
              <w:t>Description</w:t>
            </w:r>
          </w:p>
        </w:tc>
      </w:tr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ListBullet"/>
            </w:pPr>
            <w:r w:rsidRPr="005776C4">
              <w:t>Develop rapport with and</w:t>
            </w:r>
            <w:r w:rsidRPr="005776C4">
              <w:t xml:space="preserve"> nurture ongoing positive relationships with design team members</w:t>
            </w:r>
          </w:p>
          <w:p w:rsidR="00000000" w:rsidRPr="005776C4" w:rsidP="005776C4">
            <w:pPr>
              <w:pStyle w:val="ListBullet"/>
            </w:pPr>
            <w:r w:rsidRPr="005776C4">
              <w:t>Provide clear and unambiguous information to staff about roles, responsibilities, targets and performance expectations</w:t>
            </w:r>
          </w:p>
          <w:p w:rsidR="00000000" w:rsidP="005776C4">
            <w:pPr>
              <w:pStyle w:val="ListBullet"/>
              <w:rPr>
                <w:lang w:val="en-NZ"/>
              </w:rPr>
            </w:pPr>
            <w:r w:rsidRPr="005776C4">
              <w:t>Discuss unsatisfactory performance in a professional and constructive manner</w:t>
            </w:r>
          </w:p>
        </w:tc>
      </w:tr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ListBullet"/>
            </w:pPr>
            <w:r w:rsidRPr="005776C4">
              <w:t>Determine the quantity of design work and deadlines, and divide work activities into manageable units</w:t>
            </w:r>
          </w:p>
          <w:p w:rsidR="00000000" w:rsidP="005776C4">
            <w:pPr>
              <w:pStyle w:val="ListBullet"/>
              <w:rPr>
                <w:lang w:val="en-NZ"/>
              </w:rPr>
            </w:pPr>
            <w:r w:rsidRPr="005776C4">
              <w:t>Calculate human, material, equipment and system resources require</w:t>
            </w:r>
            <w:r w:rsidRPr="005776C4">
              <w:t>d to achieve design outcomes</w:t>
            </w:r>
          </w:p>
        </w:tc>
      </w:tr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ListBullet"/>
            </w:pPr>
            <w:r w:rsidRPr="005776C4">
              <w:t>Source, collect and organise data to inform design work plans</w:t>
            </w:r>
          </w:p>
          <w:p w:rsidR="00000000" w:rsidRPr="005776C4" w:rsidP="005776C4">
            <w:pPr>
              <w:pStyle w:val="ListBullet"/>
            </w:pPr>
            <w:r w:rsidRPr="005776C4">
              <w:t>Understand main tasks, responsibilities and boundaries of own role</w:t>
            </w:r>
          </w:p>
          <w:p w:rsidR="00000000" w:rsidP="005776C4">
            <w:pPr>
              <w:pStyle w:val="ListBullet"/>
              <w:rPr>
                <w:lang w:val="en-NZ"/>
              </w:rPr>
            </w:pPr>
            <w:r w:rsidRPr="005776C4">
              <w:t>Take responsibility for leading a design team and for team outcomes</w:t>
            </w:r>
          </w:p>
        </w:tc>
      </w:tr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ListBullet"/>
            </w:pPr>
            <w:r w:rsidRPr="005776C4">
              <w:t>Use a computer, keyboard and software to prepare design work plans and performance management records</w:t>
            </w:r>
          </w:p>
        </w:tc>
      </w:tr>
    </w:tbl>
    <w:p w:rsidR="00000000" w:rsidRPr="005776C4" w:rsidP="005776C4">
      <w:pPr>
        <w:pStyle w:val="BodyText"/>
      </w:pPr>
    </w:p>
    <w:p w:rsidR="00000000" w:rsidRPr="005776C4" w:rsidP="005776C4">
      <w:pPr>
        <w:pStyle w:val="AllowPageBreak"/>
      </w:pPr>
    </w:p>
    <w:p w:rsidR="00000000" w:rsidRPr="005776C4" w:rsidP="005776C4">
      <w:pPr>
        <w:pStyle w:val="Heading1"/>
      </w:pPr>
      <w:bookmarkStart w:id="7" w:name="O_1018695"/>
      <w:bookmarkEnd w:id="7"/>
      <w:r w:rsidRPr="005776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rPr>
                <w:rStyle w:val="SpecialBold"/>
              </w:rPr>
              <w:t>Equiv</w:t>
            </w:r>
            <w:r w:rsidRPr="005776C4">
              <w:rPr>
                <w:rStyle w:val="SpecialBold"/>
              </w:rPr>
              <w:t>alence status</w:t>
            </w:r>
          </w:p>
        </w:tc>
      </w:tr>
      <w:tr w:rsidTr="005776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>FWPTMM5208 Manage timber product design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>FWPTMM5204 Manage product design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6C4">
            <w:pPr>
              <w:pStyle w:val="BodyText"/>
              <w:rPr>
                <w:lang w:val="en-NZ"/>
              </w:rPr>
            </w:pPr>
            <w:r w:rsidRPr="005776C4">
              <w:t>Clarified intent of unit; updated foundation skills; changed unit title and code for consistency with the updates and compliance.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6C4" w:rsidP="005776C4">
            <w:pPr>
              <w:pStyle w:val="BodyText"/>
            </w:pPr>
            <w:r w:rsidRPr="005776C4">
              <w:t xml:space="preserve">Equivalent unit </w:t>
            </w:r>
          </w:p>
          <w:p w:rsidR="00000000" w:rsidRPr="005776C4" w:rsidP="005776C4">
            <w:pPr>
              <w:pStyle w:val="BodyText"/>
            </w:pPr>
          </w:p>
        </w:tc>
      </w:tr>
    </w:tbl>
    <w:p w:rsidR="00000000" w:rsidRPr="005776C4" w:rsidP="005776C4">
      <w:pPr>
        <w:pStyle w:val="BodyText"/>
      </w:pPr>
    </w:p>
    <w:p w:rsidR="00000000" w:rsidRPr="005776C4" w:rsidP="005776C4">
      <w:pPr>
        <w:pStyle w:val="AllowPageBreak"/>
      </w:pPr>
    </w:p>
    <w:p w:rsidR="00000000" w:rsidRPr="005776C4" w:rsidP="005776C4">
      <w:pPr>
        <w:pStyle w:val="Heading1"/>
      </w:pPr>
      <w:bookmarkStart w:id="8" w:name="O_1018702"/>
      <w:bookmarkEnd w:id="8"/>
      <w:r w:rsidRPr="005776C4">
        <w:t>Links</w:t>
      </w:r>
    </w:p>
    <w:p w:rsidR="00000000" w:rsidRPr="005776C4" w:rsidP="007D5C98">
      <w:pPr>
        <w:pStyle w:val="BodyText"/>
      </w:pPr>
      <w:r w:rsidRPr="005776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241B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776C4" w:rsidP="005776C4"/>
    <w:sectPr w:rsidSect="005776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C4" w:rsidRPr="007D5C98" w:rsidP="007D5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98" w:rsidP="00577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C98" w:rsidP="00577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5C98" w:rsidP="00577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6C4" w:rsidRPr="007D5C98" w:rsidP="007D5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98" w:rsidRPr="002D2AF8" w:rsidP="00577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FWPTMM5208 Manage timber product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7D5C98" w:rsidP="00577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1A7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8AA0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6C4"/>
  </w:style>
  <w:style w:type="character" w:customStyle="1" w:styleId="Heading1Char">
    <w:name w:val="Heading 1 Char"/>
    <w:basedOn w:val="DefaultParagraphFont"/>
    <w:link w:val="Heading1"/>
    <w:rsid w:val="00577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6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6C4"/>
    <w:rPr>
      <w:b/>
      <w:spacing w:val="0"/>
    </w:rPr>
  </w:style>
  <w:style w:type="character" w:styleId="Emphasis">
    <w:name w:val="Emphasis"/>
    <w:basedOn w:val="DefaultParagraphFont"/>
    <w:qFormat/>
    <w:rsid w:val="005776C4"/>
    <w:rPr>
      <w:i/>
    </w:rPr>
  </w:style>
  <w:style w:type="paragraph" w:customStyle="1" w:styleId="SuperHeading">
    <w:name w:val="SuperHeading"/>
    <w:basedOn w:val="Normal"/>
    <w:rsid w:val="00577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6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6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6C4"/>
  </w:style>
  <w:style w:type="paragraph" w:styleId="TableofFigures">
    <w:name w:val="table of figures"/>
    <w:basedOn w:val="Normal"/>
    <w:next w:val="Normal"/>
    <w:semiHidden/>
    <w:rsid w:val="00577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6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6C4"/>
    <w:rPr>
      <w:rFonts w:ascii="Wingdings" w:hAnsi="Wingdings"/>
    </w:rPr>
  </w:style>
  <w:style w:type="paragraph" w:customStyle="1" w:styleId="TableHeading">
    <w:name w:val="Table Heading"/>
    <w:basedOn w:val="HeadingBase"/>
    <w:rsid w:val="00577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6C4"/>
    <w:rPr>
      <w:color w:val="0033CC"/>
      <w:u w:val="none"/>
    </w:rPr>
  </w:style>
  <w:style w:type="paragraph" w:customStyle="1" w:styleId="BodyTextRight">
    <w:name w:val="Body Text Right"/>
    <w:basedOn w:val="BodyText"/>
    <w:rsid w:val="00577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6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6C4"/>
    <w:rPr>
      <w:sz w:val="32"/>
    </w:rPr>
  </w:style>
  <w:style w:type="paragraph" w:customStyle="1" w:styleId="HeadingProcedure">
    <w:name w:val="Heading Procedure"/>
    <w:basedOn w:val="HeadingBase"/>
    <w:next w:val="Normal"/>
    <w:rsid w:val="00577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6C4"/>
    <w:pPr>
      <w:spacing w:before="60" w:after="60"/>
    </w:pPr>
  </w:style>
  <w:style w:type="paragraph" w:styleId="ListContinue">
    <w:name w:val="List Continue"/>
    <w:basedOn w:val="List"/>
    <w:rsid w:val="005776C4"/>
    <w:pPr>
      <w:ind w:firstLine="0"/>
    </w:pPr>
  </w:style>
  <w:style w:type="paragraph" w:customStyle="1" w:styleId="ListNote">
    <w:name w:val="List Note"/>
    <w:basedOn w:val="List"/>
    <w:rsid w:val="00577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6C4"/>
    <w:rPr>
      <w:rFonts w:ascii="Courier New" w:hAnsi="Courier New"/>
    </w:rPr>
  </w:style>
  <w:style w:type="paragraph" w:customStyle="1" w:styleId="NoteBullet">
    <w:name w:val="Note Bullet"/>
    <w:basedOn w:val="Note"/>
    <w:rsid w:val="00577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6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6C4"/>
    <w:rPr>
      <w:b/>
      <w:smallCaps/>
    </w:rPr>
  </w:style>
  <w:style w:type="paragraph" w:customStyle="1" w:styleId="TableListNumber">
    <w:name w:val="Table List Number"/>
    <w:basedOn w:val="ListNumber"/>
    <w:rsid w:val="00577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6C4"/>
    <w:pPr>
      <w:numPr>
        <w:numId w:val="8"/>
      </w:numPr>
    </w:pPr>
  </w:style>
  <w:style w:type="paragraph" w:customStyle="1" w:styleId="ListAlpha2">
    <w:name w:val="List Alpha 2"/>
    <w:basedOn w:val="List2"/>
    <w:rsid w:val="005776C4"/>
    <w:pPr>
      <w:numPr>
        <w:numId w:val="7"/>
      </w:numPr>
    </w:pPr>
  </w:style>
  <w:style w:type="paragraph" w:styleId="List2">
    <w:name w:val="List 2"/>
    <w:basedOn w:val="BodyText"/>
    <w:rsid w:val="00577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6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6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6C4"/>
    <w:pPr>
      <w:numPr>
        <w:numId w:val="3"/>
      </w:numPr>
    </w:pPr>
  </w:style>
  <w:style w:type="paragraph" w:styleId="ListContinue2">
    <w:name w:val="List Continue 2"/>
    <w:basedOn w:val="List2"/>
    <w:rsid w:val="005776C4"/>
    <w:pPr>
      <w:ind w:firstLine="0"/>
    </w:pPr>
  </w:style>
  <w:style w:type="paragraph" w:styleId="ListContinue3">
    <w:name w:val="List Continue 3"/>
    <w:basedOn w:val="List3"/>
    <w:rsid w:val="005776C4"/>
    <w:pPr>
      <w:ind w:left="1021" w:firstLine="0"/>
    </w:pPr>
  </w:style>
  <w:style w:type="paragraph" w:styleId="ListContinue4">
    <w:name w:val="List Continue 4"/>
    <w:basedOn w:val="List4"/>
    <w:rsid w:val="005776C4"/>
    <w:pPr>
      <w:ind w:firstLine="0"/>
    </w:pPr>
  </w:style>
  <w:style w:type="paragraph" w:styleId="ListContinue5">
    <w:name w:val="List Continue 5"/>
    <w:basedOn w:val="List5"/>
    <w:rsid w:val="005776C4"/>
    <w:pPr>
      <w:ind w:firstLine="0"/>
    </w:pPr>
  </w:style>
  <w:style w:type="paragraph" w:styleId="ListNumber3">
    <w:name w:val="List Number 3"/>
    <w:basedOn w:val="List3"/>
    <w:rsid w:val="005776C4"/>
    <w:pPr>
      <w:numPr>
        <w:numId w:val="4"/>
      </w:numPr>
    </w:pPr>
  </w:style>
  <w:style w:type="paragraph" w:styleId="ListNumber4">
    <w:name w:val="List Number 4"/>
    <w:basedOn w:val="List4"/>
    <w:rsid w:val="005776C4"/>
    <w:pPr>
      <w:numPr>
        <w:numId w:val="5"/>
      </w:numPr>
    </w:pPr>
  </w:style>
  <w:style w:type="paragraph" w:styleId="ListNumber5">
    <w:name w:val="List Number 5"/>
    <w:basedOn w:val="List5"/>
    <w:rsid w:val="005776C4"/>
    <w:pPr>
      <w:numPr>
        <w:numId w:val="6"/>
      </w:numPr>
    </w:pPr>
  </w:style>
  <w:style w:type="paragraph" w:styleId="BlockText">
    <w:name w:val="Block Text"/>
    <w:basedOn w:val="Normal"/>
    <w:rsid w:val="00577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6C4"/>
    <w:rPr>
      <w:sz w:val="16"/>
      <w:vertAlign w:val="superscript"/>
    </w:rPr>
  </w:style>
  <w:style w:type="character" w:customStyle="1" w:styleId="Symbols">
    <w:name w:val="Symbols"/>
    <w:basedOn w:val="DefaultParagraphFont"/>
    <w:rsid w:val="005776C4"/>
    <w:rPr>
      <w:rFonts w:ascii="Symbol" w:hAnsi="Symbol"/>
    </w:rPr>
  </w:style>
  <w:style w:type="character" w:customStyle="1" w:styleId="MenuOptions">
    <w:name w:val="Menu Options"/>
    <w:basedOn w:val="DefaultParagraphFont"/>
    <w:rsid w:val="00577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6C4"/>
    <w:rPr>
      <w:b/>
    </w:rPr>
  </w:style>
  <w:style w:type="character" w:customStyle="1" w:styleId="Underlined">
    <w:name w:val="Underlined"/>
    <w:basedOn w:val="DefaultParagraphFont"/>
    <w:rsid w:val="005776C4"/>
    <w:rPr>
      <w:u w:val="single"/>
    </w:rPr>
  </w:style>
  <w:style w:type="paragraph" w:customStyle="1" w:styleId="TableBodyTextRight">
    <w:name w:val="Table Body Text Right"/>
    <w:basedOn w:val="TableBodyText"/>
    <w:rsid w:val="00577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6C4"/>
    <w:rPr>
      <w:sz w:val="18"/>
    </w:rPr>
  </w:style>
  <w:style w:type="paragraph" w:customStyle="1" w:styleId="BodySmallRight">
    <w:name w:val="Body Small Right"/>
    <w:basedOn w:val="BodyTextRight"/>
    <w:rsid w:val="005776C4"/>
    <w:rPr>
      <w:sz w:val="18"/>
      <w:szCs w:val="18"/>
    </w:rPr>
  </w:style>
  <w:style w:type="paragraph" w:customStyle="1" w:styleId="MarginEdition">
    <w:name w:val="Margin Edition"/>
    <w:basedOn w:val="MarginNote"/>
    <w:rsid w:val="00577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6C4"/>
    <w:rPr>
      <w:sz w:val="2"/>
      <w:szCs w:val="2"/>
    </w:rPr>
  </w:style>
  <w:style w:type="character" w:customStyle="1" w:styleId="Small">
    <w:name w:val="Small"/>
    <w:basedOn w:val="DefaultParagraphFont"/>
    <w:rsid w:val="005776C4"/>
    <w:rPr>
      <w:sz w:val="16"/>
    </w:rPr>
  </w:style>
  <w:style w:type="paragraph" w:customStyle="1" w:styleId="WideTable">
    <w:name w:val="Wide Table"/>
    <w:basedOn w:val="Normal"/>
    <w:rsid w:val="00577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6C4"/>
  </w:style>
  <w:style w:type="paragraph" w:styleId="Quote">
    <w:name w:val="Quote"/>
    <w:basedOn w:val="Heading1"/>
    <w:link w:val="QuoteChar"/>
    <w:qFormat/>
    <w:rsid w:val="00577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6C4"/>
    <w:pPr>
      <w:pageBreakBefore/>
    </w:pPr>
  </w:style>
  <w:style w:type="paragraph" w:customStyle="1" w:styleId="Border">
    <w:name w:val="Border"/>
    <w:basedOn w:val="Normal"/>
    <w:qFormat/>
    <w:rsid w:val="00577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6C4"/>
    <w:rPr>
      <w:u w:val="single"/>
    </w:rPr>
  </w:style>
  <w:style w:type="character" w:customStyle="1" w:styleId="BoldandItalics">
    <w:name w:val="Bold and Italics"/>
    <w:qFormat/>
    <w:rsid w:val="005776C4"/>
    <w:rPr>
      <w:b/>
      <w:i/>
      <w:u w:val="none"/>
    </w:rPr>
  </w:style>
  <w:style w:type="paragraph" w:styleId="BalloonText">
    <w:name w:val="Balloon Text"/>
    <w:basedOn w:val="Normal"/>
    <w:link w:val="BalloonTextChar"/>
    <w:rsid w:val="00577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6C4"/>
    <w:pPr>
      <w:spacing w:before="0" w:after="0"/>
    </w:pPr>
  </w:style>
  <w:style w:type="paragraph" w:customStyle="1" w:styleId="BodyTextBold">
    <w:name w:val="Body Text Bold"/>
    <w:basedOn w:val="BodyText"/>
    <w:qFormat/>
    <w:rsid w:val="005776C4"/>
    <w:rPr>
      <w:b/>
    </w:rPr>
  </w:style>
  <w:style w:type="character" w:styleId="Hyperlink">
    <w:name w:val="Hyperlink"/>
    <w:basedOn w:val="DefaultParagraphFont"/>
    <w:uiPriority w:val="99"/>
    <w:unhideWhenUsed/>
    <w:rsid w:val="007D5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4091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FWPTMM5208 Manage timber product design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2020-12-04T01:12:00Z</dcterms:created>
  <dcterms:modified xsi:type="dcterms:W3CDTF">2020-12-04T01:12:00Z</dcterms:modified>
</cp:coreProperties>
</file>