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55A" w:rsidP="0070555A">
      <w:pPr>
        <w:pStyle w:val="Title"/>
      </w:pPr>
      <w:r>
        <w:fldChar w:fldCharType="begin"/>
      </w:r>
      <w:r>
        <w:instrText xml:space="preserve"> TITLE   \* MERGEFORMAT </w:instrText>
      </w:r>
      <w:r>
        <w:fldChar w:fldCharType="separate"/>
      </w:r>
      <w:r>
        <w:t>Assessment Requirements for FWPTMM5207 Assess timber product designs for feasibility</w:t>
      </w:r>
      <w:r>
        <w:fldChar w:fldCharType="end"/>
      </w:r>
    </w:p>
    <w:p w:rsidR="0070555A" w:rsidP="0070555A">
      <w:pPr>
        <w:pStyle w:val="Version"/>
        <w:sectPr w:rsidSect="00996A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6A68" w:rsidP="00996A68">
      <w:pPr>
        <w:pStyle w:val="SuperHeading"/>
      </w:pPr>
      <w:r w:rsidRPr="00996A68">
        <w:t>Assessment Requirements for FWPTMM5207 Assess timber product designs for feasibility</w:t>
      </w:r>
    </w:p>
    <w:p w:rsidR="00000000" w:rsidRPr="00996A68" w:rsidP="00996A68">
      <w:pPr>
        <w:pStyle w:val="Heading1"/>
      </w:pPr>
      <w:bookmarkStart w:id="1" w:name="O_1018678"/>
      <w:bookmarkEnd w:id="1"/>
      <w:r w:rsidRPr="00996A68">
        <w:t>Modification History</w:t>
      </w:r>
    </w:p>
    <w:tbl>
      <w:tblPr>
        <w:tblW w:w="9520" w:type="dxa"/>
        <w:tblLayout w:type="fixed"/>
        <w:tblCellMar>
          <w:left w:w="62" w:type="dxa"/>
          <w:right w:w="62" w:type="dxa"/>
        </w:tblCellMar>
        <w:tblLook w:val="0000"/>
      </w:tblPr>
      <w:tblGrid>
        <w:gridCol w:w="2581"/>
        <w:gridCol w:w="6939"/>
      </w:tblGrid>
      <w:tr w:rsidTr="00996A6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A68" w:rsidP="00996A68">
            <w:pPr>
              <w:pStyle w:val="BodyText"/>
            </w:pPr>
            <w:r w:rsidRPr="00996A6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A68">
            <w:pPr>
              <w:pStyle w:val="BodyText"/>
              <w:rPr>
                <w:lang w:val="en-NZ"/>
              </w:rPr>
            </w:pPr>
            <w:r w:rsidRPr="00996A68">
              <w:rPr>
                <w:rStyle w:val="SpecialBold"/>
              </w:rPr>
              <w:t>Comments</w:t>
            </w:r>
          </w:p>
        </w:tc>
      </w:tr>
      <w:tr w:rsidTr="00996A6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A68">
            <w:pPr>
              <w:pStyle w:val="BodyText"/>
              <w:rPr>
                <w:lang w:val="en-NZ"/>
              </w:rPr>
            </w:pPr>
            <w:r w:rsidRPr="00996A6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A68" w:rsidP="00996A68">
            <w:pPr>
              <w:pStyle w:val="BodyText"/>
            </w:pPr>
            <w:r w:rsidRPr="00996A68">
              <w:t>This version released with FWP Forest and Wood Products Training Package Version 4.0.</w:t>
            </w:r>
          </w:p>
        </w:tc>
      </w:tr>
    </w:tbl>
    <w:p w:rsidR="00000000" w:rsidRPr="00996A68" w:rsidP="00996A68">
      <w:pPr>
        <w:pStyle w:val="BodyText"/>
      </w:pPr>
    </w:p>
    <w:p w:rsidR="00000000" w:rsidRPr="00996A68" w:rsidP="00996A68">
      <w:pPr>
        <w:pStyle w:val="AllowPageBreak"/>
      </w:pPr>
    </w:p>
    <w:p w:rsidR="00000000" w:rsidRPr="00996A68" w:rsidP="00996A68">
      <w:pPr>
        <w:pStyle w:val="Heading1"/>
      </w:pPr>
      <w:bookmarkStart w:id="2" w:name="O_1018679"/>
      <w:bookmarkEnd w:id="2"/>
      <w:r w:rsidRPr="00996A68">
        <w:t>Performance Evidence</w:t>
      </w:r>
    </w:p>
    <w:p w:rsidR="00000000" w:rsidRPr="00996A68" w:rsidP="0070555A">
      <w:pPr>
        <w:pStyle w:val="BodyText"/>
      </w:pPr>
      <w:r w:rsidRPr="00996A68">
        <w:t>An individual demonstrating competency in this unit must satisfy all of the elements and performance criteria of this unit. There must be evidence that, on at least one occasion, the individual has:</w:t>
      </w:r>
    </w:p>
    <w:p w:rsidR="00000000" w:rsidRPr="00996A68" w:rsidP="00996A68">
      <w:pPr>
        <w:pStyle w:val="ListBullet"/>
      </w:pPr>
      <w:r w:rsidRPr="00996A68">
        <w:t>assessed and determined th</w:t>
      </w:r>
      <w:r w:rsidRPr="00996A68">
        <w:t>e feasibility of designs for three or more of the following product types:</w:t>
      </w:r>
    </w:p>
    <w:p w:rsidR="00000000" w:rsidRPr="00996A68" w:rsidP="00996A68">
      <w:pPr>
        <w:pStyle w:val="ListBullet2"/>
      </w:pPr>
      <w:r w:rsidRPr="00996A68">
        <w:t>pallets</w:t>
      </w:r>
    </w:p>
    <w:p w:rsidR="00000000" w:rsidRPr="00996A68" w:rsidP="00996A68">
      <w:pPr>
        <w:pStyle w:val="ListBullet2"/>
      </w:pPr>
      <w:r w:rsidRPr="00996A68">
        <w:t>crates</w:t>
      </w:r>
    </w:p>
    <w:p w:rsidR="00000000" w:rsidRPr="00996A68" w:rsidP="00996A68">
      <w:pPr>
        <w:pStyle w:val="ListBullet2"/>
      </w:pPr>
      <w:r w:rsidRPr="00996A68">
        <w:t>trellises</w:t>
      </w:r>
    </w:p>
    <w:p w:rsidR="00000000" w:rsidRPr="00996A68" w:rsidP="00996A68">
      <w:pPr>
        <w:pStyle w:val="ListBullet2"/>
      </w:pPr>
      <w:r w:rsidRPr="00996A68">
        <w:t>stairs</w:t>
      </w:r>
    </w:p>
    <w:p w:rsidR="00000000" w:rsidRPr="00996A68" w:rsidP="00996A68">
      <w:pPr>
        <w:pStyle w:val="ListBullet2"/>
      </w:pPr>
      <w:r w:rsidRPr="00996A68">
        <w:t>doors</w:t>
      </w:r>
    </w:p>
    <w:p w:rsidR="00000000" w:rsidRPr="00996A68" w:rsidP="00996A68">
      <w:pPr>
        <w:pStyle w:val="ListBullet2"/>
      </w:pPr>
      <w:r w:rsidRPr="00996A68">
        <w:t>windows</w:t>
      </w:r>
    </w:p>
    <w:p w:rsidR="00000000" w:rsidRPr="00996A68" w:rsidP="00996A68">
      <w:pPr>
        <w:pStyle w:val="ListBullet2"/>
      </w:pPr>
      <w:r w:rsidRPr="00996A68">
        <w:t>frames</w:t>
      </w:r>
    </w:p>
    <w:p w:rsidR="00000000" w:rsidRPr="00996A68" w:rsidP="00996A68">
      <w:pPr>
        <w:pStyle w:val="ListBullet2"/>
      </w:pPr>
      <w:r w:rsidRPr="00996A68">
        <w:t>beams</w:t>
      </w:r>
    </w:p>
    <w:p w:rsidR="00000000" w:rsidRPr="00996A68" w:rsidP="00996A68">
      <w:pPr>
        <w:pStyle w:val="ListBullet2"/>
      </w:pPr>
      <w:r w:rsidRPr="00996A68">
        <w:t>roof trusses</w:t>
      </w:r>
    </w:p>
    <w:p w:rsidR="00000000" w:rsidRPr="00996A68" w:rsidP="00996A68">
      <w:pPr>
        <w:pStyle w:val="ListBullet2"/>
      </w:pPr>
      <w:r w:rsidRPr="00996A68">
        <w:t>floor systems</w:t>
      </w:r>
    </w:p>
    <w:p w:rsidR="00000000" w:rsidRPr="00996A68" w:rsidP="00996A68">
      <w:pPr>
        <w:pStyle w:val="ListBullet2"/>
      </w:pPr>
      <w:r w:rsidRPr="00996A68">
        <w:t>wall frames</w:t>
      </w:r>
    </w:p>
    <w:p w:rsidR="00000000" w:rsidRPr="00996A68" w:rsidP="00996A68">
      <w:pPr>
        <w:pStyle w:val="ListBullet2"/>
      </w:pPr>
      <w:r w:rsidRPr="00996A68">
        <w:t>panelised and modular prefabricated timber building systems</w:t>
      </w:r>
    </w:p>
    <w:p w:rsidR="00000000" w:rsidRPr="00996A68" w:rsidP="00996A68">
      <w:pPr>
        <w:pStyle w:val="ListBullet"/>
      </w:pPr>
      <w:r w:rsidRPr="00996A68">
        <w:t>developed a set of assessment criteria and weighted scoring system to include details of:</w:t>
      </w:r>
    </w:p>
    <w:p w:rsidR="00000000" w:rsidRPr="00996A68" w:rsidP="00996A68">
      <w:pPr>
        <w:pStyle w:val="ListBullet2"/>
      </w:pPr>
      <w:r w:rsidRPr="00996A68">
        <w:t>functionality</w:t>
      </w:r>
    </w:p>
    <w:p w:rsidR="00000000" w:rsidRPr="00996A68" w:rsidP="00996A68">
      <w:pPr>
        <w:pStyle w:val="ListBullet2"/>
      </w:pPr>
      <w:r w:rsidRPr="00996A68">
        <w:t>safety</w:t>
      </w:r>
    </w:p>
    <w:p w:rsidR="00000000" w:rsidRPr="00996A68" w:rsidP="00996A68">
      <w:pPr>
        <w:pStyle w:val="ListBullet2"/>
      </w:pPr>
      <w:r w:rsidRPr="00996A68">
        <w:t>environmental impacts of product use</w:t>
      </w:r>
    </w:p>
    <w:p w:rsidR="00000000" w:rsidRPr="00996A68" w:rsidP="00996A68">
      <w:pPr>
        <w:pStyle w:val="ListBullet2"/>
      </w:pPr>
      <w:r w:rsidRPr="00996A68">
        <w:t>environmental impacts of product production</w:t>
      </w:r>
    </w:p>
    <w:p w:rsidR="00000000" w:rsidRPr="00996A68" w:rsidP="00996A68">
      <w:pPr>
        <w:pStyle w:val="ListBullet2"/>
      </w:pPr>
      <w:r w:rsidRPr="00996A68">
        <w:t>cost-effectiveness of production</w:t>
      </w:r>
    </w:p>
    <w:p w:rsidR="00000000" w:rsidRPr="00996A68" w:rsidP="00996A68">
      <w:pPr>
        <w:pStyle w:val="ListBullet2"/>
      </w:pPr>
      <w:r w:rsidRPr="00996A68">
        <w:t>marketability</w:t>
      </w:r>
    </w:p>
    <w:p w:rsidR="00000000" w:rsidRPr="00996A68" w:rsidP="00996A68">
      <w:pPr>
        <w:pStyle w:val="ListBullet2"/>
      </w:pPr>
      <w:r w:rsidRPr="00996A68">
        <w:t>competitiveness with similar products on the market</w:t>
      </w:r>
    </w:p>
    <w:p w:rsidR="00000000" w:rsidRPr="00996A68" w:rsidP="00996A68">
      <w:pPr>
        <w:pStyle w:val="ListBullet"/>
      </w:pPr>
      <w:r w:rsidRPr="00996A68">
        <w:t>completed a detailed and accurate report for each assessment providing the outcomes.</w:t>
      </w:r>
    </w:p>
    <w:p w:rsidR="00000000" w:rsidRPr="00996A68" w:rsidP="00996A68">
      <w:pPr>
        <w:pStyle w:val="AllowPageBreak"/>
      </w:pPr>
    </w:p>
    <w:p w:rsidR="00000000" w:rsidRPr="00996A68" w:rsidP="00996A68">
      <w:pPr>
        <w:pStyle w:val="Heading1"/>
      </w:pPr>
      <w:bookmarkStart w:id="3" w:name="O_1018680"/>
      <w:bookmarkEnd w:id="3"/>
      <w:r w:rsidRPr="00996A68">
        <w:t>Knowledge Evidence</w:t>
      </w:r>
    </w:p>
    <w:p w:rsidR="00000000" w:rsidRPr="00996A68" w:rsidP="0070555A">
      <w:pPr>
        <w:pStyle w:val="BodyText"/>
      </w:pPr>
      <w:r w:rsidRPr="00996A68">
        <w:t xml:space="preserve">An individual must be able to demonstrate the knowledge required to perform the </w:t>
      </w:r>
      <w:r w:rsidRPr="00996A68">
        <w:t>tasks outlined in the elements and performance criteria of this unit. This includes knowledge of:</w:t>
      </w:r>
    </w:p>
    <w:p w:rsidR="00000000" w:rsidRPr="00996A68" w:rsidP="00996A68">
      <w:pPr>
        <w:pStyle w:val="ListBullet"/>
      </w:pPr>
      <w:r w:rsidRPr="00996A68">
        <w:t>product feasibility issues, including:</w:t>
      </w:r>
    </w:p>
    <w:p w:rsidR="00000000" w:rsidRPr="00996A68" w:rsidP="00996A68">
      <w:pPr>
        <w:pStyle w:val="ListBullet2"/>
      </w:pPr>
      <w:r w:rsidRPr="00996A68">
        <w:t>environmental impacts of product use and potential to minimise those impacts</w:t>
      </w:r>
    </w:p>
    <w:p w:rsidR="00000000" w:rsidRPr="00996A68" w:rsidP="00996A68">
      <w:pPr>
        <w:pStyle w:val="ListBullet2"/>
      </w:pPr>
      <w:r w:rsidRPr="00996A68">
        <w:t>functionality (ease of use and applicati</w:t>
      </w:r>
      <w:r w:rsidRPr="00996A68">
        <w:t>on together with its relevance for the desired purpose)</w:t>
      </w:r>
    </w:p>
    <w:p w:rsidR="00000000" w:rsidRPr="00996A68" w:rsidP="00996A68">
      <w:pPr>
        <w:pStyle w:val="ListBullet2"/>
      </w:pPr>
      <w:r w:rsidRPr="00996A68">
        <w:t>safety (potential to cause danger to someone or something and possibility for litigation against the enterprise)</w:t>
      </w:r>
    </w:p>
    <w:p w:rsidR="00000000" w:rsidRPr="00996A68" w:rsidP="00996A68">
      <w:pPr>
        <w:pStyle w:val="ListBullet2"/>
      </w:pPr>
      <w:r w:rsidRPr="00996A68">
        <w:t>environmental impacts of product production and the associated cost to the business</w:t>
      </w:r>
    </w:p>
    <w:p w:rsidR="00000000" w:rsidRPr="00996A68" w:rsidP="00996A68">
      <w:pPr>
        <w:pStyle w:val="ListBullet2"/>
      </w:pPr>
      <w:r w:rsidRPr="00996A68">
        <w:t>cos</w:t>
      </w:r>
      <w:r w:rsidRPr="00996A68">
        <w:t>t-effectiveness of the production</w:t>
      </w:r>
    </w:p>
    <w:p w:rsidR="00000000" w:rsidRPr="00996A68" w:rsidP="00996A68">
      <w:pPr>
        <w:pStyle w:val="ListBullet2"/>
      </w:pPr>
      <w:r w:rsidRPr="00996A68">
        <w:t>marketability (the potential for sale of the product)</w:t>
      </w:r>
    </w:p>
    <w:p w:rsidR="00000000" w:rsidRPr="00996A68" w:rsidP="00996A68">
      <w:pPr>
        <w:pStyle w:val="ListBullet2"/>
      </w:pPr>
      <w:r w:rsidRPr="00996A68">
        <w:t>competitiveness with similar products on the market</w:t>
      </w:r>
    </w:p>
    <w:p w:rsidR="00000000" w:rsidRPr="00996A68" w:rsidP="00996A68">
      <w:pPr>
        <w:pStyle w:val="ListBullet"/>
      </w:pPr>
      <w:r w:rsidRPr="00996A68">
        <w:t>sources of information on competitors’ current products and price structure</w:t>
      </w:r>
    </w:p>
    <w:p w:rsidR="00000000" w:rsidRPr="00996A68" w:rsidP="00996A68">
      <w:pPr>
        <w:pStyle w:val="ListBullet"/>
      </w:pPr>
      <w:r w:rsidRPr="00996A68">
        <w:t>features, at an in-depth level of understanding, of production processes:</w:t>
      </w:r>
    </w:p>
    <w:p w:rsidR="00000000" w:rsidRPr="00996A68" w:rsidP="00996A68">
      <w:pPr>
        <w:pStyle w:val="ListBullet2"/>
      </w:pPr>
      <w:r w:rsidRPr="00996A68">
        <w:t>options for materials</w:t>
      </w:r>
    </w:p>
    <w:p w:rsidR="00000000" w:rsidRPr="00996A68" w:rsidP="00996A68">
      <w:pPr>
        <w:pStyle w:val="ListBullet2"/>
      </w:pPr>
      <w:r w:rsidRPr="00996A68">
        <w:t>construction methods and sequence</w:t>
      </w:r>
    </w:p>
    <w:p w:rsidR="00000000" w:rsidRPr="00996A68" w:rsidP="00996A68">
      <w:pPr>
        <w:pStyle w:val="ListBullet2"/>
      </w:pPr>
      <w:r w:rsidRPr="00996A68">
        <w:t>types of tools and equipment used for construction</w:t>
      </w:r>
    </w:p>
    <w:p w:rsidR="00000000" w:rsidRPr="00996A68" w:rsidP="00996A68">
      <w:pPr>
        <w:pStyle w:val="ListBullet"/>
      </w:pPr>
      <w:r w:rsidRPr="00996A68">
        <w:t>format, content and use of criteria for assessing the feasibility of desi</w:t>
      </w:r>
      <w:r w:rsidRPr="00996A68">
        <w:t>gns:</w:t>
      </w:r>
    </w:p>
    <w:p w:rsidR="00000000" w:rsidRPr="00996A68" w:rsidP="00996A68">
      <w:pPr>
        <w:pStyle w:val="ListBullet2"/>
      </w:pPr>
      <w:r w:rsidRPr="00996A68">
        <w:t>qualitative and quantitative assessment criteria</w:t>
      </w:r>
    </w:p>
    <w:p w:rsidR="00000000" w:rsidRPr="00996A68" w:rsidP="00996A68">
      <w:pPr>
        <w:pStyle w:val="ListBullet2"/>
      </w:pPr>
      <w:r w:rsidRPr="00996A68">
        <w:t>scoring systems</w:t>
      </w:r>
    </w:p>
    <w:p w:rsidR="00000000" w:rsidRPr="00996A68" w:rsidP="00996A68">
      <w:pPr>
        <w:pStyle w:val="ListBullet2"/>
      </w:pPr>
      <w:r w:rsidRPr="00996A68">
        <w:t>weighting of scores according to the importance of the issue</w:t>
      </w:r>
    </w:p>
    <w:p w:rsidR="00000000" w:rsidRPr="00996A68" w:rsidP="00996A68">
      <w:pPr>
        <w:pStyle w:val="ListBullet"/>
      </w:pPr>
      <w:r w:rsidRPr="00996A68">
        <w:t>workplace procedures for:</w:t>
      </w:r>
    </w:p>
    <w:p w:rsidR="00000000" w:rsidRPr="00996A68" w:rsidP="00996A68">
      <w:pPr>
        <w:pStyle w:val="ListBullet2"/>
      </w:pPr>
      <w:r w:rsidRPr="00996A68">
        <w:t>determining design assessment criteria and completing assessments</w:t>
      </w:r>
    </w:p>
    <w:p w:rsidR="00000000" w:rsidRPr="00996A68" w:rsidP="00996A68">
      <w:pPr>
        <w:pStyle w:val="ListBullet2"/>
      </w:pPr>
      <w:r w:rsidRPr="00996A68">
        <w:t>communication reporting lines</w:t>
      </w:r>
    </w:p>
    <w:p w:rsidR="00000000" w:rsidRPr="00996A68" w:rsidP="00996A68">
      <w:pPr>
        <w:pStyle w:val="ListBullet2"/>
      </w:pPr>
      <w:r w:rsidRPr="00996A68">
        <w:t>recording and reporting assessment outcomes.</w:t>
      </w:r>
    </w:p>
    <w:p w:rsidR="00000000" w:rsidRPr="00996A68" w:rsidP="00996A68">
      <w:pPr>
        <w:pStyle w:val="AllowPageBreak"/>
      </w:pPr>
    </w:p>
    <w:p w:rsidR="00000000" w:rsidRPr="00996A68" w:rsidP="00996A68">
      <w:pPr>
        <w:pStyle w:val="Heading1"/>
      </w:pPr>
      <w:bookmarkStart w:id="4" w:name="O_1018681"/>
      <w:bookmarkEnd w:id="4"/>
      <w:r w:rsidRPr="00996A68">
        <w:t>Assessment Conditions</w:t>
      </w:r>
    </w:p>
    <w:p w:rsidR="00000000" w:rsidRPr="00996A68" w:rsidP="0070555A">
      <w:pPr>
        <w:pStyle w:val="BodyText"/>
      </w:pPr>
      <w:r w:rsidRPr="00996A68">
        <w:t xml:space="preserve">Assessment of skills must take place under the following conditions: </w:t>
      </w:r>
    </w:p>
    <w:p w:rsidR="00000000" w:rsidRPr="00996A68" w:rsidP="00996A68">
      <w:pPr>
        <w:pStyle w:val="ListBullet"/>
      </w:pPr>
      <w:r w:rsidRPr="00996A68">
        <w:t>physical conditions:</w:t>
      </w:r>
    </w:p>
    <w:p w:rsidR="00000000" w:rsidRPr="00996A68" w:rsidP="00996A68">
      <w:pPr>
        <w:pStyle w:val="ListBullet2"/>
      </w:pPr>
      <w:r w:rsidRPr="00996A68">
        <w:t>skills must be demonstrated in an environment that accurately represents workplace conditions</w:t>
      </w:r>
    </w:p>
    <w:p w:rsidR="00000000" w:rsidRPr="00996A68" w:rsidP="00996A68">
      <w:pPr>
        <w:pStyle w:val="ListBullet"/>
      </w:pPr>
      <w:r w:rsidRPr="00996A68">
        <w:t>resources, equipment and materials:</w:t>
      </w:r>
    </w:p>
    <w:p w:rsidR="00000000" w:rsidRPr="00996A68" w:rsidP="00996A68">
      <w:pPr>
        <w:pStyle w:val="ListBullet2"/>
      </w:pPr>
      <w:r w:rsidRPr="00996A68">
        <w:t xml:space="preserve">computers, keyboards and software programs used to produce assessment documents and reports on assessment outcomes </w:t>
      </w:r>
    </w:p>
    <w:p w:rsidR="00000000" w:rsidRPr="00996A68" w:rsidP="00996A68">
      <w:pPr>
        <w:pStyle w:val="ListBullet2"/>
      </w:pPr>
      <w:r w:rsidRPr="00996A68">
        <w:t>workplac</w:t>
      </w:r>
      <w:r w:rsidRPr="00996A68">
        <w:t>e procedures for design assessment activities</w:t>
      </w:r>
    </w:p>
    <w:p w:rsidR="00000000" w:rsidRPr="00996A68" w:rsidP="00996A68">
      <w:pPr>
        <w:pStyle w:val="ListBullet2"/>
      </w:pPr>
      <w:r w:rsidRPr="00996A68">
        <w:t xml:space="preserve">comprehensive information about the design concept </w:t>
      </w:r>
    </w:p>
    <w:p w:rsidR="00000000" w:rsidRPr="00996A68" w:rsidP="00996A68">
      <w:pPr>
        <w:pStyle w:val="ListBullet2"/>
      </w:pPr>
      <w:r w:rsidRPr="00996A68">
        <w:t>templates for assessment documents and reports on assessment outcomes.</w:t>
      </w:r>
    </w:p>
    <w:p w:rsidR="00000000" w:rsidRPr="00996A68" w:rsidP="00996A68">
      <w:pPr>
        <w:pStyle w:val="BodyText"/>
      </w:pPr>
    </w:p>
    <w:p w:rsidR="00000000" w:rsidRPr="00996A68" w:rsidP="0070555A">
      <w:pPr>
        <w:pStyle w:val="BodyText"/>
      </w:pPr>
      <w:r w:rsidRPr="00996A68">
        <w:t>Assessors of this unit must satisfy the requirements for assessors in applicable vocat</w:t>
      </w:r>
      <w:r w:rsidRPr="00996A68">
        <w:t>ional education and training legislation, frameworks and/or standards.</w:t>
      </w:r>
    </w:p>
    <w:p w:rsidR="00000000" w:rsidRPr="00996A68" w:rsidP="00996A68">
      <w:pPr>
        <w:pStyle w:val="Heading1"/>
      </w:pPr>
      <w:bookmarkStart w:id="5" w:name="O_1018684"/>
      <w:bookmarkEnd w:id="5"/>
      <w:r w:rsidRPr="00996A68">
        <w:t>Links</w:t>
      </w:r>
    </w:p>
    <w:p w:rsidR="00000000" w:rsidRPr="00996A68" w:rsidP="0070555A">
      <w:pPr>
        <w:pStyle w:val="BodyText"/>
      </w:pPr>
      <w:r w:rsidRPr="00996A68">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A53600">
        <w:rPr>
          <w:rStyle w:val="Hyperlink"/>
        </w:rPr>
        <w:t>https://vetnet.gov.au/Pages/TrainingDocs.aspx?q=0d96fe23-5747-4c01-9d6f-3509ff8d3d47</w:t>
      </w:r>
      <w:r>
        <w:fldChar w:fldCharType="end"/>
      </w:r>
    </w:p>
    <w:p w:rsidR="00000000" w:rsidRPr="00996A68" w:rsidP="00996A68"/>
    <w:sectPr w:rsidSect="00996A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A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A68" w:rsidRPr="0070555A" w:rsidP="007055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A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55A" w:rsidP="00996A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555A" w:rsidP="00996A6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70555A" w:rsidP="00996A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A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5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6A68" w:rsidRPr="0070555A" w:rsidP="007055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A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55A" w:rsidRPr="002D2AF8" w:rsidP="00996A68">
    <w:pPr>
      <w:pStyle w:val="Header"/>
      <w:framePr w:wrap="around"/>
    </w:pPr>
    <w:r>
      <w:fldChar w:fldCharType="begin"/>
    </w:r>
    <w:r>
      <w:instrText xml:space="preserve"> TITLE   \* MERGEFORMAT </w:instrText>
    </w:r>
    <w:r>
      <w:fldChar w:fldCharType="separate"/>
    </w:r>
    <w:r>
      <w:t>Assessment Requirements for FWPTMM5207 Assess timber product designs for feasibility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70555A" w:rsidP="00996A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8601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D41C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6066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A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6A68"/>
    <w:pPr>
      <w:spacing w:before="360" w:after="60"/>
      <w:outlineLvl w:val="0"/>
    </w:pPr>
    <w:rPr>
      <w:sz w:val="32"/>
    </w:rPr>
  </w:style>
  <w:style w:type="paragraph" w:styleId="Heading2">
    <w:name w:val="heading 2"/>
    <w:basedOn w:val="HeadingBase"/>
    <w:next w:val="BodyText"/>
    <w:link w:val="Heading2Char"/>
    <w:qFormat/>
    <w:rsid w:val="00996A68"/>
    <w:pPr>
      <w:keepLines/>
      <w:spacing w:before="240" w:after="120"/>
      <w:outlineLvl w:val="1"/>
    </w:pPr>
    <w:rPr>
      <w:sz w:val="28"/>
      <w:szCs w:val="40"/>
    </w:rPr>
  </w:style>
  <w:style w:type="paragraph" w:styleId="Heading3">
    <w:name w:val="heading 3"/>
    <w:basedOn w:val="HeadingBase"/>
    <w:next w:val="BodyText"/>
    <w:link w:val="Heading3Char"/>
    <w:qFormat/>
    <w:rsid w:val="00996A68"/>
    <w:pPr>
      <w:spacing w:before="180" w:after="120"/>
      <w:outlineLvl w:val="2"/>
    </w:pPr>
    <w:rPr>
      <w:spacing w:val="-10"/>
      <w:kern w:val="32"/>
    </w:rPr>
  </w:style>
  <w:style w:type="paragraph" w:styleId="Heading4">
    <w:name w:val="heading 4"/>
    <w:basedOn w:val="HeadingBase"/>
    <w:next w:val="BodyText"/>
    <w:link w:val="Heading4Char"/>
    <w:qFormat/>
    <w:rsid w:val="00996A68"/>
    <w:pPr>
      <w:spacing w:before="160" w:after="120"/>
      <w:outlineLvl w:val="3"/>
    </w:pPr>
    <w:rPr>
      <w:sz w:val="22"/>
    </w:rPr>
  </w:style>
  <w:style w:type="paragraph" w:styleId="Heading5">
    <w:name w:val="heading 5"/>
    <w:basedOn w:val="HeadingBase"/>
    <w:next w:val="Normal"/>
    <w:link w:val="Heading5Char"/>
    <w:qFormat/>
    <w:rsid w:val="00996A68"/>
    <w:pPr>
      <w:spacing w:before="80"/>
      <w:outlineLvl w:val="4"/>
    </w:pPr>
    <w:rPr>
      <w:color w:val="918585"/>
      <w:sz w:val="20"/>
    </w:rPr>
  </w:style>
  <w:style w:type="paragraph" w:styleId="Heading6">
    <w:name w:val="heading 6"/>
    <w:basedOn w:val="HeadingBase"/>
    <w:next w:val="Normal"/>
    <w:link w:val="Heading6Char"/>
    <w:qFormat/>
    <w:rsid w:val="00996A68"/>
    <w:pPr>
      <w:spacing w:before="60"/>
      <w:outlineLvl w:val="5"/>
    </w:pPr>
    <w:rPr>
      <w:color w:val="918585"/>
      <w:sz w:val="20"/>
    </w:rPr>
  </w:style>
  <w:style w:type="paragraph" w:styleId="Heading7">
    <w:name w:val="heading 7"/>
    <w:basedOn w:val="Normal"/>
    <w:next w:val="Normal"/>
    <w:link w:val="Heading7Char"/>
    <w:qFormat/>
    <w:rsid w:val="00996A68"/>
    <w:pPr>
      <w:ind w:left="720"/>
      <w:outlineLvl w:val="6"/>
    </w:pPr>
    <w:rPr>
      <w:i/>
    </w:rPr>
  </w:style>
  <w:style w:type="paragraph" w:styleId="Heading8">
    <w:name w:val="heading 8"/>
    <w:basedOn w:val="Normal"/>
    <w:next w:val="Normal"/>
    <w:link w:val="Heading8Char"/>
    <w:qFormat/>
    <w:rsid w:val="00996A68"/>
    <w:pPr>
      <w:ind w:left="720"/>
      <w:outlineLvl w:val="7"/>
    </w:pPr>
    <w:rPr>
      <w:i/>
    </w:rPr>
  </w:style>
  <w:style w:type="paragraph" w:styleId="Heading9">
    <w:name w:val="heading 9"/>
    <w:basedOn w:val="Normal"/>
    <w:next w:val="Normal"/>
    <w:link w:val="Heading9Char"/>
    <w:qFormat/>
    <w:rsid w:val="00996A68"/>
    <w:pPr>
      <w:ind w:left="720"/>
      <w:outlineLvl w:val="8"/>
    </w:pPr>
    <w:rPr>
      <w:i/>
    </w:rPr>
  </w:style>
  <w:style w:type="character" w:default="1" w:styleId="DefaultParagraphFont">
    <w:name w:val="Default Paragraph Font"/>
    <w:uiPriority w:val="1"/>
    <w:unhideWhenUsed/>
    <w:rsid w:val="00996A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A68"/>
  </w:style>
  <w:style w:type="character" w:customStyle="1" w:styleId="Heading1Char">
    <w:name w:val="Heading 1 Char"/>
    <w:basedOn w:val="DefaultParagraphFont"/>
    <w:link w:val="Heading1"/>
    <w:rsid w:val="00996A68"/>
    <w:rPr>
      <w:rFonts w:ascii="Times New Roman" w:eastAsia="Times New Roman" w:hAnsi="Times New Roman" w:cs="Times New Roman"/>
      <w:b/>
      <w:sz w:val="32"/>
      <w:szCs w:val="20"/>
      <w:lang w:eastAsia="en-US"/>
    </w:rPr>
  </w:style>
  <w:style w:type="paragraph" w:styleId="BodyText">
    <w:name w:val="Body Text"/>
    <w:basedOn w:val="Normal"/>
    <w:link w:val="BodyTextChar"/>
    <w:rsid w:val="00996A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6A68"/>
    <w:rPr>
      <w:rFonts w:ascii="Times New Roman" w:eastAsia="Times New Roman" w:hAnsi="Times New Roman" w:cs="Times New Roman"/>
      <w:sz w:val="24"/>
      <w:lang w:eastAsia="en-US"/>
    </w:rPr>
  </w:style>
  <w:style w:type="paragraph" w:styleId="ListBullet">
    <w:name w:val="List Bullet"/>
    <w:basedOn w:val="List"/>
    <w:rsid w:val="00996A68"/>
    <w:pPr>
      <w:numPr>
        <w:numId w:val="12"/>
      </w:numPr>
      <w:tabs>
        <w:tab w:val="clear" w:pos="340"/>
      </w:tabs>
      <w:spacing w:before="40" w:after="40"/>
    </w:pPr>
  </w:style>
  <w:style w:type="character" w:customStyle="1" w:styleId="SpecialBold">
    <w:name w:val="Special Bold"/>
    <w:basedOn w:val="DefaultParagraphFont"/>
    <w:rsid w:val="00996A68"/>
    <w:rPr>
      <w:b/>
      <w:spacing w:val="0"/>
    </w:rPr>
  </w:style>
  <w:style w:type="paragraph" w:styleId="ListBullet2">
    <w:name w:val="List Bullet 2"/>
    <w:basedOn w:val="List2"/>
    <w:rsid w:val="00996A68"/>
    <w:pPr>
      <w:numPr>
        <w:numId w:val="13"/>
      </w:numPr>
      <w:tabs>
        <w:tab w:val="clear" w:pos="680"/>
      </w:tabs>
    </w:pPr>
  </w:style>
  <w:style w:type="paragraph" w:customStyle="1" w:styleId="SuperHeading">
    <w:name w:val="SuperHeading"/>
    <w:basedOn w:val="Normal"/>
    <w:rsid w:val="00996A68"/>
    <w:pPr>
      <w:spacing w:before="240" w:after="120"/>
      <w:outlineLvl w:val="0"/>
    </w:pPr>
    <w:rPr>
      <w:rFonts w:ascii="Times New Roman" w:hAnsi="Times New Roman"/>
      <w:b/>
      <w:sz w:val="32"/>
    </w:rPr>
  </w:style>
  <w:style w:type="paragraph" w:customStyle="1" w:styleId="AllowPageBreak">
    <w:name w:val="AllowPageBreak"/>
    <w:rsid w:val="00996A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6A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A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A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A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A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A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6A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6A68"/>
    <w:rPr>
      <w:rFonts w:ascii="Courier New" w:eastAsia="Times New Roman" w:hAnsi="Courier New" w:cs="Times New Roman"/>
      <w:i/>
      <w:szCs w:val="20"/>
      <w:lang w:eastAsia="en-US"/>
    </w:rPr>
  </w:style>
  <w:style w:type="paragraph" w:customStyle="1" w:styleId="HeadingBase">
    <w:name w:val="Heading Base"/>
    <w:rsid w:val="00996A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A68"/>
    <w:pPr>
      <w:tabs>
        <w:tab w:val="right" w:leader="dot" w:pos="9072"/>
      </w:tabs>
      <w:ind w:left="567"/>
    </w:pPr>
    <w:rPr>
      <w:szCs w:val="22"/>
    </w:rPr>
  </w:style>
  <w:style w:type="paragraph" w:customStyle="1" w:styleId="TOCBase">
    <w:name w:val="TOC Base"/>
    <w:rsid w:val="00996A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A68"/>
    <w:pPr>
      <w:tabs>
        <w:tab w:val="right" w:leader="dot" w:pos="9072"/>
      </w:tabs>
      <w:spacing w:before="40" w:after="40"/>
      <w:ind w:left="284"/>
    </w:pPr>
    <w:rPr>
      <w:rFonts w:ascii="Times New Roman" w:hAnsi="Times New Roman"/>
    </w:rPr>
  </w:style>
  <w:style w:type="paragraph" w:styleId="TOC1">
    <w:name w:val="toc 1"/>
    <w:basedOn w:val="TOCBase"/>
    <w:next w:val="Normal"/>
    <w:rsid w:val="00996A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6A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A68"/>
    <w:rPr>
      <w:rFonts w:ascii="Times New Roman" w:eastAsia="Times New Roman" w:hAnsi="Times New Roman" w:cs="Times New Roman"/>
      <w:sz w:val="16"/>
      <w:lang w:eastAsia="en-US"/>
    </w:rPr>
  </w:style>
  <w:style w:type="paragraph" w:styleId="Title">
    <w:name w:val="Title"/>
    <w:basedOn w:val="HeadingBase"/>
    <w:link w:val="TitleChar"/>
    <w:qFormat/>
    <w:rsid w:val="00996A68"/>
    <w:pPr>
      <w:spacing w:before="5040"/>
      <w:jc w:val="center"/>
    </w:pPr>
    <w:rPr>
      <w:sz w:val="48"/>
      <w:szCs w:val="72"/>
      <w:lang w:val="en-US"/>
    </w:rPr>
  </w:style>
  <w:style w:type="character" w:customStyle="1" w:styleId="TitleChar">
    <w:name w:val="Title Char"/>
    <w:basedOn w:val="DefaultParagraphFont"/>
    <w:link w:val="Title"/>
    <w:rsid w:val="00996A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A68"/>
    <w:pPr>
      <w:tabs>
        <w:tab w:val="left" w:pos="3600"/>
        <w:tab w:val="left" w:pos="3958"/>
      </w:tabs>
    </w:pPr>
  </w:style>
  <w:style w:type="paragraph" w:styleId="List">
    <w:name w:val="List"/>
    <w:basedOn w:val="BodyText"/>
    <w:next w:val="BodyText"/>
    <w:rsid w:val="00996A68"/>
    <w:pPr>
      <w:tabs>
        <w:tab w:val="left" w:pos="340"/>
      </w:tabs>
      <w:spacing w:before="60" w:after="60"/>
      <w:ind w:left="340" w:hanging="340"/>
    </w:pPr>
  </w:style>
  <w:style w:type="paragraph" w:customStyle="1" w:styleId="Note">
    <w:name w:val="Note"/>
    <w:basedOn w:val="BodyText"/>
    <w:rsid w:val="00996A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6A68"/>
    <w:pPr>
      <w:framePr w:wrap="auto" w:hAnchor="text" w:y="6049"/>
    </w:pPr>
    <w:rPr>
      <w:color w:val="000000"/>
      <w:sz w:val="40"/>
    </w:rPr>
  </w:style>
  <w:style w:type="paragraph" w:customStyle="1" w:styleId="TOCTitle">
    <w:name w:val="TOCTitle"/>
    <w:basedOn w:val="Heading1"/>
    <w:rsid w:val="00996A68"/>
    <w:pPr>
      <w:spacing w:after="240"/>
      <w:jc w:val="center"/>
      <w:outlineLvl w:val="9"/>
    </w:pPr>
    <w:rPr>
      <w:caps/>
    </w:rPr>
  </w:style>
  <w:style w:type="paragraph" w:customStyle="1" w:styleId="Version">
    <w:name w:val="Version"/>
    <w:rsid w:val="00996A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6A68"/>
    <w:pPr>
      <w:keepNext w:val="0"/>
      <w:tabs>
        <w:tab w:val="right" w:pos="4176"/>
      </w:tabs>
      <w:ind w:left="198" w:hanging="198"/>
    </w:pPr>
    <w:rPr>
      <w:rFonts w:ascii="Garamond" w:hAnsi="Garamond"/>
    </w:rPr>
  </w:style>
  <w:style w:type="paragraph" w:styleId="IndexHeading">
    <w:name w:val="index heading"/>
    <w:basedOn w:val="Normal"/>
    <w:next w:val="Index1"/>
    <w:semiHidden/>
    <w:rsid w:val="00996A68"/>
    <w:pPr>
      <w:spacing w:before="120" w:after="120"/>
    </w:pPr>
    <w:rPr>
      <w:rFonts w:ascii="Arial" w:hAnsi="Arial"/>
      <w:b/>
      <w:color w:val="918585"/>
      <w:sz w:val="24"/>
    </w:rPr>
  </w:style>
  <w:style w:type="paragraph" w:styleId="Header">
    <w:name w:val="header"/>
    <w:basedOn w:val="Normal"/>
    <w:link w:val="HeaderChar"/>
    <w:rsid w:val="00996A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A68"/>
    <w:rPr>
      <w:rFonts w:ascii="Times New Roman" w:eastAsia="Times New Roman" w:hAnsi="Times New Roman" w:cs="Times New Roman"/>
      <w:sz w:val="16"/>
      <w:szCs w:val="20"/>
      <w:lang w:val="en-GB" w:eastAsia="en-US"/>
    </w:rPr>
  </w:style>
  <w:style w:type="paragraph" w:customStyle="1" w:styleId="Chapter">
    <w:name w:val="Chapter"/>
    <w:basedOn w:val="Normal"/>
    <w:rsid w:val="00996A68"/>
    <w:pPr>
      <w:spacing w:before="240"/>
    </w:pPr>
    <w:rPr>
      <w:rFonts w:ascii="Times New Roman" w:hAnsi="Times New Roman"/>
      <w:smallCaps/>
      <w:spacing w:val="80"/>
      <w:sz w:val="28"/>
    </w:rPr>
  </w:style>
  <w:style w:type="paragraph" w:customStyle="1" w:styleId="InChapter">
    <w:name w:val="InChapter"/>
    <w:basedOn w:val="Heading3"/>
    <w:rsid w:val="00996A68"/>
    <w:pPr>
      <w:spacing w:after="240"/>
      <w:outlineLvl w:val="9"/>
    </w:pPr>
    <w:rPr>
      <w:noProof/>
    </w:rPr>
  </w:style>
  <w:style w:type="paragraph" w:styleId="Index2">
    <w:name w:val="index 2"/>
    <w:basedOn w:val="Normal"/>
    <w:next w:val="Normal"/>
    <w:semiHidden/>
    <w:rsid w:val="00996A68"/>
    <w:pPr>
      <w:tabs>
        <w:tab w:val="right" w:pos="4176"/>
      </w:tabs>
      <w:ind w:left="568" w:hanging="284"/>
    </w:pPr>
    <w:rPr>
      <w:rFonts w:ascii="Garamond" w:hAnsi="Garamond"/>
    </w:rPr>
  </w:style>
  <w:style w:type="paragraph" w:customStyle="1" w:styleId="Byline">
    <w:name w:val="Byline"/>
    <w:rsid w:val="00996A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A68"/>
    <w:pPr>
      <w:tabs>
        <w:tab w:val="clear" w:pos="3600"/>
        <w:tab w:val="clear" w:pos="3958"/>
      </w:tabs>
      <w:jc w:val="right"/>
    </w:pPr>
  </w:style>
  <w:style w:type="character" w:styleId="Emphasis">
    <w:name w:val="Emphasis"/>
    <w:basedOn w:val="DefaultParagraphFont"/>
    <w:qFormat/>
    <w:rsid w:val="00996A68"/>
    <w:rPr>
      <w:i/>
    </w:rPr>
  </w:style>
  <w:style w:type="paragraph" w:styleId="Caption">
    <w:name w:val="caption"/>
    <w:basedOn w:val="BodyText"/>
    <w:next w:val="Normal"/>
    <w:qFormat/>
    <w:rsid w:val="00996A68"/>
    <w:pPr>
      <w:framePr w:w="2268" w:hSpace="181" w:vSpace="181" w:wrap="around" w:vAnchor="text" w:hAnchor="page" w:x="1135" w:y="285" w:anchorLock="1"/>
    </w:pPr>
    <w:rPr>
      <w:i/>
    </w:rPr>
  </w:style>
  <w:style w:type="paragraph" w:customStyle="1" w:styleId="MiniTOCTitle">
    <w:name w:val="MiniTOCTitle"/>
    <w:basedOn w:val="Heading4"/>
    <w:rsid w:val="00996A68"/>
    <w:pPr>
      <w:spacing w:before="240"/>
      <w:outlineLvl w:val="9"/>
    </w:pPr>
    <w:rPr>
      <w:noProof/>
      <w:sz w:val="24"/>
    </w:rPr>
  </w:style>
  <w:style w:type="paragraph" w:customStyle="1" w:styleId="MiniTOCItem">
    <w:name w:val="MiniTOCItem"/>
    <w:basedOn w:val="ListBullet"/>
    <w:rsid w:val="00996A68"/>
    <w:pPr>
      <w:numPr>
        <w:numId w:val="0"/>
      </w:numPr>
      <w:tabs>
        <w:tab w:val="right" w:leader="dot" w:pos="6521"/>
      </w:tabs>
      <w:spacing w:before="0" w:after="0"/>
    </w:pPr>
  </w:style>
  <w:style w:type="paragraph" w:customStyle="1" w:styleId="TOFTitle">
    <w:name w:val="TOFTitle"/>
    <w:basedOn w:val="TOCTitle"/>
    <w:rsid w:val="00996A68"/>
  </w:style>
  <w:style w:type="paragraph" w:styleId="TableofFigures">
    <w:name w:val="table of figures"/>
    <w:basedOn w:val="Normal"/>
    <w:next w:val="Normal"/>
    <w:semiHidden/>
    <w:rsid w:val="00996A68"/>
    <w:pPr>
      <w:tabs>
        <w:tab w:val="right" w:leader="dot" w:pos="9072"/>
      </w:tabs>
      <w:ind w:left="970" w:hanging="403"/>
    </w:pPr>
    <w:rPr>
      <w:rFonts w:ascii="Times New Roman" w:hAnsi="Times New Roman"/>
      <w:b/>
    </w:rPr>
  </w:style>
  <w:style w:type="paragraph" w:styleId="ListNumber">
    <w:name w:val="List Number"/>
    <w:basedOn w:val="List"/>
    <w:rsid w:val="00996A68"/>
    <w:pPr>
      <w:numPr>
        <w:numId w:val="15"/>
      </w:numPr>
      <w:tabs>
        <w:tab w:val="clear" w:pos="340"/>
      </w:tabs>
    </w:pPr>
  </w:style>
  <w:style w:type="character" w:customStyle="1" w:styleId="WingdingSymbols">
    <w:name w:val="Wingding Symbols"/>
    <w:rsid w:val="00996A68"/>
    <w:rPr>
      <w:rFonts w:ascii="Wingdings" w:hAnsi="Wingdings"/>
    </w:rPr>
  </w:style>
  <w:style w:type="paragraph" w:customStyle="1" w:styleId="TableHeading">
    <w:name w:val="Table Heading"/>
    <w:basedOn w:val="HeadingBase"/>
    <w:rsid w:val="00996A68"/>
    <w:pPr>
      <w:keepLines/>
      <w:pBdr>
        <w:bottom w:val="single" w:sz="6" w:space="1" w:color="918585"/>
      </w:pBdr>
      <w:spacing w:before="240"/>
    </w:pPr>
  </w:style>
  <w:style w:type="character" w:customStyle="1" w:styleId="HotSpot">
    <w:name w:val="HotSpot"/>
    <w:rsid w:val="00996A68"/>
    <w:rPr>
      <w:color w:val="0033CC"/>
      <w:u w:val="none"/>
    </w:rPr>
  </w:style>
  <w:style w:type="paragraph" w:customStyle="1" w:styleId="BodyTextRight">
    <w:name w:val="Body Text Right"/>
    <w:basedOn w:val="BodyText"/>
    <w:rsid w:val="00996A68"/>
    <w:pPr>
      <w:spacing w:before="0" w:after="0"/>
      <w:jc w:val="right"/>
    </w:pPr>
  </w:style>
  <w:style w:type="paragraph" w:styleId="Index3">
    <w:name w:val="index 3"/>
    <w:basedOn w:val="ListNumber2"/>
    <w:next w:val="Normal"/>
    <w:semiHidden/>
    <w:rsid w:val="00996A68"/>
    <w:pPr>
      <w:numPr>
        <w:numId w:val="0"/>
      </w:numPr>
      <w:tabs>
        <w:tab w:val="right" w:leader="dot" w:pos="4176"/>
      </w:tabs>
    </w:pPr>
  </w:style>
  <w:style w:type="paragraph" w:styleId="ListNumber2">
    <w:name w:val="List Number 2"/>
    <w:basedOn w:val="List2"/>
    <w:rsid w:val="00996A68"/>
    <w:pPr>
      <w:numPr>
        <w:numId w:val="10"/>
      </w:numPr>
      <w:tabs>
        <w:tab w:val="clear" w:pos="1060"/>
      </w:tabs>
    </w:pPr>
  </w:style>
  <w:style w:type="paragraph" w:customStyle="1" w:styleId="MarginNote">
    <w:name w:val="Margin Note"/>
    <w:basedOn w:val="BodyText"/>
    <w:rsid w:val="00996A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A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A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6A68"/>
    <w:rPr>
      <w:sz w:val="32"/>
    </w:rPr>
  </w:style>
  <w:style w:type="paragraph" w:customStyle="1" w:styleId="HeadingProcedure">
    <w:name w:val="Heading Procedure"/>
    <w:basedOn w:val="HeadingBase"/>
    <w:next w:val="Normal"/>
    <w:rsid w:val="00996A68"/>
    <w:pPr>
      <w:tabs>
        <w:tab w:val="left" w:pos="0"/>
      </w:tabs>
      <w:spacing w:before="120" w:after="60"/>
    </w:pPr>
    <w:rPr>
      <w:i/>
      <w:color w:val="918585"/>
      <w:sz w:val="22"/>
    </w:rPr>
  </w:style>
  <w:style w:type="paragraph" w:customStyle="1" w:styleId="TableBodyText">
    <w:name w:val="Table Body Text"/>
    <w:basedOn w:val="BodyText"/>
    <w:rsid w:val="00996A68"/>
    <w:pPr>
      <w:spacing w:before="60" w:after="60"/>
    </w:pPr>
  </w:style>
  <w:style w:type="paragraph" w:styleId="ListContinue">
    <w:name w:val="List Continue"/>
    <w:basedOn w:val="List"/>
    <w:rsid w:val="00996A68"/>
    <w:pPr>
      <w:ind w:firstLine="0"/>
    </w:pPr>
  </w:style>
  <w:style w:type="paragraph" w:customStyle="1" w:styleId="ListNote">
    <w:name w:val="List Note"/>
    <w:basedOn w:val="List"/>
    <w:rsid w:val="00996A68"/>
    <w:pPr>
      <w:pBdr>
        <w:top w:val="single" w:sz="6" w:space="2" w:color="918585"/>
        <w:bottom w:val="single" w:sz="6" w:space="2" w:color="918585"/>
      </w:pBdr>
      <w:tabs>
        <w:tab w:val="left" w:pos="1021"/>
      </w:tabs>
      <w:ind w:firstLine="0"/>
    </w:pPr>
  </w:style>
  <w:style w:type="paragraph" w:customStyle="1" w:styleId="Warning">
    <w:name w:val="Warning"/>
    <w:basedOn w:val="BodyText"/>
    <w:rsid w:val="00996A68"/>
    <w:pPr>
      <w:shd w:val="clear" w:color="auto" w:fill="D9D9D9"/>
      <w:tabs>
        <w:tab w:val="left" w:pos="992"/>
      </w:tabs>
      <w:ind w:left="119" w:right="119"/>
    </w:pPr>
    <w:rPr>
      <w:sz w:val="20"/>
    </w:rPr>
  </w:style>
  <w:style w:type="paragraph" w:customStyle="1" w:styleId="MarginIcons">
    <w:name w:val="Margin Icons"/>
    <w:basedOn w:val="BodyText"/>
    <w:rsid w:val="00996A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A68"/>
    <w:rPr>
      <w:rFonts w:ascii="Courier New" w:hAnsi="Courier New"/>
    </w:rPr>
  </w:style>
  <w:style w:type="paragraph" w:customStyle="1" w:styleId="NoteBullet">
    <w:name w:val="Note Bullet"/>
    <w:basedOn w:val="Note"/>
    <w:rsid w:val="00996A68"/>
    <w:pPr>
      <w:tabs>
        <w:tab w:val="clear" w:pos="680"/>
      </w:tabs>
      <w:spacing w:before="60" w:after="60"/>
    </w:pPr>
  </w:style>
  <w:style w:type="paragraph" w:customStyle="1" w:styleId="SubHeading2">
    <w:name w:val="SubHeading2"/>
    <w:basedOn w:val="HeadingBase"/>
    <w:rsid w:val="00996A68"/>
    <w:pPr>
      <w:spacing w:before="240" w:after="60"/>
    </w:pPr>
    <w:rPr>
      <w:sz w:val="20"/>
    </w:rPr>
  </w:style>
  <w:style w:type="paragraph" w:customStyle="1" w:styleId="SubHeading1">
    <w:name w:val="SubHeading1"/>
    <w:basedOn w:val="HeadingBase"/>
    <w:rsid w:val="00996A68"/>
    <w:pPr>
      <w:spacing w:before="240" w:after="60"/>
    </w:pPr>
    <w:rPr>
      <w:color w:val="918585"/>
      <w:sz w:val="22"/>
    </w:rPr>
  </w:style>
  <w:style w:type="paragraph" w:customStyle="1" w:styleId="SideHeading">
    <w:name w:val="Side Heading"/>
    <w:basedOn w:val="HeadingBase"/>
    <w:rsid w:val="00996A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A68"/>
    <w:pPr>
      <w:tabs>
        <w:tab w:val="num" w:pos="360"/>
      </w:tabs>
    </w:pPr>
  </w:style>
  <w:style w:type="paragraph" w:styleId="PlainText">
    <w:name w:val="Plain Text"/>
    <w:basedOn w:val="Normal"/>
    <w:link w:val="PlainTextChar"/>
    <w:rsid w:val="00996A68"/>
    <w:rPr>
      <w:sz w:val="20"/>
    </w:rPr>
  </w:style>
  <w:style w:type="character" w:customStyle="1" w:styleId="PlainTextChar">
    <w:name w:val="Plain Text Char"/>
    <w:basedOn w:val="DefaultParagraphFont"/>
    <w:link w:val="PlainText"/>
    <w:rsid w:val="00996A68"/>
    <w:rPr>
      <w:rFonts w:ascii="Courier New" w:eastAsia="Times New Roman" w:hAnsi="Courier New" w:cs="Times New Roman"/>
      <w:sz w:val="20"/>
      <w:szCs w:val="20"/>
      <w:lang w:eastAsia="en-US"/>
    </w:rPr>
  </w:style>
  <w:style w:type="character" w:customStyle="1" w:styleId="MenuOption">
    <w:name w:val="Menu Option"/>
    <w:basedOn w:val="DefaultParagraphFont"/>
    <w:rsid w:val="00996A68"/>
    <w:rPr>
      <w:b/>
      <w:smallCaps/>
    </w:rPr>
  </w:style>
  <w:style w:type="paragraph" w:customStyle="1" w:styleId="TableListNumber">
    <w:name w:val="Table List Number"/>
    <w:basedOn w:val="ListNumber"/>
    <w:rsid w:val="00996A68"/>
    <w:pPr>
      <w:numPr>
        <w:numId w:val="0"/>
      </w:numPr>
    </w:pPr>
  </w:style>
  <w:style w:type="paragraph" w:styleId="TOC4">
    <w:name w:val="toc 4"/>
    <w:basedOn w:val="TOCBase"/>
    <w:next w:val="Normal"/>
    <w:semiHidden/>
    <w:rsid w:val="00996A68"/>
    <w:pPr>
      <w:tabs>
        <w:tab w:val="right" w:leader="dot" w:pos="9071"/>
      </w:tabs>
      <w:ind w:left="1701"/>
    </w:pPr>
  </w:style>
  <w:style w:type="paragraph" w:customStyle="1" w:styleId="ListAlpha">
    <w:name w:val="List Alpha"/>
    <w:basedOn w:val="List"/>
    <w:rsid w:val="00996A68"/>
    <w:pPr>
      <w:numPr>
        <w:numId w:val="9"/>
      </w:numPr>
    </w:pPr>
  </w:style>
  <w:style w:type="paragraph" w:customStyle="1" w:styleId="ListAlpha2">
    <w:name w:val="List Alpha 2"/>
    <w:basedOn w:val="List2"/>
    <w:rsid w:val="00996A68"/>
    <w:pPr>
      <w:numPr>
        <w:numId w:val="8"/>
      </w:numPr>
    </w:pPr>
  </w:style>
  <w:style w:type="paragraph" w:styleId="List2">
    <w:name w:val="List 2"/>
    <w:basedOn w:val="BodyText"/>
    <w:rsid w:val="00996A68"/>
    <w:pPr>
      <w:tabs>
        <w:tab w:val="left" w:pos="680"/>
      </w:tabs>
      <w:spacing w:before="60" w:after="60"/>
      <w:ind w:left="680" w:hanging="340"/>
    </w:pPr>
  </w:style>
  <w:style w:type="paragraph" w:styleId="List3">
    <w:name w:val="List 3"/>
    <w:basedOn w:val="BodyText"/>
    <w:rsid w:val="00996A68"/>
    <w:pPr>
      <w:tabs>
        <w:tab w:val="left" w:pos="1021"/>
      </w:tabs>
      <w:spacing w:before="60" w:after="60"/>
      <w:ind w:left="1020" w:hanging="340"/>
    </w:pPr>
  </w:style>
  <w:style w:type="paragraph" w:styleId="List4">
    <w:name w:val="List 4"/>
    <w:basedOn w:val="BodyText"/>
    <w:rsid w:val="00996A68"/>
    <w:pPr>
      <w:tabs>
        <w:tab w:val="left" w:pos="1361"/>
      </w:tabs>
      <w:spacing w:before="60" w:after="60"/>
      <w:ind w:left="1361" w:hanging="340"/>
    </w:pPr>
  </w:style>
  <w:style w:type="paragraph" w:styleId="List5">
    <w:name w:val="List 5"/>
    <w:basedOn w:val="BodyText"/>
    <w:rsid w:val="00996A68"/>
    <w:pPr>
      <w:tabs>
        <w:tab w:val="left" w:pos="1701"/>
      </w:tabs>
      <w:spacing w:before="60" w:after="60"/>
      <w:ind w:left="1701" w:hanging="340"/>
    </w:pPr>
  </w:style>
  <w:style w:type="paragraph" w:styleId="ListBullet3">
    <w:name w:val="List Bullet 3"/>
    <w:basedOn w:val="List3"/>
    <w:rsid w:val="00996A68"/>
    <w:pPr>
      <w:numPr>
        <w:numId w:val="14"/>
      </w:numPr>
      <w:tabs>
        <w:tab w:val="clear" w:pos="1021"/>
      </w:tabs>
      <w:ind w:left="1037" w:hanging="357"/>
    </w:pPr>
  </w:style>
  <w:style w:type="paragraph" w:styleId="ListBullet4">
    <w:name w:val="List Bullet 4"/>
    <w:basedOn w:val="List4"/>
    <w:rsid w:val="00996A68"/>
    <w:pPr>
      <w:numPr>
        <w:numId w:val="3"/>
      </w:numPr>
      <w:tabs>
        <w:tab w:val="clear" w:pos="1361"/>
      </w:tabs>
    </w:pPr>
  </w:style>
  <w:style w:type="paragraph" w:styleId="ListBullet5">
    <w:name w:val="List Bullet 5"/>
    <w:basedOn w:val="List5"/>
    <w:rsid w:val="00996A68"/>
    <w:pPr>
      <w:numPr>
        <w:numId w:val="4"/>
      </w:numPr>
    </w:pPr>
  </w:style>
  <w:style w:type="paragraph" w:styleId="ListContinue2">
    <w:name w:val="List Continue 2"/>
    <w:basedOn w:val="List2"/>
    <w:rsid w:val="00996A68"/>
    <w:pPr>
      <w:ind w:firstLine="0"/>
    </w:pPr>
  </w:style>
  <w:style w:type="paragraph" w:styleId="ListContinue3">
    <w:name w:val="List Continue 3"/>
    <w:basedOn w:val="List3"/>
    <w:rsid w:val="00996A68"/>
    <w:pPr>
      <w:ind w:left="1021" w:firstLine="0"/>
    </w:pPr>
  </w:style>
  <w:style w:type="paragraph" w:styleId="ListContinue4">
    <w:name w:val="List Continue 4"/>
    <w:basedOn w:val="List4"/>
    <w:rsid w:val="00996A68"/>
    <w:pPr>
      <w:ind w:firstLine="0"/>
    </w:pPr>
  </w:style>
  <w:style w:type="paragraph" w:styleId="ListContinue5">
    <w:name w:val="List Continue 5"/>
    <w:basedOn w:val="List5"/>
    <w:rsid w:val="00996A68"/>
    <w:pPr>
      <w:ind w:firstLine="0"/>
    </w:pPr>
  </w:style>
  <w:style w:type="paragraph" w:styleId="ListNumber3">
    <w:name w:val="List Number 3"/>
    <w:basedOn w:val="List3"/>
    <w:rsid w:val="00996A68"/>
    <w:pPr>
      <w:numPr>
        <w:numId w:val="5"/>
      </w:numPr>
    </w:pPr>
  </w:style>
  <w:style w:type="paragraph" w:styleId="ListNumber4">
    <w:name w:val="List Number 4"/>
    <w:basedOn w:val="List4"/>
    <w:rsid w:val="00996A68"/>
    <w:pPr>
      <w:numPr>
        <w:numId w:val="6"/>
      </w:numPr>
    </w:pPr>
  </w:style>
  <w:style w:type="paragraph" w:styleId="ListNumber5">
    <w:name w:val="List Number 5"/>
    <w:basedOn w:val="List5"/>
    <w:rsid w:val="00996A68"/>
    <w:pPr>
      <w:numPr>
        <w:numId w:val="7"/>
      </w:numPr>
    </w:pPr>
  </w:style>
  <w:style w:type="paragraph" w:styleId="BlockText">
    <w:name w:val="Block Text"/>
    <w:basedOn w:val="Normal"/>
    <w:rsid w:val="00996A68"/>
    <w:pPr>
      <w:spacing w:after="120"/>
      <w:ind w:left="1440" w:right="1440"/>
    </w:pPr>
  </w:style>
  <w:style w:type="character" w:customStyle="1" w:styleId="Subscript">
    <w:name w:val="Subscript"/>
    <w:basedOn w:val="DefaultParagraphFont"/>
    <w:rsid w:val="00996A68"/>
    <w:rPr>
      <w:sz w:val="16"/>
      <w:vertAlign w:val="subscript"/>
    </w:rPr>
  </w:style>
  <w:style w:type="character" w:customStyle="1" w:styleId="Superscript">
    <w:name w:val="Superscript"/>
    <w:basedOn w:val="DefaultParagraphFont"/>
    <w:rsid w:val="00996A68"/>
    <w:rPr>
      <w:sz w:val="16"/>
      <w:vertAlign w:val="superscript"/>
    </w:rPr>
  </w:style>
  <w:style w:type="character" w:customStyle="1" w:styleId="Symbols">
    <w:name w:val="Symbols"/>
    <w:basedOn w:val="DefaultParagraphFont"/>
    <w:rsid w:val="00996A68"/>
    <w:rPr>
      <w:rFonts w:ascii="Symbol" w:hAnsi="Symbol"/>
    </w:rPr>
  </w:style>
  <w:style w:type="character" w:customStyle="1" w:styleId="MenuOptions">
    <w:name w:val="Menu Options"/>
    <w:basedOn w:val="DefaultParagraphFont"/>
    <w:rsid w:val="00996A68"/>
    <w:rPr>
      <w:rFonts w:ascii="Arial Narrow" w:hAnsi="Arial Narrow"/>
      <w:smallCaps/>
    </w:rPr>
  </w:style>
  <w:style w:type="character" w:customStyle="1" w:styleId="Buttons">
    <w:name w:val="Buttons"/>
    <w:basedOn w:val="DefaultParagraphFont"/>
    <w:rsid w:val="00996A68"/>
    <w:rPr>
      <w:b/>
    </w:rPr>
  </w:style>
  <w:style w:type="character" w:customStyle="1" w:styleId="Underlined">
    <w:name w:val="Underlined"/>
    <w:basedOn w:val="DefaultParagraphFont"/>
    <w:rsid w:val="00996A68"/>
    <w:rPr>
      <w:u w:val="single"/>
    </w:rPr>
  </w:style>
  <w:style w:type="paragraph" w:customStyle="1" w:styleId="TableBodyTextRight">
    <w:name w:val="Table Body Text Right"/>
    <w:basedOn w:val="TableBodyText"/>
    <w:rsid w:val="00996A68"/>
    <w:pPr>
      <w:widowControl w:val="0"/>
      <w:autoSpaceDE w:val="0"/>
      <w:autoSpaceDN w:val="0"/>
      <w:adjustRightInd w:val="0"/>
      <w:jc w:val="right"/>
    </w:pPr>
    <w:rPr>
      <w:rFonts w:cs="Arial"/>
      <w:szCs w:val="18"/>
    </w:rPr>
  </w:style>
  <w:style w:type="paragraph" w:customStyle="1" w:styleId="CopyrightText">
    <w:name w:val="Copyright Text"/>
    <w:basedOn w:val="BodyText"/>
    <w:rsid w:val="00996A68"/>
    <w:rPr>
      <w:sz w:val="18"/>
    </w:rPr>
  </w:style>
  <w:style w:type="paragraph" w:customStyle="1" w:styleId="BodySmallRight">
    <w:name w:val="Body Small Right"/>
    <w:basedOn w:val="BodyTextRight"/>
    <w:rsid w:val="00996A68"/>
    <w:rPr>
      <w:sz w:val="18"/>
      <w:szCs w:val="18"/>
    </w:rPr>
  </w:style>
  <w:style w:type="paragraph" w:customStyle="1" w:styleId="MarginEdition">
    <w:name w:val="Margin Edition"/>
    <w:basedOn w:val="MarginNote"/>
    <w:rsid w:val="00996A68"/>
    <w:pPr>
      <w:spacing w:before="0" w:after="0"/>
    </w:pPr>
    <w:rPr>
      <w:rFonts w:ascii="Times New Roman" w:hAnsi="Times New Roman"/>
      <w:color w:val="999999"/>
    </w:rPr>
  </w:style>
  <w:style w:type="paragraph" w:customStyle="1" w:styleId="Spacer">
    <w:name w:val="Spacer"/>
    <w:basedOn w:val="Normal"/>
    <w:rsid w:val="00996A68"/>
    <w:rPr>
      <w:sz w:val="2"/>
      <w:szCs w:val="2"/>
    </w:rPr>
  </w:style>
  <w:style w:type="character" w:customStyle="1" w:styleId="Small">
    <w:name w:val="Small"/>
    <w:basedOn w:val="DefaultParagraphFont"/>
    <w:rsid w:val="00996A68"/>
    <w:rPr>
      <w:sz w:val="16"/>
    </w:rPr>
  </w:style>
  <w:style w:type="paragraph" w:customStyle="1" w:styleId="WideTable">
    <w:name w:val="Wide Table"/>
    <w:basedOn w:val="Normal"/>
    <w:rsid w:val="00996A68"/>
    <w:pPr>
      <w:ind w:left="-1418"/>
    </w:pPr>
    <w:rPr>
      <w:sz w:val="2"/>
      <w:szCs w:val="2"/>
    </w:rPr>
  </w:style>
  <w:style w:type="character" w:styleId="PageNumber">
    <w:name w:val="page number"/>
    <w:basedOn w:val="DefaultParagraphFont"/>
    <w:rsid w:val="00996A68"/>
  </w:style>
  <w:style w:type="paragraph" w:styleId="Quote">
    <w:name w:val="Quote"/>
    <w:basedOn w:val="Heading1"/>
    <w:link w:val="QuoteChar"/>
    <w:qFormat/>
    <w:rsid w:val="00996A68"/>
    <w:rPr>
      <w:b w:val="0"/>
      <w:sz w:val="72"/>
      <w:szCs w:val="72"/>
      <w:lang w:val="en-NZ"/>
    </w:rPr>
  </w:style>
  <w:style w:type="character" w:customStyle="1" w:styleId="QuoteChar">
    <w:name w:val="Quote Char"/>
    <w:basedOn w:val="DefaultParagraphFont"/>
    <w:link w:val="Quote"/>
    <w:rsid w:val="00996A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A68"/>
    <w:pPr>
      <w:pageBreakBefore/>
    </w:pPr>
  </w:style>
  <w:style w:type="paragraph" w:customStyle="1" w:styleId="Border">
    <w:name w:val="Border"/>
    <w:basedOn w:val="Normal"/>
    <w:qFormat/>
    <w:rsid w:val="00996A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A68"/>
    <w:rPr>
      <w:b/>
      <w:bCs/>
      <w:i/>
      <w:iCs/>
      <w:color w:val="auto"/>
    </w:rPr>
  </w:style>
  <w:style w:type="paragraph" w:styleId="IntenseQuote">
    <w:name w:val="Intense Quote"/>
    <w:basedOn w:val="Normal"/>
    <w:next w:val="Normal"/>
    <w:link w:val="IntenseQuoteChar"/>
    <w:uiPriority w:val="30"/>
    <w:qFormat/>
    <w:rsid w:val="00996A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A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6A68"/>
    <w:rPr>
      <w:smallCaps/>
      <w:color w:val="auto"/>
      <w:u w:val="single"/>
    </w:rPr>
  </w:style>
  <w:style w:type="character" w:styleId="IntenseReference">
    <w:name w:val="Intense Reference"/>
    <w:basedOn w:val="DefaultParagraphFont"/>
    <w:uiPriority w:val="32"/>
    <w:qFormat/>
    <w:rsid w:val="00996A68"/>
    <w:rPr>
      <w:b/>
      <w:bCs/>
      <w:smallCaps/>
      <w:color w:val="auto"/>
      <w:spacing w:val="5"/>
      <w:u w:val="single"/>
    </w:rPr>
  </w:style>
  <w:style w:type="paragraph" w:customStyle="1" w:styleId="2ColumnHeading">
    <w:name w:val="2Column Heading"/>
    <w:basedOn w:val="BodyText"/>
    <w:qFormat/>
    <w:rsid w:val="00996A68"/>
    <w:pPr>
      <w:spacing w:after="60"/>
      <w:ind w:left="-2268"/>
    </w:pPr>
    <w:rPr>
      <w:b/>
    </w:rPr>
  </w:style>
  <w:style w:type="paragraph" w:customStyle="1" w:styleId="Heading1TOC">
    <w:name w:val="Heading1 TOC"/>
    <w:basedOn w:val="Normal"/>
    <w:qFormat/>
    <w:rsid w:val="00996A68"/>
    <w:pPr>
      <w:spacing w:before="240" w:after="120"/>
    </w:pPr>
    <w:rPr>
      <w:rFonts w:ascii="Times New Roman" w:hAnsi="Times New Roman"/>
      <w:b/>
      <w:sz w:val="32"/>
    </w:rPr>
  </w:style>
  <w:style w:type="paragraph" w:customStyle="1" w:styleId="Heading2TOC">
    <w:name w:val="Heading2 TOC"/>
    <w:basedOn w:val="Normal"/>
    <w:qFormat/>
    <w:rsid w:val="00996A68"/>
    <w:pPr>
      <w:spacing w:before="240" w:after="60"/>
    </w:pPr>
    <w:rPr>
      <w:rFonts w:ascii="Times New Roman" w:hAnsi="Times New Roman"/>
      <w:b/>
      <w:sz w:val="28"/>
    </w:rPr>
  </w:style>
  <w:style w:type="character" w:customStyle="1" w:styleId="Underline">
    <w:name w:val="Underline"/>
    <w:basedOn w:val="DefaultParagraphFont"/>
    <w:qFormat/>
    <w:rsid w:val="00996A68"/>
    <w:rPr>
      <w:u w:val="single"/>
    </w:rPr>
  </w:style>
  <w:style w:type="character" w:customStyle="1" w:styleId="BoldandItalics">
    <w:name w:val="Bold and Italics"/>
    <w:qFormat/>
    <w:rsid w:val="00996A68"/>
    <w:rPr>
      <w:b/>
      <w:i/>
      <w:u w:val="none"/>
    </w:rPr>
  </w:style>
  <w:style w:type="paragraph" w:styleId="BalloonText">
    <w:name w:val="Balloon Text"/>
    <w:basedOn w:val="Normal"/>
    <w:link w:val="BalloonTextChar"/>
    <w:rsid w:val="00996A68"/>
    <w:rPr>
      <w:rFonts w:ascii="Tahoma" w:hAnsi="Tahoma" w:cs="Tahoma"/>
      <w:sz w:val="16"/>
      <w:szCs w:val="16"/>
    </w:rPr>
  </w:style>
  <w:style w:type="character" w:customStyle="1" w:styleId="BalloonTextChar">
    <w:name w:val="Balloon Text Char"/>
    <w:basedOn w:val="DefaultParagraphFont"/>
    <w:link w:val="BalloonText"/>
    <w:rsid w:val="00996A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6A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6A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6A68"/>
    <w:rPr>
      <w:b/>
      <w:color w:val="660033"/>
      <w:spacing w:val="0"/>
    </w:rPr>
  </w:style>
  <w:style w:type="paragraph" w:customStyle="1" w:styleId="Nameditemlist">
    <w:name w:val="Named item list"/>
    <w:basedOn w:val="BodyText"/>
    <w:qFormat/>
    <w:rsid w:val="00996A68"/>
    <w:pPr>
      <w:tabs>
        <w:tab w:val="left" w:pos="2835"/>
      </w:tabs>
      <w:ind w:left="2835" w:hanging="2835"/>
    </w:pPr>
  </w:style>
  <w:style w:type="paragraph" w:customStyle="1" w:styleId="BodyTextnopadding">
    <w:name w:val="Body Text no padding"/>
    <w:basedOn w:val="BodyText"/>
    <w:qFormat/>
    <w:rsid w:val="00996A68"/>
    <w:pPr>
      <w:spacing w:before="0" w:after="0"/>
    </w:pPr>
  </w:style>
  <w:style w:type="paragraph" w:customStyle="1" w:styleId="BodyTextBold">
    <w:name w:val="Body Text Bold"/>
    <w:basedOn w:val="BodyText"/>
    <w:qFormat/>
    <w:rsid w:val="00996A68"/>
    <w:rPr>
      <w:b/>
    </w:rPr>
  </w:style>
  <w:style w:type="character" w:styleId="Hyperlink">
    <w:name w:val="Hyperlink"/>
    <w:basedOn w:val="DefaultParagraphFont"/>
    <w:uiPriority w:val="99"/>
    <w:unhideWhenUsed/>
    <w:rsid w:val="007055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464</Words>
  <Characters>3124</Characters>
  <Application>Microsoft Office Word</Application>
  <DocSecurity>0</DocSecurity>
  <Lines>91</Lines>
  <Paragraphs>79</Paragraphs>
  <ScaleCrop>false</ScaleCrop>
  <Company>Author-it Software Corporation Ltd.</Company>
  <LinksUpToDate>false</LinksUpToDate>
  <CharactersWithSpaces>3509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FWPTMM5207 Assess timber product designs for feasibility</dc:title>
  <dc:subject>Approved</dc:subject>
  <dc:creator>Skills Impact</dc:creator>
  <cp:keywords>Release: 1</cp:keywords>
  <dc:description>Review Date: 12 April 2008</dc:description>
  <cp:lastModifiedBy>HSD_TPCMSd.prod</cp:lastModifiedBy>
  <cp:revision>3</cp:revision>
  <dcterms:created xsi:type="dcterms:W3CDTF">2020-12-04T01:14:00Z</dcterms:created>
  <dcterms:modified xsi:type="dcterms:W3CDTF">2020-12-04T01:14:00Z</dcterms:modified>
</cp:coreProperties>
</file>