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89F" w:rsidP="005C58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FWPTMM5202 Develop, trial and evaluate prototypes</w:t>
      </w:r>
      <w:r>
        <w:fldChar w:fldCharType="end"/>
      </w:r>
    </w:p>
    <w:p w:rsidR="005C589F" w:rsidP="005C589F">
      <w:pPr>
        <w:pStyle w:val="Version"/>
        <w:sectPr w:rsidSect="001A6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6FC8" w:rsidP="001A6FC8">
      <w:pPr>
        <w:pStyle w:val="SuperHeading"/>
      </w:pPr>
      <w:r w:rsidRPr="001A6FC8">
        <w:t>Assessment Requirements for FWPTMM5202 Develop, trial and evaluate prototypes</w:t>
      </w:r>
    </w:p>
    <w:p w:rsidR="00000000" w:rsidRPr="001A6FC8" w:rsidP="001A6FC8">
      <w:pPr>
        <w:pStyle w:val="Heading1"/>
      </w:pPr>
      <w:bookmarkStart w:id="1" w:name="O_972793"/>
      <w:bookmarkEnd w:id="1"/>
      <w:r w:rsidRPr="001A6F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6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FC8" w:rsidP="001A6FC8">
            <w:pPr>
              <w:pStyle w:val="BodyText"/>
            </w:pPr>
            <w:r w:rsidRPr="001A6F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FC8">
            <w:pPr>
              <w:pStyle w:val="BodyText"/>
              <w:rPr>
                <w:lang w:val="en-NZ"/>
              </w:rPr>
            </w:pPr>
            <w:r w:rsidRPr="001A6FC8">
              <w:rPr>
                <w:rStyle w:val="SpecialBold"/>
              </w:rPr>
              <w:t>Comments</w:t>
            </w:r>
          </w:p>
        </w:tc>
      </w:tr>
      <w:tr w:rsidTr="001A6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FC8">
            <w:pPr>
              <w:pStyle w:val="BodyText"/>
              <w:rPr>
                <w:lang w:val="en-NZ"/>
              </w:rPr>
            </w:pPr>
            <w:r w:rsidRPr="001A6FC8">
              <w:t>Release 2</w:t>
            </w:r>
            <w:r w:rsidRPr="001A6FC8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FC8">
            <w:pPr>
              <w:pStyle w:val="BodyText"/>
              <w:rPr>
                <w:lang w:val="en-NZ"/>
              </w:rPr>
            </w:pPr>
            <w:r w:rsidRPr="001A6FC8">
              <w:t>This version released with FWP Forest and Wood Products Training Package Version 3.0.</w:t>
            </w:r>
          </w:p>
        </w:tc>
      </w:tr>
      <w:tr w:rsidTr="001A6F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FC8">
            <w:pPr>
              <w:pStyle w:val="BodyText"/>
              <w:rPr>
                <w:lang w:val="en-NZ"/>
              </w:rPr>
            </w:pPr>
            <w:r w:rsidRPr="001A6F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FC8" w:rsidP="001A6FC8">
            <w:pPr>
              <w:pStyle w:val="BodyText"/>
            </w:pPr>
            <w:r w:rsidRPr="001A6FC8">
              <w:t>This version released with FWP Forest and Wood Products Training Package Version 2.0.</w:t>
            </w:r>
          </w:p>
        </w:tc>
      </w:tr>
    </w:tbl>
    <w:p w:rsidR="00000000" w:rsidRPr="001A6FC8" w:rsidP="001A6FC8">
      <w:pPr>
        <w:pStyle w:val="BodyText"/>
      </w:pPr>
    </w:p>
    <w:p w:rsidR="00000000" w:rsidRPr="001A6FC8" w:rsidP="001A6FC8">
      <w:pPr>
        <w:pStyle w:val="AllowPageBreak"/>
      </w:pPr>
    </w:p>
    <w:p w:rsidR="00000000" w:rsidRPr="001A6FC8" w:rsidP="001A6FC8">
      <w:pPr>
        <w:pStyle w:val="Heading1"/>
      </w:pPr>
      <w:bookmarkStart w:id="2" w:name="O_972792"/>
      <w:bookmarkEnd w:id="2"/>
      <w:r w:rsidRPr="001A6FC8">
        <w:t>Performance Evidence</w:t>
      </w:r>
    </w:p>
    <w:p w:rsidR="00000000" w:rsidRPr="001A6FC8" w:rsidP="005C589F">
      <w:pPr>
        <w:pStyle w:val="BodyText"/>
      </w:pPr>
      <w:r w:rsidRPr="001A6FC8">
        <w:t>A person demonstrating competency in this unit must satisfy all of the elements, performance criteria and foundation skills of thi</w:t>
      </w:r>
      <w:r w:rsidRPr="001A6FC8">
        <w:t>s unit.  If a specific volume or frequency is not stated below, then evidence must be provided that the following requirements have been performed on at least one occasion:</w:t>
      </w:r>
    </w:p>
    <w:p w:rsidR="00000000" w:rsidRPr="001A6FC8" w:rsidP="001A6FC8">
      <w:pPr>
        <w:pStyle w:val="ListBullet"/>
      </w:pPr>
      <w:r w:rsidRPr="001A6FC8">
        <w:t xml:space="preserve">coordinate the construction and trialling of at least two prototypes/samples from </w:t>
      </w:r>
      <w:r w:rsidRPr="001A6FC8">
        <w:t>the following sample list:</w:t>
      </w:r>
    </w:p>
    <w:p w:rsidR="00000000" w:rsidRPr="001A6FC8" w:rsidP="001A6FC8">
      <w:pPr>
        <w:pStyle w:val="ListBullet2"/>
      </w:pPr>
      <w:r w:rsidRPr="001A6FC8">
        <w:t>roof, wall and floor frames/trusses</w:t>
      </w:r>
    </w:p>
    <w:p w:rsidR="00000000" w:rsidRPr="001A6FC8" w:rsidP="001A6FC8">
      <w:pPr>
        <w:pStyle w:val="ListBullet2"/>
      </w:pPr>
      <w:r w:rsidRPr="001A6FC8">
        <w:t>staircases</w:t>
      </w:r>
    </w:p>
    <w:p w:rsidR="00000000" w:rsidRPr="001A6FC8" w:rsidP="001A6FC8">
      <w:pPr>
        <w:pStyle w:val="ListBullet2"/>
      </w:pPr>
      <w:r w:rsidRPr="001A6FC8">
        <w:t>door and window frames</w:t>
      </w:r>
    </w:p>
    <w:p w:rsidR="00000000" w:rsidRPr="001A6FC8" w:rsidP="001A6FC8">
      <w:pPr>
        <w:pStyle w:val="ListBullet2"/>
      </w:pPr>
      <w:r w:rsidRPr="001A6FC8">
        <w:t>structural beams</w:t>
      </w:r>
    </w:p>
    <w:p w:rsidR="00000000" w:rsidRPr="001A6FC8" w:rsidP="001A6FC8">
      <w:pPr>
        <w:pStyle w:val="ListBullet2"/>
      </w:pPr>
      <w:r w:rsidRPr="001A6FC8">
        <w:t>specialised pallets or crates</w:t>
      </w:r>
    </w:p>
    <w:p w:rsidR="00000000" w:rsidRPr="001A6FC8" w:rsidP="001A6FC8">
      <w:pPr>
        <w:pStyle w:val="ListBullet"/>
      </w:pPr>
      <w:r w:rsidRPr="001A6FC8">
        <w:t>develop, for each, an individual construction plan and work order to include details of:</w:t>
      </w:r>
    </w:p>
    <w:p w:rsidR="00000000" w:rsidRPr="001A6FC8" w:rsidP="001A6FC8">
      <w:pPr>
        <w:pStyle w:val="ListBullet2"/>
      </w:pPr>
      <w:r w:rsidRPr="001A6FC8">
        <w:t>construction methods and sequence</w:t>
      </w:r>
    </w:p>
    <w:p w:rsidR="00000000" w:rsidRPr="001A6FC8" w:rsidP="001A6FC8">
      <w:pPr>
        <w:pStyle w:val="ListBullet2"/>
      </w:pPr>
      <w:r w:rsidRPr="001A6FC8">
        <w:t>materials to be used and quantities</w:t>
      </w:r>
    </w:p>
    <w:p w:rsidR="00000000" w:rsidRPr="001A6FC8" w:rsidP="001A6FC8">
      <w:pPr>
        <w:pStyle w:val="ListBullet2"/>
      </w:pPr>
      <w:r w:rsidRPr="001A6FC8">
        <w:t>tools and equipment to be used</w:t>
      </w:r>
    </w:p>
    <w:p w:rsidR="00000000" w:rsidRPr="001A6FC8" w:rsidP="001A6FC8">
      <w:pPr>
        <w:pStyle w:val="ListBullet2"/>
      </w:pPr>
      <w:r w:rsidRPr="001A6FC8">
        <w:t>labour requirements</w:t>
      </w:r>
    </w:p>
    <w:p w:rsidR="00000000" w:rsidRPr="001A6FC8" w:rsidP="001A6FC8">
      <w:pPr>
        <w:pStyle w:val="ListBullet"/>
      </w:pPr>
      <w:r w:rsidRPr="001A6FC8">
        <w:t>evaluate trial results, for each prototype, and complete a detailed and accurate report for each, covering:</w:t>
      </w:r>
    </w:p>
    <w:p w:rsidR="00000000" w:rsidRPr="001A6FC8" w:rsidP="001A6FC8">
      <w:pPr>
        <w:pStyle w:val="ListBullet2"/>
      </w:pPr>
      <w:r w:rsidRPr="001A6FC8">
        <w:t>strength</w:t>
      </w:r>
    </w:p>
    <w:p w:rsidR="00000000" w:rsidRPr="001A6FC8" w:rsidP="001A6FC8">
      <w:pPr>
        <w:pStyle w:val="ListBullet2"/>
      </w:pPr>
      <w:r w:rsidRPr="001A6FC8">
        <w:t>durability</w:t>
      </w:r>
    </w:p>
    <w:p w:rsidR="00000000" w:rsidRPr="001A6FC8" w:rsidP="001A6FC8">
      <w:pPr>
        <w:pStyle w:val="ListBullet2"/>
      </w:pPr>
      <w:r w:rsidRPr="001A6FC8">
        <w:t>opera</w:t>
      </w:r>
      <w:r w:rsidRPr="001A6FC8">
        <w:t>tional effectiveness against purpose</w:t>
      </w:r>
    </w:p>
    <w:p w:rsidR="00000000" w:rsidRPr="001A6FC8" w:rsidP="001A6FC8">
      <w:pPr>
        <w:pStyle w:val="ListBullet2"/>
      </w:pPr>
      <w:r w:rsidRPr="001A6FC8">
        <w:t>efficiency of construction methods</w:t>
      </w:r>
    </w:p>
    <w:p w:rsidR="00000000" w:rsidRPr="001A6FC8" w:rsidP="001A6FC8">
      <w:pPr>
        <w:pStyle w:val="ListBullet2"/>
      </w:pPr>
      <w:r w:rsidRPr="001A6FC8">
        <w:t>impact of the production process on the environment</w:t>
      </w:r>
    </w:p>
    <w:p w:rsidR="005C589F" w:rsidP="001A6FC8">
      <w:pPr>
        <w:pStyle w:val="ListBullet2"/>
      </w:pPr>
      <w:r w:rsidRPr="001A6FC8">
        <w:t>recommendations for future production processes.</w:t>
      </w:r>
    </w:p>
    <w:p w:rsidR="005C589F" w:rsidP="001A6FC8">
      <w:pPr>
        <w:pStyle w:val="ListBullet2"/>
      </w:pPr>
    </w:p>
    <w:p w:rsidR="00000000" w:rsidRPr="001A6FC8" w:rsidP="001A6FC8">
      <w:pPr>
        <w:pStyle w:val="Heading1"/>
      </w:pPr>
      <w:bookmarkStart w:id="3" w:name="O_972791"/>
      <w:bookmarkEnd w:id="3"/>
      <w:r w:rsidRPr="001A6FC8">
        <w:t>Knowledge Evidence</w:t>
      </w:r>
    </w:p>
    <w:p w:rsidR="00000000" w:rsidRPr="001A6FC8" w:rsidP="005C589F">
      <w:pPr>
        <w:pStyle w:val="BodyText"/>
      </w:pPr>
      <w:r w:rsidRPr="001A6FC8">
        <w:t>A person competent in this unit must be able to demonstrate knowledge of:</w:t>
      </w:r>
    </w:p>
    <w:p w:rsidR="00000000" w:rsidRPr="001A6FC8" w:rsidP="001A6FC8">
      <w:pPr>
        <w:pStyle w:val="ListBullet"/>
      </w:pPr>
      <w:r w:rsidRPr="001A6FC8">
        <w:t>prototype trialling and evaluation processes</w:t>
      </w:r>
    </w:p>
    <w:p w:rsidR="00000000" w:rsidRPr="001A6FC8" w:rsidP="001A6FC8">
      <w:pPr>
        <w:pStyle w:val="ListBullet"/>
      </w:pPr>
      <w:r w:rsidRPr="001A6FC8">
        <w:t>features, at an in-depth level of understanding, of timber products subject to trial and evaluation:</w:t>
      </w:r>
    </w:p>
    <w:p w:rsidR="00000000" w:rsidRPr="001A6FC8" w:rsidP="001A6FC8">
      <w:pPr>
        <w:pStyle w:val="ListBullet2"/>
      </w:pPr>
      <w:r w:rsidRPr="001A6FC8">
        <w:t>product purpose</w:t>
      </w:r>
    </w:p>
    <w:p w:rsidR="00000000" w:rsidRPr="001A6FC8" w:rsidP="001A6FC8">
      <w:pPr>
        <w:pStyle w:val="ListBullet2"/>
      </w:pPr>
      <w:r w:rsidRPr="001A6FC8">
        <w:t>options for materi</w:t>
      </w:r>
      <w:r w:rsidRPr="001A6FC8">
        <w:t>als</w:t>
      </w:r>
    </w:p>
    <w:p w:rsidR="00000000" w:rsidRPr="001A6FC8" w:rsidP="001A6FC8">
      <w:pPr>
        <w:pStyle w:val="ListBullet2"/>
      </w:pPr>
      <w:r w:rsidRPr="001A6FC8">
        <w:t>construction componentry and standards</w:t>
      </w:r>
    </w:p>
    <w:p w:rsidR="00000000" w:rsidRPr="001A6FC8" w:rsidP="001A6FC8">
      <w:pPr>
        <w:pStyle w:val="ListBullet2"/>
      </w:pPr>
      <w:r w:rsidRPr="001A6FC8">
        <w:t>construction methods and sequence</w:t>
      </w:r>
    </w:p>
    <w:p w:rsidR="00000000" w:rsidRPr="001A6FC8" w:rsidP="001A6FC8">
      <w:pPr>
        <w:pStyle w:val="ListBullet2"/>
      </w:pPr>
      <w:r w:rsidRPr="001A6FC8">
        <w:t>types of tools and equipment used for construction</w:t>
      </w:r>
    </w:p>
    <w:p w:rsidR="00000000" w:rsidRPr="001A6FC8" w:rsidP="001A6FC8">
      <w:pPr>
        <w:pStyle w:val="ListBullet"/>
      </w:pPr>
      <w:r w:rsidRPr="001A6FC8">
        <w:t>impacts of production process on the environment and environmental protection practices for:</w:t>
      </w:r>
    </w:p>
    <w:p w:rsidR="00000000" w:rsidRPr="001A6FC8" w:rsidP="001A6FC8">
      <w:pPr>
        <w:pStyle w:val="ListBullet2"/>
      </w:pPr>
      <w:r w:rsidRPr="001A6FC8">
        <w:t>reducing water and energy use</w:t>
      </w:r>
    </w:p>
    <w:p w:rsidR="00000000" w:rsidRPr="001A6FC8" w:rsidP="001A6FC8">
      <w:pPr>
        <w:pStyle w:val="ListBullet2"/>
      </w:pPr>
      <w:r w:rsidRPr="001A6FC8">
        <w:t>cleaning of plant, tools and equipment</w:t>
      </w:r>
    </w:p>
    <w:p w:rsidR="00000000" w:rsidRPr="001A6FC8" w:rsidP="001A6FC8">
      <w:pPr>
        <w:pStyle w:val="ListBullet2"/>
      </w:pPr>
      <w:r w:rsidRPr="001A6FC8">
        <w:t>disposing of, recycling and reusing timber and other waste</w:t>
      </w:r>
    </w:p>
    <w:p w:rsidR="00000000" w:rsidRPr="001A6FC8" w:rsidP="001A6FC8">
      <w:pPr>
        <w:pStyle w:val="ListBullet"/>
      </w:pPr>
      <w:r w:rsidRPr="001A6FC8">
        <w:t>certification requirements for trial equipment, tools and materials used during construction phase</w:t>
      </w:r>
    </w:p>
    <w:p w:rsidR="00000000" w:rsidRPr="001A6FC8" w:rsidP="001A6FC8">
      <w:pPr>
        <w:pStyle w:val="ListBullet"/>
      </w:pPr>
      <w:r w:rsidRPr="001A6FC8">
        <w:t>format, content and use of:</w:t>
      </w:r>
    </w:p>
    <w:p w:rsidR="00000000" w:rsidRPr="001A6FC8" w:rsidP="001A6FC8">
      <w:pPr>
        <w:pStyle w:val="ListBullet2"/>
      </w:pPr>
      <w:r w:rsidRPr="001A6FC8">
        <w:t>construction plans and specif</w:t>
      </w:r>
      <w:r w:rsidRPr="001A6FC8">
        <w:t>ications</w:t>
      </w:r>
    </w:p>
    <w:p w:rsidR="00000000" w:rsidRPr="001A6FC8" w:rsidP="001A6FC8">
      <w:pPr>
        <w:pStyle w:val="ListBullet2"/>
      </w:pPr>
      <w:r w:rsidRPr="001A6FC8">
        <w:t>work orders</w:t>
      </w:r>
    </w:p>
    <w:p w:rsidR="00000000" w:rsidRPr="001A6FC8" w:rsidP="001A6FC8">
      <w:pPr>
        <w:pStyle w:val="ListBullet2"/>
      </w:pPr>
      <w:r w:rsidRPr="001A6FC8">
        <w:t>reports evaluating trial outcomes</w:t>
      </w:r>
    </w:p>
    <w:p w:rsidR="00000000" w:rsidRPr="001A6FC8" w:rsidP="001A6FC8">
      <w:pPr>
        <w:pStyle w:val="ListBullet"/>
      </w:pPr>
      <w:r w:rsidRPr="001A6FC8">
        <w:t>organisational standards, policies and procedures for trialing and evaluating prototypes:</w:t>
      </w:r>
    </w:p>
    <w:p w:rsidR="00000000" w:rsidRPr="001A6FC8" w:rsidP="001A6FC8">
      <w:pPr>
        <w:pStyle w:val="ListBullet2"/>
      </w:pPr>
      <w:r w:rsidRPr="001A6FC8">
        <w:t>communication reporting lines for team involved in trials</w:t>
      </w:r>
    </w:p>
    <w:p w:rsidR="00000000" w:rsidRPr="001A6FC8" w:rsidP="001A6FC8">
      <w:pPr>
        <w:pStyle w:val="ListBullet2"/>
      </w:pPr>
      <w:r w:rsidRPr="001A6FC8">
        <w:t>certifying trial equipment, tools and materials</w:t>
      </w:r>
    </w:p>
    <w:p w:rsidR="00000000" w:rsidRPr="001A6FC8" w:rsidP="001A6FC8">
      <w:pPr>
        <w:pStyle w:val="ListBullet2"/>
      </w:pPr>
      <w:r w:rsidRPr="001A6FC8">
        <w:t>doc</w:t>
      </w:r>
      <w:r w:rsidRPr="001A6FC8">
        <w:t>umenting plans and reports.</w:t>
      </w:r>
    </w:p>
    <w:p w:rsidR="00000000" w:rsidRPr="001A6FC8" w:rsidP="001A6FC8">
      <w:pPr>
        <w:pStyle w:val="AllowPageBreak"/>
      </w:pPr>
    </w:p>
    <w:p w:rsidR="00000000" w:rsidRPr="001A6FC8" w:rsidP="001A6FC8">
      <w:pPr>
        <w:pStyle w:val="Heading1"/>
      </w:pPr>
      <w:bookmarkStart w:id="4" w:name="O_972790"/>
      <w:bookmarkEnd w:id="4"/>
      <w:r w:rsidRPr="001A6FC8">
        <w:t>Assessment Conditions</w:t>
      </w:r>
    </w:p>
    <w:p w:rsidR="00000000" w:rsidRPr="001A6FC8" w:rsidP="005C589F">
      <w:pPr>
        <w:pStyle w:val="BodyText"/>
      </w:pPr>
      <w:r w:rsidRPr="001A6FC8">
        <w:t>The following resources must be made available:</w:t>
      </w:r>
    </w:p>
    <w:p w:rsidR="00000000" w:rsidRPr="001A6FC8" w:rsidP="001A6FC8">
      <w:pPr>
        <w:pStyle w:val="ListBullet"/>
      </w:pPr>
      <w:r w:rsidRPr="001A6FC8">
        <w:t xml:space="preserve">computers, keyboards and industry current software programs used to produce construction plans, </w:t>
      </w:r>
      <w:r w:rsidRPr="001A6FC8">
        <w:t>work orders and reports evaluating trial outcomes</w:t>
      </w:r>
    </w:p>
    <w:p w:rsidR="00000000" w:rsidRPr="001A6FC8" w:rsidP="001A6FC8">
      <w:pPr>
        <w:pStyle w:val="ListBullet"/>
      </w:pPr>
      <w:r w:rsidRPr="001A6FC8">
        <w:t>comprehensive information about the design concept</w:t>
      </w:r>
    </w:p>
    <w:p w:rsidR="00000000" w:rsidRPr="001A6FC8" w:rsidP="001A6FC8">
      <w:pPr>
        <w:pStyle w:val="ListBullet"/>
      </w:pPr>
      <w:r w:rsidRPr="001A6FC8">
        <w:t>templates for:</w:t>
      </w:r>
    </w:p>
    <w:p w:rsidR="00000000" w:rsidRPr="001A6FC8" w:rsidP="001A6FC8">
      <w:pPr>
        <w:pStyle w:val="ListBullet2"/>
      </w:pPr>
      <w:r w:rsidRPr="001A6FC8">
        <w:t>construction plans and specifications</w:t>
      </w:r>
    </w:p>
    <w:p w:rsidR="00000000" w:rsidRPr="001A6FC8" w:rsidP="001A6FC8">
      <w:pPr>
        <w:pStyle w:val="ListBullet2"/>
      </w:pPr>
      <w:r w:rsidRPr="001A6FC8">
        <w:t>work orders</w:t>
      </w:r>
    </w:p>
    <w:p w:rsidR="00000000" w:rsidRPr="001A6FC8" w:rsidP="001A6FC8">
      <w:pPr>
        <w:pStyle w:val="ListBullet2"/>
      </w:pPr>
      <w:r w:rsidRPr="001A6FC8">
        <w:t>reports evaluating trial outcomes</w:t>
      </w:r>
    </w:p>
    <w:p w:rsidR="00000000" w:rsidRPr="001A6FC8" w:rsidP="001A6FC8">
      <w:pPr>
        <w:pStyle w:val="ListBullet2"/>
      </w:pPr>
      <w:r w:rsidRPr="001A6FC8">
        <w:t>certification documents</w:t>
      </w:r>
    </w:p>
    <w:p w:rsidR="00000000" w:rsidRPr="001A6FC8" w:rsidP="001A6FC8">
      <w:pPr>
        <w:pStyle w:val="ListBullet"/>
      </w:pPr>
      <w:r w:rsidRPr="001A6FC8">
        <w:t>relevant personnel for the pur</w:t>
      </w:r>
      <w:r w:rsidRPr="001A6FC8">
        <w:t>poses of communicating information</w:t>
      </w:r>
    </w:p>
    <w:p w:rsidR="00000000" w:rsidRPr="001A6FC8" w:rsidP="001A6FC8">
      <w:pPr>
        <w:pStyle w:val="ListBullet"/>
      </w:pPr>
      <w:r w:rsidRPr="001A6FC8">
        <w:t>organisational standards, policies and procedures for trialing and evaluating prototypes.</w:t>
      </w:r>
    </w:p>
    <w:p w:rsidR="00000000" w:rsidRPr="001A6FC8" w:rsidP="001A6FC8">
      <w:pPr>
        <w:pStyle w:val="BodyText"/>
      </w:pPr>
    </w:p>
    <w:p w:rsidR="00000000" w:rsidRPr="001A6FC8" w:rsidP="005C589F">
      <w:pPr>
        <w:pStyle w:val="BodyText"/>
      </w:pPr>
      <w:r w:rsidRPr="001A6FC8">
        <w:t xml:space="preserve">Competency is to be assessed in the workplace or a simulated environment that accurately reflects performance in a real workplace </w:t>
      </w:r>
      <w:r w:rsidRPr="001A6FC8">
        <w:t xml:space="preserve">setting. </w:t>
      </w:r>
    </w:p>
    <w:p w:rsidR="00000000" w:rsidRPr="001A6FC8" w:rsidP="005C589F">
      <w:pPr>
        <w:pStyle w:val="Heading3"/>
      </w:pPr>
      <w:r w:rsidRPr="001A6FC8">
        <w:rPr>
          <w:rStyle w:val="SpecialBold"/>
        </w:rPr>
        <w:t>Assessor requirements</w:t>
      </w:r>
    </w:p>
    <w:p w:rsidR="00000000" w:rsidRPr="001A6FC8" w:rsidP="005C589F">
      <w:pPr>
        <w:pStyle w:val="BodyText"/>
      </w:pPr>
      <w:r w:rsidRPr="001A6FC8">
        <w:t>Assessors must:</w:t>
      </w:r>
    </w:p>
    <w:p w:rsidR="00000000" w:rsidRPr="001A6FC8" w:rsidP="001A6FC8">
      <w:pPr>
        <w:pStyle w:val="ListBullet"/>
      </w:pPr>
      <w:r w:rsidRPr="001A6FC8">
        <w:t>hold the appropriate assessor competency standards as outlined in regulations; and</w:t>
      </w:r>
    </w:p>
    <w:p w:rsidR="00000000" w:rsidRPr="001A6FC8" w:rsidP="001A6FC8">
      <w:pPr>
        <w:pStyle w:val="ListBullet"/>
      </w:pPr>
      <w:r w:rsidRPr="001A6FC8">
        <w:t>be able to demonstrate vocational competencies at least to the level being assessed; and</w:t>
      </w:r>
    </w:p>
    <w:p w:rsidR="00000000" w:rsidRPr="001A6FC8" w:rsidP="001A6FC8">
      <w:pPr>
        <w:pStyle w:val="ListBullet"/>
      </w:pPr>
      <w:r w:rsidRPr="001A6FC8">
        <w:t xml:space="preserve">be able to demonstrate how they are continuing to develop their VET knowledge and skills as well as maintaining their industry currency and assessor competence. </w:t>
      </w:r>
    </w:p>
    <w:p w:rsidR="00000000" w:rsidRPr="001A6FC8" w:rsidP="001A6FC8">
      <w:pPr>
        <w:pStyle w:val="AllowPageBreak"/>
      </w:pPr>
    </w:p>
    <w:p w:rsidR="00000000" w:rsidRPr="001A6FC8" w:rsidP="001A6FC8">
      <w:pPr>
        <w:pStyle w:val="Heading1"/>
      </w:pPr>
      <w:bookmarkStart w:id="5" w:name="O_972804"/>
      <w:bookmarkEnd w:id="5"/>
      <w:r w:rsidRPr="001A6FC8">
        <w:t>Links</w:t>
      </w:r>
    </w:p>
    <w:p w:rsidR="00000000" w:rsidRPr="001A6FC8" w:rsidP="005C589F">
      <w:pPr>
        <w:pStyle w:val="BodyText"/>
      </w:pPr>
      <w:r w:rsidRPr="001A6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10E1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A6FC8" w:rsidP="001A6FC8"/>
    <w:sectPr w:rsidSect="001A6F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FC8" w:rsidRPr="005C589F" w:rsidP="005C58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89F" w:rsidP="001A6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89F" w:rsidP="001A6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589F" w:rsidP="001A6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8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FC8" w:rsidRPr="005C589F" w:rsidP="005C58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89F" w:rsidRPr="002D2AF8" w:rsidP="001A6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FWPTMM5202 Develop, trial and evaluate prototypes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C589F" w:rsidP="001A6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6C4E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341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08B1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FC8"/>
  </w:style>
  <w:style w:type="character" w:customStyle="1" w:styleId="Heading1Char">
    <w:name w:val="Heading 1 Char"/>
    <w:basedOn w:val="DefaultParagraphFont"/>
    <w:link w:val="Heading1"/>
    <w:rsid w:val="001A6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F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F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FC8"/>
    <w:rPr>
      <w:b/>
      <w:spacing w:val="0"/>
    </w:rPr>
  </w:style>
  <w:style w:type="paragraph" w:styleId="ListBullet2">
    <w:name w:val="List Bullet 2"/>
    <w:basedOn w:val="List2"/>
    <w:rsid w:val="001A6F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6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F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6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F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FC8"/>
    <w:rPr>
      <w:i/>
    </w:rPr>
  </w:style>
  <w:style w:type="paragraph" w:styleId="Caption">
    <w:name w:val="caption"/>
    <w:basedOn w:val="BodyText"/>
    <w:next w:val="Normal"/>
    <w:qFormat/>
    <w:rsid w:val="001A6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FC8"/>
  </w:style>
  <w:style w:type="paragraph" w:styleId="TableofFigures">
    <w:name w:val="table of figures"/>
    <w:basedOn w:val="Normal"/>
    <w:next w:val="Normal"/>
    <w:semiHidden/>
    <w:rsid w:val="001A6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F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6FC8"/>
    <w:rPr>
      <w:rFonts w:ascii="Wingdings" w:hAnsi="Wingdings"/>
    </w:rPr>
  </w:style>
  <w:style w:type="paragraph" w:customStyle="1" w:styleId="TableHeading">
    <w:name w:val="Table Heading"/>
    <w:basedOn w:val="HeadingBase"/>
    <w:rsid w:val="001A6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FC8"/>
    <w:rPr>
      <w:color w:val="0033CC"/>
      <w:u w:val="none"/>
    </w:rPr>
  </w:style>
  <w:style w:type="paragraph" w:customStyle="1" w:styleId="BodyTextRight">
    <w:name w:val="Body Text Right"/>
    <w:basedOn w:val="BodyText"/>
    <w:rsid w:val="001A6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F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FC8"/>
    <w:rPr>
      <w:sz w:val="32"/>
    </w:rPr>
  </w:style>
  <w:style w:type="paragraph" w:customStyle="1" w:styleId="HeadingProcedure">
    <w:name w:val="Heading Procedure"/>
    <w:basedOn w:val="HeadingBase"/>
    <w:next w:val="Normal"/>
    <w:rsid w:val="001A6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FC8"/>
    <w:pPr>
      <w:spacing w:before="60" w:after="60"/>
    </w:pPr>
  </w:style>
  <w:style w:type="paragraph" w:styleId="ListContinue">
    <w:name w:val="List Continue"/>
    <w:basedOn w:val="List"/>
    <w:rsid w:val="001A6FC8"/>
    <w:pPr>
      <w:ind w:firstLine="0"/>
    </w:pPr>
  </w:style>
  <w:style w:type="paragraph" w:customStyle="1" w:styleId="ListNote">
    <w:name w:val="List Note"/>
    <w:basedOn w:val="List"/>
    <w:rsid w:val="001A6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FC8"/>
    <w:rPr>
      <w:rFonts w:ascii="Courier New" w:hAnsi="Courier New"/>
    </w:rPr>
  </w:style>
  <w:style w:type="paragraph" w:customStyle="1" w:styleId="NoteBullet">
    <w:name w:val="Note Bullet"/>
    <w:basedOn w:val="Note"/>
    <w:rsid w:val="001A6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F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6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FC8"/>
    <w:rPr>
      <w:b/>
      <w:smallCaps/>
    </w:rPr>
  </w:style>
  <w:style w:type="paragraph" w:customStyle="1" w:styleId="TableListNumber">
    <w:name w:val="Table List Number"/>
    <w:basedOn w:val="ListNumber"/>
    <w:rsid w:val="001A6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FC8"/>
    <w:pPr>
      <w:numPr>
        <w:numId w:val="9"/>
      </w:numPr>
    </w:pPr>
  </w:style>
  <w:style w:type="paragraph" w:customStyle="1" w:styleId="ListAlpha2">
    <w:name w:val="List Alpha 2"/>
    <w:basedOn w:val="List2"/>
    <w:rsid w:val="001A6FC8"/>
    <w:pPr>
      <w:numPr>
        <w:numId w:val="8"/>
      </w:numPr>
    </w:pPr>
  </w:style>
  <w:style w:type="paragraph" w:styleId="List2">
    <w:name w:val="List 2"/>
    <w:basedOn w:val="BodyText"/>
    <w:rsid w:val="001A6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F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F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6FC8"/>
    <w:pPr>
      <w:numPr>
        <w:numId w:val="4"/>
      </w:numPr>
    </w:pPr>
  </w:style>
  <w:style w:type="paragraph" w:styleId="ListContinue2">
    <w:name w:val="List Continue 2"/>
    <w:basedOn w:val="List2"/>
    <w:rsid w:val="001A6FC8"/>
    <w:pPr>
      <w:ind w:firstLine="0"/>
    </w:pPr>
  </w:style>
  <w:style w:type="paragraph" w:styleId="ListContinue3">
    <w:name w:val="List Continue 3"/>
    <w:basedOn w:val="List3"/>
    <w:rsid w:val="001A6FC8"/>
    <w:pPr>
      <w:ind w:left="1021" w:firstLine="0"/>
    </w:pPr>
  </w:style>
  <w:style w:type="paragraph" w:styleId="ListContinue4">
    <w:name w:val="List Continue 4"/>
    <w:basedOn w:val="List4"/>
    <w:rsid w:val="001A6FC8"/>
    <w:pPr>
      <w:ind w:firstLine="0"/>
    </w:pPr>
  </w:style>
  <w:style w:type="paragraph" w:styleId="ListContinue5">
    <w:name w:val="List Continue 5"/>
    <w:basedOn w:val="List5"/>
    <w:rsid w:val="001A6FC8"/>
    <w:pPr>
      <w:ind w:firstLine="0"/>
    </w:pPr>
  </w:style>
  <w:style w:type="paragraph" w:styleId="ListNumber3">
    <w:name w:val="List Number 3"/>
    <w:basedOn w:val="List3"/>
    <w:rsid w:val="001A6FC8"/>
    <w:pPr>
      <w:numPr>
        <w:numId w:val="5"/>
      </w:numPr>
    </w:pPr>
  </w:style>
  <w:style w:type="paragraph" w:styleId="ListNumber4">
    <w:name w:val="List Number 4"/>
    <w:basedOn w:val="List4"/>
    <w:rsid w:val="001A6FC8"/>
    <w:pPr>
      <w:numPr>
        <w:numId w:val="6"/>
      </w:numPr>
    </w:pPr>
  </w:style>
  <w:style w:type="paragraph" w:styleId="ListNumber5">
    <w:name w:val="List Number 5"/>
    <w:basedOn w:val="List5"/>
    <w:rsid w:val="001A6FC8"/>
    <w:pPr>
      <w:numPr>
        <w:numId w:val="7"/>
      </w:numPr>
    </w:pPr>
  </w:style>
  <w:style w:type="paragraph" w:styleId="BlockText">
    <w:name w:val="Block Text"/>
    <w:basedOn w:val="Normal"/>
    <w:rsid w:val="001A6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FC8"/>
    <w:rPr>
      <w:sz w:val="16"/>
      <w:vertAlign w:val="superscript"/>
    </w:rPr>
  </w:style>
  <w:style w:type="character" w:customStyle="1" w:styleId="Symbols">
    <w:name w:val="Symbols"/>
    <w:basedOn w:val="DefaultParagraphFont"/>
    <w:rsid w:val="001A6FC8"/>
    <w:rPr>
      <w:rFonts w:ascii="Symbol" w:hAnsi="Symbol"/>
    </w:rPr>
  </w:style>
  <w:style w:type="character" w:customStyle="1" w:styleId="MenuOptions">
    <w:name w:val="Menu Options"/>
    <w:basedOn w:val="DefaultParagraphFont"/>
    <w:rsid w:val="001A6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FC8"/>
    <w:rPr>
      <w:b/>
    </w:rPr>
  </w:style>
  <w:style w:type="character" w:customStyle="1" w:styleId="Underlined">
    <w:name w:val="Underlined"/>
    <w:basedOn w:val="DefaultParagraphFont"/>
    <w:rsid w:val="001A6FC8"/>
    <w:rPr>
      <w:u w:val="single"/>
    </w:rPr>
  </w:style>
  <w:style w:type="paragraph" w:customStyle="1" w:styleId="TableBodyTextRight">
    <w:name w:val="Table Body Text Right"/>
    <w:basedOn w:val="TableBodyText"/>
    <w:rsid w:val="001A6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FC8"/>
    <w:rPr>
      <w:sz w:val="18"/>
    </w:rPr>
  </w:style>
  <w:style w:type="paragraph" w:customStyle="1" w:styleId="BodySmallRight">
    <w:name w:val="Body Small Right"/>
    <w:basedOn w:val="BodyTextRight"/>
    <w:rsid w:val="001A6FC8"/>
    <w:rPr>
      <w:sz w:val="18"/>
      <w:szCs w:val="18"/>
    </w:rPr>
  </w:style>
  <w:style w:type="paragraph" w:customStyle="1" w:styleId="MarginEdition">
    <w:name w:val="Margin Edition"/>
    <w:basedOn w:val="MarginNote"/>
    <w:rsid w:val="001A6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FC8"/>
    <w:rPr>
      <w:sz w:val="2"/>
      <w:szCs w:val="2"/>
    </w:rPr>
  </w:style>
  <w:style w:type="character" w:customStyle="1" w:styleId="Small">
    <w:name w:val="Small"/>
    <w:basedOn w:val="DefaultParagraphFont"/>
    <w:rsid w:val="001A6FC8"/>
    <w:rPr>
      <w:sz w:val="16"/>
    </w:rPr>
  </w:style>
  <w:style w:type="paragraph" w:customStyle="1" w:styleId="WideTable">
    <w:name w:val="Wide Table"/>
    <w:basedOn w:val="Normal"/>
    <w:rsid w:val="001A6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FC8"/>
  </w:style>
  <w:style w:type="paragraph" w:styleId="Quote">
    <w:name w:val="Quote"/>
    <w:basedOn w:val="Heading1"/>
    <w:link w:val="QuoteChar"/>
    <w:qFormat/>
    <w:rsid w:val="001A6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FC8"/>
    <w:pPr>
      <w:pageBreakBefore/>
    </w:pPr>
  </w:style>
  <w:style w:type="paragraph" w:customStyle="1" w:styleId="Border">
    <w:name w:val="Border"/>
    <w:basedOn w:val="Normal"/>
    <w:qFormat/>
    <w:rsid w:val="001A6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FC8"/>
    <w:rPr>
      <w:u w:val="single"/>
    </w:rPr>
  </w:style>
  <w:style w:type="character" w:customStyle="1" w:styleId="BoldandItalics">
    <w:name w:val="Bold and Italics"/>
    <w:qFormat/>
    <w:rsid w:val="001A6FC8"/>
    <w:rPr>
      <w:b/>
      <w:i/>
      <w:u w:val="none"/>
    </w:rPr>
  </w:style>
  <w:style w:type="paragraph" w:styleId="BalloonText">
    <w:name w:val="Balloon Text"/>
    <w:basedOn w:val="Normal"/>
    <w:link w:val="BalloonTextChar"/>
    <w:rsid w:val="001A6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FC8"/>
    <w:pPr>
      <w:spacing w:before="0" w:after="0"/>
    </w:pPr>
  </w:style>
  <w:style w:type="paragraph" w:customStyle="1" w:styleId="BodyTextBold">
    <w:name w:val="Body Text Bold"/>
    <w:basedOn w:val="BodyText"/>
    <w:qFormat/>
    <w:rsid w:val="001A6FC8"/>
    <w:rPr>
      <w:b/>
    </w:rPr>
  </w:style>
  <w:style w:type="character" w:styleId="Hyperlink">
    <w:name w:val="Hyperlink"/>
    <w:basedOn w:val="DefaultParagraphFont"/>
    <w:uiPriority w:val="99"/>
    <w:unhideWhenUsed/>
    <w:rsid w:val="005C58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3395</Characters>
  <Application>Microsoft Office Word</Application>
  <DocSecurity>0</DocSecurity>
  <Lines>99</Lines>
  <Paragraphs>83</Paragraphs>
  <ScaleCrop>false</ScaleCrop>
  <Company>Author-it Software Corporation Ltd.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FWPTMM5202 Develop, trial and evaluate prototypes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2024-04-26T01:34:00Z</dcterms:created>
  <dcterms:modified xsi:type="dcterms:W3CDTF">2024-04-26T01:34:00Z</dcterms:modified>
</cp:coreProperties>
</file>