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1FD8" w:rsidP="00FF1F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FWPTMM4211 Interpret details of timber wall frames to inform design of plans and production documents</w:t>
      </w:r>
      <w:r>
        <w:fldChar w:fldCharType="end"/>
      </w:r>
    </w:p>
    <w:p w:rsidR="00FF1FD8" w:rsidP="00FF1FD8">
      <w:pPr>
        <w:pStyle w:val="Version"/>
        <w:sectPr w:rsidSect="001D78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7851" w:rsidP="001D7851">
      <w:pPr>
        <w:pStyle w:val="SuperHeading"/>
      </w:pPr>
      <w:r w:rsidRPr="001D7851">
        <w:t>FWPTMM4211 Interpret details of timber wall frames to inform design of plans and production documents</w:t>
      </w:r>
    </w:p>
    <w:p w:rsidR="00000000" w:rsidRPr="001D7851" w:rsidP="001D7851">
      <w:pPr>
        <w:pStyle w:val="Heading1"/>
      </w:pPr>
      <w:bookmarkStart w:id="1" w:name="O_1102491"/>
      <w:bookmarkEnd w:id="1"/>
      <w:r w:rsidRPr="001D78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78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851">
            <w:pPr>
              <w:pStyle w:val="BodyTextBold"/>
              <w:rPr>
                <w:lang w:val="en-NZ"/>
              </w:rPr>
            </w:pPr>
            <w:r w:rsidRPr="001D785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851">
            <w:pPr>
              <w:pStyle w:val="BodyTextBold"/>
              <w:rPr>
                <w:lang w:val="en-NZ"/>
              </w:rPr>
            </w:pPr>
            <w:r w:rsidRPr="001D7851">
              <w:t>Comments</w:t>
            </w:r>
          </w:p>
        </w:tc>
      </w:tr>
      <w:tr w:rsidTr="001D78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851">
            <w:pPr>
              <w:pStyle w:val="BodyText"/>
              <w:rPr>
                <w:lang w:val="en-NZ"/>
              </w:rPr>
            </w:pPr>
            <w:r w:rsidRPr="001D785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851" w:rsidP="001D7851">
            <w:pPr>
              <w:pStyle w:val="BodyText"/>
            </w:pPr>
            <w:r w:rsidRPr="001D7851">
              <w:t>This version released with FWP Forest and Wood Products Training Package Version 6.0.</w:t>
            </w:r>
          </w:p>
        </w:tc>
      </w:tr>
    </w:tbl>
    <w:p w:rsidR="00000000" w:rsidRPr="001D7851" w:rsidP="001D7851">
      <w:pPr>
        <w:pStyle w:val="BodyText"/>
      </w:pPr>
    </w:p>
    <w:p w:rsidR="00000000" w:rsidRPr="001D7851" w:rsidP="001D7851">
      <w:pPr>
        <w:pStyle w:val="AllowPageBreak"/>
      </w:pPr>
    </w:p>
    <w:p w:rsidR="00000000" w:rsidRPr="001D7851" w:rsidP="001D7851">
      <w:pPr>
        <w:pStyle w:val="Heading1"/>
      </w:pPr>
      <w:bookmarkStart w:id="2" w:name="O_1102492"/>
      <w:bookmarkEnd w:id="2"/>
      <w:r w:rsidRPr="001D7851">
        <w:t>Application</w:t>
      </w:r>
    </w:p>
    <w:p w:rsidR="00000000" w:rsidRPr="001D7851" w:rsidP="00FF1FD8">
      <w:pPr>
        <w:pStyle w:val="BodyText"/>
      </w:pPr>
      <w:r w:rsidRPr="001D7851">
        <w:t>This unit of competency describes the skills and knowledge required to interpret and apply a broad range of information into the design of timber wall frames. It includes applying detailed information for the preparation of</w:t>
      </w:r>
      <w:r w:rsidRPr="001D7851">
        <w:t xml:space="preserve"> timber wall frame drawings, production documents and installation instructions using custom software for timber systems design.</w:t>
      </w:r>
    </w:p>
    <w:p w:rsidR="00000000" w:rsidRPr="001D7851" w:rsidP="00FF1FD8">
      <w:pPr>
        <w:pStyle w:val="BodyText"/>
      </w:pPr>
      <w:r w:rsidRPr="001D7851">
        <w:t>This unit applies to timber systems designer and fabricators who use their own judgment to deal with predictable and unpredicta</w:t>
      </w:r>
      <w:r w:rsidRPr="001D7851">
        <w:t>ble problems and decide on solutions to a range of complex problems during the documentation preparation process.</w:t>
      </w:r>
    </w:p>
    <w:p w:rsidR="00000000" w:rsidRPr="001D7851" w:rsidP="00FF1FD8">
      <w:pPr>
        <w:pStyle w:val="BodyText"/>
      </w:pPr>
      <w:r w:rsidRPr="001D7851">
        <w:t xml:space="preserve">No licensing, legislative or certification requirements apply to this unit at the time of publication. </w:t>
      </w:r>
    </w:p>
    <w:p w:rsidR="00000000" w:rsidRPr="001D7851" w:rsidP="001D7851">
      <w:pPr>
        <w:pStyle w:val="Heading1"/>
      </w:pPr>
      <w:bookmarkStart w:id="3" w:name="O_1102493"/>
      <w:bookmarkEnd w:id="3"/>
      <w:r w:rsidRPr="001D7851">
        <w:t>Pre-requisite Unit</w:t>
      </w:r>
    </w:p>
    <w:p w:rsidR="00000000" w:rsidRPr="001D7851" w:rsidP="00FF1FD8">
      <w:pPr>
        <w:pStyle w:val="BodyText"/>
      </w:pPr>
      <w:r w:rsidRPr="001D7851">
        <w:t>Nil</w:t>
      </w:r>
    </w:p>
    <w:p w:rsidR="00000000" w:rsidRPr="001D7851" w:rsidP="001D7851">
      <w:pPr>
        <w:pStyle w:val="Heading1"/>
      </w:pPr>
      <w:bookmarkStart w:id="4" w:name="O_1102495"/>
      <w:bookmarkEnd w:id="4"/>
      <w:r w:rsidRPr="001D7851">
        <w:t>Unit Sector</w:t>
      </w:r>
    </w:p>
    <w:p w:rsidR="00000000" w:rsidRPr="001D7851" w:rsidP="00FF1FD8">
      <w:pPr>
        <w:pStyle w:val="BodyText"/>
      </w:pPr>
      <w:r w:rsidRPr="001D7851">
        <w:t>Timber Manufacturing Products (TMM)</w:t>
      </w:r>
    </w:p>
    <w:p w:rsidR="00000000" w:rsidRPr="001D7851" w:rsidP="001D7851">
      <w:pPr>
        <w:pStyle w:val="Heading1"/>
      </w:pPr>
      <w:bookmarkStart w:id="5" w:name="O_1102496"/>
      <w:bookmarkEnd w:id="5"/>
      <w:r w:rsidRPr="001D785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F1F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851">
            <w:pPr>
              <w:pStyle w:val="BodyTextBold"/>
              <w:rPr>
                <w:lang w:val="en-NZ"/>
              </w:rPr>
            </w:pPr>
            <w:r w:rsidRPr="001D785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851">
            <w:pPr>
              <w:pStyle w:val="BodyTextBold"/>
              <w:rPr>
                <w:lang w:val="en-NZ"/>
              </w:rPr>
            </w:pPr>
            <w:r w:rsidRPr="001D7851">
              <w:t>Performance Criteria</w:t>
            </w:r>
          </w:p>
        </w:tc>
      </w:tr>
      <w:tr w:rsidTr="00FF1F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851" w:rsidP="001D7851">
            <w:pPr>
              <w:pStyle w:val="BodyText"/>
            </w:pPr>
            <w:r w:rsidRPr="001D785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851">
            <w:pPr>
              <w:pStyle w:val="BodyText"/>
              <w:rPr>
                <w:lang w:val="en-NZ"/>
              </w:rPr>
            </w:pPr>
            <w:r w:rsidRPr="001D78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1F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851">
            <w:pPr>
              <w:pStyle w:val="BodyText"/>
              <w:rPr>
                <w:lang w:val="en-NZ"/>
              </w:rPr>
            </w:pPr>
            <w:r w:rsidRPr="001D7851">
              <w:t>1. Prepare for design of layout plans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851" w:rsidP="001D7851">
            <w:pPr>
              <w:pStyle w:val="BodyText"/>
            </w:pPr>
            <w:r w:rsidRPr="001D7851">
              <w:t>1.1 Read and interpret building plans and specifications to determine and verify applied loads and other design factors</w:t>
            </w:r>
          </w:p>
          <w:p w:rsidR="00000000" w:rsidRPr="001D7851" w:rsidP="001D7851">
            <w:pPr>
              <w:pStyle w:val="BodyText"/>
            </w:pPr>
            <w:r w:rsidRPr="001D7851">
              <w:t>1</w:t>
            </w:r>
            <w:r w:rsidRPr="001D7851">
              <w:t xml:space="preserve">.2 Interpret and apply relevant building codes, regulations and </w:t>
            </w:r>
            <w:r w:rsidRPr="001D7851">
              <w:t>standards for timber wall frame design</w:t>
            </w:r>
          </w:p>
          <w:p w:rsidR="00000000" w:rsidRPr="001D7851" w:rsidP="001D7851">
            <w:pPr>
              <w:pStyle w:val="BodyText"/>
            </w:pPr>
            <w:r w:rsidRPr="001D7851">
              <w:t>1.3 Confirm workplace quality requirements for the design of timber wall frames</w:t>
            </w:r>
          </w:p>
          <w:p w:rsidR="00000000" w:rsidRPr="001D7851" w:rsidP="001D7851">
            <w:pPr>
              <w:pStyle w:val="BodyText"/>
            </w:pPr>
            <w:r w:rsidRPr="001D7851">
              <w:t>1.4 Consult with stakeholders/clients to clarify design requirements</w:t>
            </w:r>
          </w:p>
          <w:p w:rsidR="00000000" w:rsidRPr="001D7851" w:rsidP="001D7851">
            <w:pPr>
              <w:pStyle w:val="BodyText"/>
            </w:pPr>
            <w:r w:rsidRPr="001D7851">
              <w:t xml:space="preserve">1.5 </w:t>
            </w:r>
            <w:r w:rsidRPr="001D7851">
              <w:t>Identify and resolve design, production and/or installation issues outside software limitations, and seek appropriate advice</w:t>
            </w:r>
          </w:p>
          <w:p w:rsidR="00000000" w:rsidP="001D7851">
            <w:pPr>
              <w:pStyle w:val="BodyText"/>
              <w:rPr>
                <w:lang w:val="en-NZ"/>
              </w:rPr>
            </w:pPr>
            <w:r w:rsidRPr="001D7851">
              <w:t>1.6 Check custom computer software for currency</w:t>
            </w:r>
          </w:p>
        </w:tc>
      </w:tr>
      <w:tr w:rsidTr="00FF1F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851" w:rsidP="001D7851">
            <w:pPr>
              <w:pStyle w:val="BodyText"/>
            </w:pPr>
            <w:r w:rsidRPr="001D7851">
              <w:t>2. Design and review design options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851" w:rsidP="001D7851">
            <w:pPr>
              <w:pStyle w:val="BodyText"/>
            </w:pPr>
            <w:r w:rsidRPr="001D7851">
              <w:t>2.1 Design and draft a timber wall layout plan</w:t>
            </w:r>
          </w:p>
          <w:p w:rsidR="00000000" w:rsidRPr="001D7851" w:rsidP="001D7851">
            <w:pPr>
              <w:pStyle w:val="BodyText"/>
            </w:pPr>
            <w:r w:rsidRPr="001D7851">
              <w:t>2.2 Review design to confirm it meets client requirements and complies with appropriate building regulations, codes and standards</w:t>
            </w:r>
          </w:p>
          <w:p w:rsidR="00000000" w:rsidRPr="001D7851" w:rsidP="001D7851">
            <w:pPr>
              <w:pStyle w:val="BodyText"/>
            </w:pPr>
            <w:r w:rsidRPr="001D7851">
              <w:t>2.3 Review layout to confirm it optimises efficiency of material use and produc</w:t>
            </w:r>
            <w:r w:rsidRPr="001D7851">
              <w:t>tion procedures</w:t>
            </w:r>
          </w:p>
          <w:p w:rsidR="00000000" w:rsidP="001D7851">
            <w:pPr>
              <w:pStyle w:val="BodyText"/>
              <w:rPr>
                <w:lang w:val="en-NZ"/>
              </w:rPr>
            </w:pPr>
            <w:r w:rsidRPr="001D7851">
              <w:t>2.4 Amend design options if necessary</w:t>
            </w:r>
          </w:p>
        </w:tc>
      </w:tr>
      <w:tr w:rsidTr="00FF1F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851">
            <w:pPr>
              <w:pStyle w:val="BodyText"/>
              <w:rPr>
                <w:lang w:val="en-NZ"/>
              </w:rPr>
            </w:pPr>
            <w:r w:rsidRPr="001D7851">
              <w:t>3. Design production and installation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851" w:rsidP="001D7851">
            <w:pPr>
              <w:pStyle w:val="BodyText"/>
            </w:pPr>
            <w:r w:rsidRPr="001D7851">
              <w:t>3.1 Confirm dimensions, opening measurements and timber wall frames heights from building plans and specifications</w:t>
            </w:r>
          </w:p>
          <w:p w:rsidR="00000000" w:rsidRPr="001D7851" w:rsidP="001D7851">
            <w:pPr>
              <w:pStyle w:val="BodyText"/>
            </w:pPr>
            <w:r w:rsidRPr="001D7851">
              <w:t>3.2 Input applied spans, loads and</w:t>
            </w:r>
            <w:r w:rsidRPr="001D7851">
              <w:t xml:space="preserve"> data into software and create a wall frame layout</w:t>
            </w:r>
          </w:p>
          <w:p w:rsidR="00000000" w:rsidRPr="001D7851" w:rsidP="001D7851">
            <w:pPr>
              <w:pStyle w:val="BodyText"/>
            </w:pPr>
            <w:r w:rsidRPr="001D7851">
              <w:t>3.3 Prepare and produce production and client installation documentation according to workplace quality requirements</w:t>
            </w:r>
          </w:p>
          <w:p w:rsidR="00000000" w:rsidRPr="001D7851" w:rsidP="001D7851">
            <w:pPr>
              <w:pStyle w:val="BodyText"/>
            </w:pPr>
            <w:r w:rsidRPr="001D7851">
              <w:t>3.4 Certify wall frame design complies with relevant building regulations, codes and pra</w:t>
            </w:r>
            <w:r w:rsidRPr="001D7851">
              <w:t>ctices, according to regulatory and workplace requirements</w:t>
            </w:r>
          </w:p>
          <w:p w:rsidR="00000000" w:rsidRPr="001D7851" w:rsidP="001D7851">
            <w:pPr>
              <w:pStyle w:val="BodyText"/>
            </w:pPr>
            <w:r w:rsidRPr="001D7851">
              <w:t>3.5 Store drawings and documentation according to workplace procedures</w:t>
            </w:r>
          </w:p>
        </w:tc>
      </w:tr>
    </w:tbl>
    <w:p w:rsidR="00000000" w:rsidRPr="001D7851" w:rsidP="001D7851">
      <w:pPr>
        <w:pStyle w:val="BodyText"/>
      </w:pPr>
    </w:p>
    <w:p w:rsidR="00000000" w:rsidRPr="001D7851" w:rsidP="001D7851">
      <w:pPr>
        <w:pStyle w:val="AllowPageBreak"/>
      </w:pPr>
    </w:p>
    <w:p w:rsidR="00000000" w:rsidRPr="001D7851" w:rsidP="001D7851">
      <w:pPr>
        <w:pStyle w:val="Heading1"/>
      </w:pPr>
      <w:bookmarkStart w:id="6" w:name="O_1102497"/>
      <w:bookmarkEnd w:id="6"/>
      <w:r w:rsidRPr="001D7851">
        <w:t>Foundation Skills</w:t>
      </w:r>
    </w:p>
    <w:p w:rsidR="00000000" w:rsidRPr="00FF1FD8" w:rsidP="00FF1FD8">
      <w:pPr>
        <w:pStyle w:val="BodyText"/>
        <w:rPr>
          <w:i/>
        </w:rPr>
      </w:pPr>
      <w:r w:rsidRPr="00FF1FD8">
        <w:rPr>
          <w:rStyle w:val="Emphasis"/>
        </w:rPr>
        <w:t>This section describes those language, literacy, numeracy and employment skills that ar</w:t>
      </w:r>
      <w:r w:rsidRPr="00FF1FD8">
        <w:rPr>
          <w:rStyle w:val="Emphasis"/>
        </w:rPr>
        <w:t>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78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851">
            <w:pPr>
              <w:pStyle w:val="BodyTextBold"/>
              <w:rPr>
                <w:lang w:val="en-NZ"/>
              </w:rPr>
            </w:pPr>
            <w:r w:rsidRPr="001D785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851">
            <w:pPr>
              <w:pStyle w:val="BodyTextBold"/>
              <w:rPr>
                <w:lang w:val="en-NZ"/>
              </w:rPr>
            </w:pPr>
            <w:r w:rsidRPr="001D7851">
              <w:t>Description</w:t>
            </w:r>
          </w:p>
        </w:tc>
      </w:tr>
      <w:tr w:rsidTr="001D78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851">
            <w:pPr>
              <w:pStyle w:val="BodyText"/>
              <w:rPr>
                <w:lang w:val="en-NZ"/>
              </w:rPr>
            </w:pPr>
            <w:r w:rsidRPr="001D785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851">
            <w:pPr>
              <w:pStyle w:val="ListBullet"/>
              <w:rPr>
                <w:lang w:val="en-NZ"/>
              </w:rPr>
            </w:pPr>
            <w:r w:rsidRPr="001D7851">
              <w:t>Select and extract information from a range of documents and diagrammatic texts</w:t>
            </w:r>
          </w:p>
        </w:tc>
      </w:tr>
      <w:tr w:rsidTr="001D78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851">
            <w:pPr>
              <w:pStyle w:val="BodyText"/>
              <w:rPr>
                <w:lang w:val="en-NZ"/>
              </w:rPr>
            </w:pPr>
            <w:r w:rsidRPr="001D785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851" w:rsidP="001D7851">
            <w:pPr>
              <w:pStyle w:val="ListBullet"/>
            </w:pPr>
            <w:r w:rsidRPr="001D7851">
              <w:t>Apply interrelationships between written and diagrammatic forms to produce installation documentation</w:t>
            </w:r>
          </w:p>
        </w:tc>
      </w:tr>
    </w:tbl>
    <w:p w:rsidR="00000000" w:rsidRPr="001D7851" w:rsidP="001D7851">
      <w:pPr>
        <w:pStyle w:val="BodyText"/>
      </w:pPr>
    </w:p>
    <w:p w:rsidR="00000000" w:rsidRPr="001D7851" w:rsidP="001D7851">
      <w:pPr>
        <w:pStyle w:val="AllowPageBreak"/>
      </w:pPr>
    </w:p>
    <w:p w:rsidR="00000000" w:rsidRPr="001D7851" w:rsidP="001D7851">
      <w:pPr>
        <w:pStyle w:val="Heading1"/>
      </w:pPr>
      <w:bookmarkStart w:id="7" w:name="O_1102499"/>
      <w:bookmarkEnd w:id="7"/>
      <w:r w:rsidRPr="001D785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D78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851">
            <w:pPr>
              <w:pStyle w:val="BodyTextBold"/>
              <w:rPr>
                <w:lang w:val="en-NZ"/>
              </w:rPr>
            </w:pPr>
            <w:r w:rsidRPr="001D785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851">
            <w:pPr>
              <w:pStyle w:val="BodyTextBold"/>
              <w:rPr>
                <w:lang w:val="en-NZ"/>
              </w:rPr>
            </w:pPr>
            <w:r w:rsidRPr="001D785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851">
            <w:pPr>
              <w:pStyle w:val="BodyTextBold"/>
              <w:rPr>
                <w:lang w:val="en-NZ"/>
              </w:rPr>
            </w:pPr>
            <w:r w:rsidRPr="001D785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851">
            <w:pPr>
              <w:pStyle w:val="BodyTextBold"/>
              <w:rPr>
                <w:lang w:val="en-NZ"/>
              </w:rPr>
            </w:pPr>
            <w:r w:rsidRPr="001D7851">
              <w:t>Equivalence status</w:t>
            </w:r>
          </w:p>
        </w:tc>
      </w:tr>
      <w:tr w:rsidTr="001D78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851">
            <w:pPr>
              <w:pStyle w:val="BodyText"/>
              <w:rPr>
                <w:lang w:val="en-NZ"/>
              </w:rPr>
            </w:pPr>
            <w:r w:rsidRPr="001D7851">
              <w:t>FWPTMM4211 Interpret details of timber wall frames to inform design of plans and production documents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851" w:rsidP="001D7851">
            <w:pPr>
              <w:pStyle w:val="BodyText"/>
            </w:pPr>
            <w:r w:rsidRPr="001D7851">
              <w:t>FWPTMM4207 Prepare and advise on a broad range of timber wall frame details using computers</w:t>
            </w:r>
          </w:p>
          <w:p w:rsidR="00000000" w:rsidRPr="001D7851" w:rsidP="001D7851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851">
            <w:pPr>
              <w:pStyle w:val="BodyText"/>
              <w:rPr>
                <w:lang w:val="en-NZ"/>
              </w:rPr>
            </w:pPr>
            <w:r w:rsidRPr="001D7851">
              <w:t>Redesigned unit that includes content from FWPTMM4207 Prepar</w:t>
            </w:r>
            <w:r w:rsidRPr="001D7851">
              <w:t>e and advise on a broad range of timber wall frame details using computers and FWPTMM3206 Interpret designs to prepare timber wall frame drawings and documents using computers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851">
            <w:pPr>
              <w:pStyle w:val="BodyText"/>
              <w:rPr>
                <w:lang w:val="en-NZ"/>
              </w:rPr>
            </w:pPr>
            <w:r w:rsidRPr="001D7851">
              <w:t>Not Equivalent</w:t>
            </w:r>
          </w:p>
        </w:tc>
      </w:tr>
      <w:tr w:rsidTr="001D78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2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851">
            <w:pPr>
              <w:pStyle w:val="BodyText"/>
              <w:rPr>
                <w:lang w:val="en-NZ"/>
              </w:rPr>
            </w:pPr>
            <w:r w:rsidRPr="001D7851">
              <w:t>FWPTMM4211 Interpret details of timber wall frames to inform des</w:t>
            </w:r>
            <w:r w:rsidRPr="001D7851">
              <w:t>ign of plans and production documents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851">
            <w:pPr>
              <w:pStyle w:val="BodyText"/>
              <w:rPr>
                <w:lang w:val="en-NZ"/>
              </w:rPr>
            </w:pPr>
            <w:r w:rsidRPr="001D7851">
              <w:t>FWPTMM3206 Interpret designs to prepare timber wall frame drawings and documents using computers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851">
            <w:pPr>
              <w:pStyle w:val="BodyText"/>
              <w:rPr>
                <w:lang w:val="en-NZ"/>
              </w:rPr>
            </w:pPr>
            <w:r w:rsidRPr="001D7851">
              <w:t>Redesigned unit that includes content from FWPTMM4207 Prepare and advise on a broad range of timber wall frame details using computers and FWPTMM3206 Interpret designs to prepare timber wall frame drawings and documents using computers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851" w:rsidP="001D7851">
            <w:pPr>
              <w:pStyle w:val="BodyText"/>
            </w:pPr>
            <w:r w:rsidRPr="001D7851">
              <w:t>Not Equivalent</w:t>
            </w:r>
          </w:p>
        </w:tc>
      </w:tr>
    </w:tbl>
    <w:p w:rsidR="00000000" w:rsidRPr="001D7851" w:rsidP="001D7851">
      <w:pPr>
        <w:pStyle w:val="BodyTextBold"/>
      </w:pPr>
    </w:p>
    <w:p w:rsidR="00000000" w:rsidRPr="001D7851" w:rsidP="001D7851">
      <w:pPr>
        <w:pStyle w:val="AllowPageBreak"/>
      </w:pPr>
    </w:p>
    <w:p w:rsidR="00000000" w:rsidRPr="001D7851" w:rsidP="001D7851">
      <w:pPr>
        <w:pStyle w:val="Heading1"/>
      </w:pPr>
      <w:bookmarkStart w:id="8" w:name="O_1102506"/>
      <w:bookmarkEnd w:id="8"/>
      <w:r w:rsidRPr="001D7851">
        <w:t>Links</w:t>
      </w:r>
    </w:p>
    <w:p w:rsidR="00000000" w:rsidRPr="001D7851" w:rsidP="00FF1FD8">
      <w:pPr>
        <w:pStyle w:val="BodyText"/>
      </w:pPr>
      <w:r w:rsidRPr="001D785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2685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D7851" w:rsidP="001D7851"/>
    <w:sectPr w:rsidSect="001D78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8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851" w:rsidRPr="00FF1FD8" w:rsidP="00FF1F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8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FD8" w:rsidP="001D78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1FD8" w:rsidP="001D78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F1FD8" w:rsidP="001D78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8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F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7851" w:rsidRPr="00FF1FD8" w:rsidP="00FF1F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8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FD8" w:rsidRPr="002D2AF8" w:rsidP="001D78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FWPTMM4211 Interpret details of timber wall frames to inform design of plans and production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FF1FD8" w:rsidP="001D78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96E9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8EB4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8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78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78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78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78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78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78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78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78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78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78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7851"/>
  </w:style>
  <w:style w:type="character" w:customStyle="1" w:styleId="Heading1Char">
    <w:name w:val="Heading 1 Char"/>
    <w:basedOn w:val="DefaultParagraphFont"/>
    <w:link w:val="Heading1"/>
    <w:rsid w:val="001D78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78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78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785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D7851"/>
    <w:rPr>
      <w:i/>
    </w:rPr>
  </w:style>
  <w:style w:type="paragraph" w:customStyle="1" w:styleId="SuperHeading">
    <w:name w:val="SuperHeading"/>
    <w:basedOn w:val="Normal"/>
    <w:rsid w:val="001D78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78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D7851"/>
    <w:rPr>
      <w:b/>
    </w:rPr>
  </w:style>
  <w:style w:type="character" w:customStyle="1" w:styleId="Heading2Char">
    <w:name w:val="Heading 2 Char"/>
    <w:basedOn w:val="DefaultParagraphFont"/>
    <w:link w:val="Heading2"/>
    <w:rsid w:val="001D78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78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78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78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78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78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78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78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78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78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78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78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78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78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78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78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78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78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78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78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7851"/>
    <w:rPr>
      <w:b/>
      <w:spacing w:val="0"/>
    </w:rPr>
  </w:style>
  <w:style w:type="paragraph" w:customStyle="1" w:styleId="SuperTitle">
    <w:name w:val="SuperTitle"/>
    <w:basedOn w:val="Title"/>
    <w:rsid w:val="001D78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78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78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78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78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78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78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78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78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78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78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78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78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78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78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78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7851"/>
  </w:style>
  <w:style w:type="paragraph" w:styleId="TableofFigures">
    <w:name w:val="table of figures"/>
    <w:basedOn w:val="Normal"/>
    <w:next w:val="Normal"/>
    <w:semiHidden/>
    <w:rsid w:val="001D78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78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7851"/>
    <w:rPr>
      <w:rFonts w:ascii="Wingdings" w:hAnsi="Wingdings"/>
    </w:rPr>
  </w:style>
  <w:style w:type="paragraph" w:customStyle="1" w:styleId="TableHeading">
    <w:name w:val="Table Heading"/>
    <w:basedOn w:val="HeadingBase"/>
    <w:rsid w:val="001D78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7851"/>
    <w:rPr>
      <w:color w:val="0033CC"/>
      <w:u w:val="none"/>
    </w:rPr>
  </w:style>
  <w:style w:type="paragraph" w:customStyle="1" w:styleId="BodyTextRight">
    <w:name w:val="Body Text Right"/>
    <w:basedOn w:val="BodyText"/>
    <w:rsid w:val="001D78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78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78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78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78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78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7851"/>
    <w:rPr>
      <w:sz w:val="32"/>
    </w:rPr>
  </w:style>
  <w:style w:type="paragraph" w:customStyle="1" w:styleId="HeadingProcedure">
    <w:name w:val="Heading Procedure"/>
    <w:basedOn w:val="HeadingBase"/>
    <w:next w:val="Normal"/>
    <w:rsid w:val="001D78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7851"/>
    <w:pPr>
      <w:spacing w:before="60" w:after="60"/>
    </w:pPr>
  </w:style>
  <w:style w:type="paragraph" w:styleId="ListContinue">
    <w:name w:val="List Continue"/>
    <w:basedOn w:val="List"/>
    <w:rsid w:val="001D7851"/>
    <w:pPr>
      <w:ind w:firstLine="0"/>
    </w:pPr>
  </w:style>
  <w:style w:type="paragraph" w:customStyle="1" w:styleId="ListNote">
    <w:name w:val="List Note"/>
    <w:basedOn w:val="List"/>
    <w:rsid w:val="001D78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78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78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7851"/>
    <w:rPr>
      <w:rFonts w:ascii="Courier New" w:hAnsi="Courier New"/>
    </w:rPr>
  </w:style>
  <w:style w:type="paragraph" w:customStyle="1" w:styleId="NoteBullet">
    <w:name w:val="Note Bullet"/>
    <w:basedOn w:val="Note"/>
    <w:rsid w:val="001D78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78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78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78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78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78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78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7851"/>
    <w:rPr>
      <w:b/>
      <w:smallCaps/>
    </w:rPr>
  </w:style>
  <w:style w:type="paragraph" w:customStyle="1" w:styleId="TableListNumber">
    <w:name w:val="Table List Number"/>
    <w:basedOn w:val="ListNumber"/>
    <w:rsid w:val="001D78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78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7851"/>
    <w:pPr>
      <w:numPr>
        <w:numId w:val="8"/>
      </w:numPr>
    </w:pPr>
  </w:style>
  <w:style w:type="paragraph" w:customStyle="1" w:styleId="ListAlpha2">
    <w:name w:val="List Alpha 2"/>
    <w:basedOn w:val="List2"/>
    <w:rsid w:val="001D7851"/>
    <w:pPr>
      <w:numPr>
        <w:numId w:val="7"/>
      </w:numPr>
    </w:pPr>
  </w:style>
  <w:style w:type="paragraph" w:styleId="List2">
    <w:name w:val="List 2"/>
    <w:basedOn w:val="BodyText"/>
    <w:rsid w:val="001D78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78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78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78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78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78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7851"/>
    <w:pPr>
      <w:numPr>
        <w:numId w:val="3"/>
      </w:numPr>
    </w:pPr>
  </w:style>
  <w:style w:type="paragraph" w:styleId="ListContinue2">
    <w:name w:val="List Continue 2"/>
    <w:basedOn w:val="List2"/>
    <w:rsid w:val="001D7851"/>
    <w:pPr>
      <w:ind w:firstLine="0"/>
    </w:pPr>
  </w:style>
  <w:style w:type="paragraph" w:styleId="ListContinue3">
    <w:name w:val="List Continue 3"/>
    <w:basedOn w:val="List3"/>
    <w:rsid w:val="001D7851"/>
    <w:pPr>
      <w:ind w:left="1021" w:firstLine="0"/>
    </w:pPr>
  </w:style>
  <w:style w:type="paragraph" w:styleId="ListContinue4">
    <w:name w:val="List Continue 4"/>
    <w:basedOn w:val="List4"/>
    <w:rsid w:val="001D7851"/>
    <w:pPr>
      <w:ind w:firstLine="0"/>
    </w:pPr>
  </w:style>
  <w:style w:type="paragraph" w:styleId="ListContinue5">
    <w:name w:val="List Continue 5"/>
    <w:basedOn w:val="List5"/>
    <w:rsid w:val="001D7851"/>
    <w:pPr>
      <w:ind w:firstLine="0"/>
    </w:pPr>
  </w:style>
  <w:style w:type="paragraph" w:styleId="ListNumber3">
    <w:name w:val="List Number 3"/>
    <w:basedOn w:val="List3"/>
    <w:rsid w:val="001D7851"/>
    <w:pPr>
      <w:numPr>
        <w:numId w:val="4"/>
      </w:numPr>
    </w:pPr>
  </w:style>
  <w:style w:type="paragraph" w:styleId="ListNumber4">
    <w:name w:val="List Number 4"/>
    <w:basedOn w:val="List4"/>
    <w:rsid w:val="001D7851"/>
    <w:pPr>
      <w:numPr>
        <w:numId w:val="5"/>
      </w:numPr>
    </w:pPr>
  </w:style>
  <w:style w:type="paragraph" w:styleId="ListNumber5">
    <w:name w:val="List Number 5"/>
    <w:basedOn w:val="List5"/>
    <w:rsid w:val="001D7851"/>
    <w:pPr>
      <w:numPr>
        <w:numId w:val="6"/>
      </w:numPr>
    </w:pPr>
  </w:style>
  <w:style w:type="paragraph" w:styleId="BlockText">
    <w:name w:val="Block Text"/>
    <w:basedOn w:val="Normal"/>
    <w:rsid w:val="001D78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78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7851"/>
    <w:rPr>
      <w:sz w:val="16"/>
      <w:vertAlign w:val="superscript"/>
    </w:rPr>
  </w:style>
  <w:style w:type="character" w:customStyle="1" w:styleId="Symbols">
    <w:name w:val="Symbols"/>
    <w:basedOn w:val="DefaultParagraphFont"/>
    <w:rsid w:val="001D7851"/>
    <w:rPr>
      <w:rFonts w:ascii="Symbol" w:hAnsi="Symbol"/>
    </w:rPr>
  </w:style>
  <w:style w:type="character" w:customStyle="1" w:styleId="MenuOptions">
    <w:name w:val="Menu Options"/>
    <w:basedOn w:val="DefaultParagraphFont"/>
    <w:rsid w:val="001D78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7851"/>
    <w:rPr>
      <w:b/>
    </w:rPr>
  </w:style>
  <w:style w:type="character" w:customStyle="1" w:styleId="Underlined">
    <w:name w:val="Underlined"/>
    <w:basedOn w:val="DefaultParagraphFont"/>
    <w:rsid w:val="001D7851"/>
    <w:rPr>
      <w:u w:val="single"/>
    </w:rPr>
  </w:style>
  <w:style w:type="paragraph" w:customStyle="1" w:styleId="TableBodyTextRight">
    <w:name w:val="Table Body Text Right"/>
    <w:basedOn w:val="TableBodyText"/>
    <w:rsid w:val="001D78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7851"/>
    <w:rPr>
      <w:sz w:val="18"/>
    </w:rPr>
  </w:style>
  <w:style w:type="paragraph" w:customStyle="1" w:styleId="BodySmallRight">
    <w:name w:val="Body Small Right"/>
    <w:basedOn w:val="BodyTextRight"/>
    <w:rsid w:val="001D7851"/>
    <w:rPr>
      <w:sz w:val="18"/>
      <w:szCs w:val="18"/>
    </w:rPr>
  </w:style>
  <w:style w:type="paragraph" w:customStyle="1" w:styleId="MarginEdition">
    <w:name w:val="Margin Edition"/>
    <w:basedOn w:val="MarginNote"/>
    <w:rsid w:val="001D78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7851"/>
    <w:rPr>
      <w:sz w:val="2"/>
      <w:szCs w:val="2"/>
    </w:rPr>
  </w:style>
  <w:style w:type="character" w:customStyle="1" w:styleId="Small">
    <w:name w:val="Small"/>
    <w:basedOn w:val="DefaultParagraphFont"/>
    <w:rsid w:val="001D7851"/>
    <w:rPr>
      <w:sz w:val="16"/>
    </w:rPr>
  </w:style>
  <w:style w:type="paragraph" w:customStyle="1" w:styleId="WideTable">
    <w:name w:val="Wide Table"/>
    <w:basedOn w:val="Normal"/>
    <w:rsid w:val="001D78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7851"/>
  </w:style>
  <w:style w:type="paragraph" w:styleId="Quote">
    <w:name w:val="Quote"/>
    <w:basedOn w:val="Heading1"/>
    <w:link w:val="QuoteChar"/>
    <w:qFormat/>
    <w:rsid w:val="001D78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78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7851"/>
    <w:pPr>
      <w:pageBreakBefore/>
    </w:pPr>
  </w:style>
  <w:style w:type="paragraph" w:customStyle="1" w:styleId="Border">
    <w:name w:val="Border"/>
    <w:basedOn w:val="Normal"/>
    <w:qFormat/>
    <w:rsid w:val="001D78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78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8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8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78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78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78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78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78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7851"/>
    <w:rPr>
      <w:u w:val="single"/>
    </w:rPr>
  </w:style>
  <w:style w:type="character" w:customStyle="1" w:styleId="BoldandItalics">
    <w:name w:val="Bold and Italics"/>
    <w:qFormat/>
    <w:rsid w:val="001D7851"/>
    <w:rPr>
      <w:b/>
      <w:i/>
      <w:u w:val="none"/>
    </w:rPr>
  </w:style>
  <w:style w:type="paragraph" w:styleId="BalloonText">
    <w:name w:val="Balloon Text"/>
    <w:basedOn w:val="Normal"/>
    <w:link w:val="BalloonTextChar"/>
    <w:rsid w:val="001D78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78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78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78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78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78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785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F1F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4009</Characters>
  <Application>Microsoft Office Word</Application>
  <DocSecurity>0</DocSecurity>
  <Lines>160</Lines>
  <Paragraphs>75</Paragraphs>
  <ScaleCrop>false</ScaleCrop>
  <Company>Author-it Software Corporation Ltd.</Company>
  <LinksUpToDate>false</LinksUpToDate>
  <CharactersWithSpaces>4579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FWPTMM4211 Interpret details of timber wall frames to inform design of plans and production documents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2024-04-26T01:53:00Z</dcterms:created>
  <dcterms:modified xsi:type="dcterms:W3CDTF">2024-04-26T01:53:00Z</dcterms:modified>
</cp:coreProperties>
</file>