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7AF" w:rsidP="001707AF">
      <w:pPr>
        <w:pStyle w:val="Title"/>
      </w:pPr>
      <w:r>
        <w:fldChar w:fldCharType="begin"/>
      </w:r>
      <w:r>
        <w:instrText xml:space="preserve"> TITLE   \* MERGEFORMAT </w:instrText>
      </w:r>
      <w:r>
        <w:fldChar w:fldCharType="separate"/>
      </w:r>
      <w:r>
        <w:t>Assessment Requirements for FWPTMM4210 Interpret details of timber floor systems to inform design of plans and production documents</w:t>
      </w:r>
      <w:r>
        <w:fldChar w:fldCharType="end"/>
      </w:r>
    </w:p>
    <w:p w:rsidR="001707AF" w:rsidP="001707AF">
      <w:pPr>
        <w:pStyle w:val="Version"/>
        <w:sectPr w:rsidSect="002E63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63B2" w:rsidP="002E63B2">
      <w:pPr>
        <w:pStyle w:val="SuperHeading"/>
      </w:pPr>
      <w:r w:rsidRPr="002E63B2">
        <w:t>Assessment Requirements for FWPTMM4210 Interpret details of timber floor systems to inform design of plans and production documents</w:t>
      </w:r>
    </w:p>
    <w:p w:rsidR="00000000" w:rsidRPr="002E63B2" w:rsidP="002E63B2">
      <w:pPr>
        <w:pStyle w:val="Heading1"/>
      </w:pPr>
      <w:bookmarkStart w:id="1" w:name="O_1102472"/>
      <w:bookmarkEnd w:id="1"/>
      <w:r w:rsidRPr="002E63B2">
        <w:t>Modification History</w:t>
      </w:r>
    </w:p>
    <w:tbl>
      <w:tblPr>
        <w:tblW w:w="9520" w:type="dxa"/>
        <w:tblLayout w:type="fixed"/>
        <w:tblCellMar>
          <w:left w:w="62" w:type="dxa"/>
          <w:right w:w="62" w:type="dxa"/>
        </w:tblCellMar>
        <w:tblLook w:val="0000"/>
      </w:tblPr>
      <w:tblGrid>
        <w:gridCol w:w="2580"/>
        <w:gridCol w:w="6940"/>
      </w:tblGrid>
      <w:tr w:rsidTr="002E63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3B2">
            <w:pPr>
              <w:pStyle w:val="BodyTextBold"/>
              <w:rPr>
                <w:lang w:val="en-NZ"/>
              </w:rPr>
            </w:pPr>
            <w:r w:rsidRPr="002E63B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3B2">
            <w:pPr>
              <w:pStyle w:val="BodyTextBold"/>
              <w:rPr>
                <w:lang w:val="en-NZ"/>
              </w:rPr>
            </w:pPr>
            <w:r w:rsidRPr="002E63B2">
              <w:t>Comments</w:t>
            </w:r>
          </w:p>
        </w:tc>
      </w:tr>
      <w:tr w:rsidTr="002E63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3B2">
            <w:pPr>
              <w:pStyle w:val="BodyText"/>
              <w:rPr>
                <w:lang w:val="en-NZ"/>
              </w:rPr>
            </w:pPr>
            <w:r w:rsidRPr="002E63B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3B2" w:rsidP="002E63B2">
            <w:pPr>
              <w:pStyle w:val="BodyText"/>
            </w:pPr>
            <w:r w:rsidRPr="002E63B2">
              <w:t>This version released with FWP Forest and Wood Products Training Package Version 6.0.</w:t>
            </w:r>
          </w:p>
        </w:tc>
      </w:tr>
    </w:tbl>
    <w:p w:rsidR="00000000" w:rsidRPr="002E63B2" w:rsidP="002E63B2">
      <w:pPr>
        <w:pStyle w:val="BodyText"/>
      </w:pPr>
    </w:p>
    <w:p w:rsidR="00000000" w:rsidRPr="002E63B2" w:rsidP="002E63B2">
      <w:pPr>
        <w:pStyle w:val="AllowPageBreak"/>
      </w:pPr>
    </w:p>
    <w:p w:rsidR="00000000" w:rsidRPr="002E63B2" w:rsidP="002E63B2">
      <w:pPr>
        <w:pStyle w:val="Heading1"/>
      </w:pPr>
      <w:bookmarkStart w:id="2" w:name="O_1102473"/>
      <w:bookmarkEnd w:id="2"/>
      <w:r w:rsidRPr="002E63B2">
        <w:t>Performance Evidence</w:t>
      </w:r>
    </w:p>
    <w:p w:rsidR="00000000" w:rsidRPr="002E63B2" w:rsidP="001707AF">
      <w:pPr>
        <w:pStyle w:val="BodyText"/>
      </w:pPr>
      <w:r w:rsidRPr="002E63B2">
        <w:t xml:space="preserve">An individual demonstrating competency must satisfy all of the elements and performance criteria in this unit. </w:t>
      </w:r>
    </w:p>
    <w:p w:rsidR="00000000" w:rsidRPr="002E63B2" w:rsidP="001707AF">
      <w:pPr>
        <w:pStyle w:val="BodyText"/>
      </w:pPr>
      <w:r w:rsidRPr="002E63B2">
        <w:t>There must be ev</w:t>
      </w:r>
      <w:r w:rsidRPr="002E63B2">
        <w:t>idence that the individual has designed layout plans and developed production and installation documentation using timber system design software for one on ground flooring system and one first floor wide span flooring system project, each:</w:t>
      </w:r>
    </w:p>
    <w:p w:rsidR="00000000" w:rsidRPr="002E63B2" w:rsidP="002E63B2">
      <w:pPr>
        <w:pStyle w:val="ListBullet"/>
      </w:pPr>
      <w:r w:rsidRPr="002E63B2">
        <w:t xml:space="preserve">with a minimum </w:t>
      </w:r>
      <w:r w:rsidRPr="002E63B2">
        <w:t xml:space="preserve">of 100 square metres </w:t>
      </w:r>
    </w:p>
    <w:p w:rsidR="00000000" w:rsidRPr="002E63B2" w:rsidP="002E63B2">
      <w:pPr>
        <w:pStyle w:val="ListBullet"/>
      </w:pPr>
      <w:r w:rsidRPr="002E63B2">
        <w:t>including a minimum of one internal load-bearing wall.</w:t>
      </w:r>
    </w:p>
    <w:p w:rsidR="00000000" w:rsidRPr="002E63B2" w:rsidP="002E63B2">
      <w:pPr>
        <w:pStyle w:val="AllowPageBreak"/>
      </w:pPr>
    </w:p>
    <w:p w:rsidR="00000000" w:rsidRPr="002E63B2" w:rsidP="002E63B2">
      <w:pPr>
        <w:pStyle w:val="Heading1"/>
      </w:pPr>
      <w:bookmarkStart w:id="3" w:name="O_1102474"/>
      <w:bookmarkEnd w:id="3"/>
      <w:r w:rsidRPr="002E63B2">
        <w:t>Knowledge Evidence</w:t>
      </w:r>
    </w:p>
    <w:p w:rsidR="00000000" w:rsidRPr="002E63B2" w:rsidP="001707AF">
      <w:pPr>
        <w:pStyle w:val="BodyText"/>
      </w:pPr>
      <w:r w:rsidRPr="002E63B2">
        <w:t>An individual must be able to demonstrate the knowledge required to perform the tasks outlined in the elements and performance criteria of this unit. This includes knowledge of:</w:t>
      </w:r>
    </w:p>
    <w:p w:rsidR="00000000" w:rsidRPr="002E63B2" w:rsidP="002E63B2">
      <w:pPr>
        <w:pStyle w:val="ListBullet"/>
      </w:pPr>
      <w:r w:rsidRPr="002E63B2">
        <w:t>building industry regulations, codes and standards relevant to design of timb</w:t>
      </w:r>
      <w:r w:rsidRPr="002E63B2">
        <w:t>er floor systems:</w:t>
      </w:r>
    </w:p>
    <w:p w:rsidR="00000000" w:rsidRPr="002E63B2" w:rsidP="002E63B2">
      <w:pPr>
        <w:pStyle w:val="ListBullet2"/>
      </w:pPr>
      <w:r w:rsidRPr="002E63B2">
        <w:t xml:space="preserve">National Construction Code (NCC) </w:t>
      </w:r>
    </w:p>
    <w:p w:rsidR="00000000" w:rsidRPr="002E63B2" w:rsidP="002E63B2">
      <w:pPr>
        <w:pStyle w:val="ListBullet"/>
      </w:pPr>
      <w:r w:rsidRPr="002E63B2">
        <w:t>risks of non-conforming design:</w:t>
      </w:r>
    </w:p>
    <w:p w:rsidR="00000000" w:rsidRPr="002E63B2" w:rsidP="002E63B2">
      <w:pPr>
        <w:pStyle w:val="ListBullet2"/>
      </w:pPr>
      <w:r w:rsidRPr="002E63B2">
        <w:t>responsibilities and limits of authority with regard to certifying and non-conforming design</w:t>
      </w:r>
    </w:p>
    <w:p w:rsidR="00000000" w:rsidRPr="002E63B2" w:rsidP="002E63B2">
      <w:pPr>
        <w:pStyle w:val="ListBullet"/>
      </w:pPr>
      <w:r w:rsidRPr="002E63B2">
        <w:t>types of timber flooring systems:</w:t>
      </w:r>
    </w:p>
    <w:p w:rsidR="00000000" w:rsidRPr="002E63B2" w:rsidP="002E63B2">
      <w:pPr>
        <w:pStyle w:val="ListBullet2"/>
      </w:pPr>
      <w:r w:rsidRPr="002E63B2">
        <w:t>I-beams</w:t>
      </w:r>
    </w:p>
    <w:p w:rsidR="00000000" w:rsidRPr="002E63B2" w:rsidP="002E63B2">
      <w:pPr>
        <w:pStyle w:val="ListBullet2"/>
      </w:pPr>
      <w:r w:rsidRPr="002E63B2">
        <w:t>laminated beams</w:t>
      </w:r>
    </w:p>
    <w:p w:rsidR="00000000" w:rsidRPr="002E63B2" w:rsidP="002E63B2">
      <w:pPr>
        <w:pStyle w:val="ListBullet2"/>
      </w:pPr>
      <w:r w:rsidRPr="002E63B2">
        <w:t>webbed truss</w:t>
      </w:r>
    </w:p>
    <w:p w:rsidR="00000000" w:rsidRPr="002E63B2" w:rsidP="002E63B2">
      <w:pPr>
        <w:pStyle w:val="ListBullet2"/>
      </w:pPr>
      <w:r w:rsidRPr="002E63B2">
        <w:t>sol</w:t>
      </w:r>
      <w:r w:rsidRPr="002E63B2">
        <w:t>id timber sections</w:t>
      </w:r>
    </w:p>
    <w:p w:rsidR="00000000" w:rsidRPr="002E63B2" w:rsidP="002E63B2">
      <w:pPr>
        <w:pStyle w:val="ListBullet2"/>
      </w:pPr>
      <w:r w:rsidRPr="002E63B2">
        <w:t xml:space="preserve">composite systems </w:t>
      </w:r>
    </w:p>
    <w:p w:rsidR="00000000" w:rsidRPr="002E63B2" w:rsidP="002E63B2">
      <w:pPr>
        <w:pStyle w:val="ListBullet"/>
      </w:pPr>
      <w:r w:rsidRPr="002E63B2">
        <w:t>key features of plans, drawings and specifications:</w:t>
      </w:r>
    </w:p>
    <w:p w:rsidR="00000000" w:rsidRPr="002E63B2" w:rsidP="002E63B2">
      <w:pPr>
        <w:pStyle w:val="ListBullet2"/>
      </w:pPr>
      <w:r w:rsidRPr="002E63B2">
        <w:t>types and applications of plans and drawings</w:t>
      </w:r>
    </w:p>
    <w:p w:rsidR="00000000" w:rsidRPr="002E63B2" w:rsidP="002E63B2">
      <w:pPr>
        <w:pStyle w:val="ListBullet2"/>
      </w:pPr>
      <w:r w:rsidRPr="002E63B2">
        <w:t>relating specified information to plans and drawing details</w:t>
      </w:r>
    </w:p>
    <w:p w:rsidR="00000000" w:rsidRPr="002E63B2" w:rsidP="002E63B2">
      <w:pPr>
        <w:pStyle w:val="ListBullet"/>
      </w:pPr>
      <w:r w:rsidRPr="002E63B2">
        <w:t>construction terminology</w:t>
      </w:r>
    </w:p>
    <w:p w:rsidR="00000000" w:rsidRPr="002E63B2" w:rsidP="002E63B2">
      <w:pPr>
        <w:pStyle w:val="ListBullet"/>
      </w:pPr>
      <w:r w:rsidRPr="002E63B2">
        <w:t>elements that affect timber floor systems design:</w:t>
      </w:r>
    </w:p>
    <w:p w:rsidR="00000000" w:rsidRPr="002E63B2" w:rsidP="002E63B2">
      <w:pPr>
        <w:pStyle w:val="ListBullet2"/>
      </w:pPr>
      <w:r w:rsidRPr="002E63B2">
        <w:t xml:space="preserve">types of sub-floor support </w:t>
      </w:r>
    </w:p>
    <w:p w:rsidR="00000000" w:rsidRPr="002E63B2" w:rsidP="002E63B2">
      <w:pPr>
        <w:pStyle w:val="ListBullet2"/>
      </w:pPr>
      <w:r w:rsidRPr="002E63B2">
        <w:t>spans</w:t>
      </w:r>
    </w:p>
    <w:p w:rsidR="00000000" w:rsidRPr="002E63B2" w:rsidP="002E63B2">
      <w:pPr>
        <w:pStyle w:val="ListBullet2"/>
      </w:pPr>
      <w:r w:rsidRPr="002E63B2">
        <w:t>live and dead loads</w:t>
      </w:r>
    </w:p>
    <w:p w:rsidR="00000000" w:rsidRPr="002E63B2" w:rsidP="002E63B2">
      <w:pPr>
        <w:pStyle w:val="ListBullet2"/>
      </w:pPr>
      <w:r w:rsidRPr="002E63B2">
        <w:t>tie down requirements</w:t>
      </w:r>
    </w:p>
    <w:p w:rsidR="00000000" w:rsidRPr="002E63B2" w:rsidP="002E63B2">
      <w:pPr>
        <w:pStyle w:val="ListBullet2"/>
      </w:pPr>
      <w:r w:rsidRPr="002E63B2">
        <w:t>fire separation/protection</w:t>
      </w:r>
    </w:p>
    <w:p w:rsidR="00000000" w:rsidRPr="002E63B2" w:rsidP="002E63B2">
      <w:pPr>
        <w:pStyle w:val="ListBullet2"/>
      </w:pPr>
      <w:r w:rsidRPr="002E63B2">
        <w:t>termite protection</w:t>
      </w:r>
    </w:p>
    <w:p w:rsidR="00000000" w:rsidRPr="002E63B2" w:rsidP="002E63B2">
      <w:pPr>
        <w:pStyle w:val="ListBullet"/>
      </w:pPr>
      <w:r w:rsidRPr="002E63B2">
        <w:t>appropriate software, including custom software for timber systems design to:</w:t>
      </w:r>
    </w:p>
    <w:p w:rsidR="00000000" w:rsidRPr="002E63B2" w:rsidP="002E63B2">
      <w:pPr>
        <w:pStyle w:val="ListBullet2"/>
      </w:pPr>
      <w:r w:rsidRPr="002E63B2">
        <w:t>res</w:t>
      </w:r>
      <w:r w:rsidRPr="002E63B2">
        <w:t>earch information</w:t>
      </w:r>
    </w:p>
    <w:p w:rsidR="00000000" w:rsidRPr="002E63B2" w:rsidP="002E63B2">
      <w:pPr>
        <w:pStyle w:val="ListBullet2"/>
      </w:pPr>
      <w:r w:rsidRPr="002E63B2">
        <w:t>communicate with internal and external clients/stakeholders</w:t>
      </w:r>
    </w:p>
    <w:p w:rsidR="00000000" w:rsidRPr="002E63B2" w:rsidP="002E63B2">
      <w:pPr>
        <w:pStyle w:val="ListBullet2"/>
      </w:pPr>
      <w:r w:rsidRPr="002E63B2">
        <w:t>input and amend design factors and other data</w:t>
      </w:r>
    </w:p>
    <w:p w:rsidR="00000000" w:rsidRPr="002E63B2" w:rsidP="002E63B2">
      <w:pPr>
        <w:pStyle w:val="ListBullet2"/>
      </w:pPr>
      <w:r w:rsidRPr="002E63B2">
        <w:t xml:space="preserve">produce drawings, plans and documents </w:t>
      </w:r>
    </w:p>
    <w:p w:rsidR="00000000" w:rsidRPr="002E63B2" w:rsidP="002E63B2">
      <w:pPr>
        <w:pStyle w:val="ListBullet2"/>
      </w:pPr>
      <w:r w:rsidRPr="002E63B2">
        <w:t>store and retrieve documents</w:t>
      </w:r>
    </w:p>
    <w:p w:rsidR="00000000" w:rsidRPr="002E63B2" w:rsidP="002E63B2">
      <w:pPr>
        <w:pStyle w:val="ListBullet"/>
      </w:pPr>
      <w:r w:rsidRPr="002E63B2">
        <w:t>types, functions, capabilities and limitations of drawing software</w:t>
      </w:r>
    </w:p>
    <w:p w:rsidR="00000000" w:rsidRPr="002E63B2" w:rsidP="002E63B2">
      <w:pPr>
        <w:pStyle w:val="ListBullet"/>
      </w:pPr>
      <w:r w:rsidRPr="002E63B2">
        <w:t xml:space="preserve">application, characteristics and limitations of materials and components used for timber flooring systems </w:t>
      </w:r>
    </w:p>
    <w:p w:rsidR="00000000" w:rsidRPr="002E63B2" w:rsidP="002E63B2">
      <w:pPr>
        <w:pStyle w:val="ListBullet"/>
      </w:pPr>
      <w:r w:rsidRPr="002E63B2">
        <w:t>certifying timber floor systems design layouts.</w:t>
      </w:r>
    </w:p>
    <w:p w:rsidR="00000000" w:rsidRPr="002E63B2" w:rsidP="002E63B2">
      <w:pPr>
        <w:pStyle w:val="AllowPageBreak"/>
      </w:pPr>
    </w:p>
    <w:p w:rsidR="00000000" w:rsidRPr="002E63B2" w:rsidP="002E63B2">
      <w:pPr>
        <w:pStyle w:val="Heading1"/>
      </w:pPr>
      <w:bookmarkStart w:id="4" w:name="O_1102475"/>
      <w:bookmarkEnd w:id="4"/>
      <w:r w:rsidRPr="002E63B2">
        <w:t>Assessment Cond</w:t>
      </w:r>
      <w:r w:rsidRPr="002E63B2">
        <w:t>itions</w:t>
      </w:r>
    </w:p>
    <w:p w:rsidR="00000000" w:rsidRPr="002E63B2" w:rsidP="001707AF">
      <w:pPr>
        <w:pStyle w:val="BodyText"/>
      </w:pPr>
      <w:r w:rsidRPr="002E63B2">
        <w:t xml:space="preserve">Assessment of the skills in this unit of competency must take place under the following conditions: </w:t>
      </w:r>
    </w:p>
    <w:p w:rsidR="00000000" w:rsidRPr="002E63B2" w:rsidP="002E63B2">
      <w:pPr>
        <w:pStyle w:val="ListBullet"/>
      </w:pPr>
      <w:r w:rsidRPr="002E63B2">
        <w:t>physical conditions:</w:t>
      </w:r>
    </w:p>
    <w:p w:rsidR="00000000" w:rsidRPr="002E63B2" w:rsidP="002E63B2">
      <w:pPr>
        <w:pStyle w:val="ListBullet2"/>
      </w:pPr>
      <w:r w:rsidRPr="002E63B2">
        <w:t>skills must be demonstrated in a design or manufacturing workplace or an environment that accurately represents workplace con</w:t>
      </w:r>
      <w:r w:rsidRPr="002E63B2">
        <w:t>ditions</w:t>
      </w:r>
    </w:p>
    <w:p w:rsidR="00000000" w:rsidRPr="002E63B2" w:rsidP="002E63B2">
      <w:pPr>
        <w:pStyle w:val="ListBullet"/>
      </w:pPr>
      <w:r w:rsidRPr="002E63B2">
        <w:t>resources, equipment and materials:</w:t>
      </w:r>
    </w:p>
    <w:p w:rsidR="00000000" w:rsidRPr="002E63B2" w:rsidP="002E63B2">
      <w:pPr>
        <w:pStyle w:val="ListBullet2"/>
      </w:pPr>
      <w:r w:rsidRPr="002E63B2">
        <w:t xml:space="preserve">computers and software, including timber systems design software </w:t>
      </w:r>
    </w:p>
    <w:p w:rsidR="00000000" w:rsidRPr="002E63B2" w:rsidP="002E63B2">
      <w:pPr>
        <w:pStyle w:val="ListBullet"/>
      </w:pPr>
      <w:r w:rsidRPr="002E63B2">
        <w:t>specifications:</w:t>
      </w:r>
    </w:p>
    <w:p w:rsidR="00000000" w:rsidRPr="002E63B2" w:rsidP="002E63B2">
      <w:pPr>
        <w:pStyle w:val="ListBullet2"/>
      </w:pPr>
      <w:r w:rsidRPr="002E63B2">
        <w:t>access to workplace policies, procedures and processes relevant to designing timber floor systems and providing design advice</w:t>
      </w:r>
    </w:p>
    <w:p w:rsidR="00000000" w:rsidRPr="002E63B2" w:rsidP="002E63B2">
      <w:pPr>
        <w:pStyle w:val="ListBullet2"/>
      </w:pPr>
      <w:r w:rsidRPr="002E63B2">
        <w:t>access to building regulations, codes and standards relevant to timber floor systems</w:t>
      </w:r>
    </w:p>
    <w:p w:rsidR="00000000" w:rsidRPr="002E63B2" w:rsidP="002E63B2">
      <w:pPr>
        <w:pStyle w:val="ListBullet2"/>
      </w:pPr>
      <w:r w:rsidRPr="002E63B2">
        <w:t xml:space="preserve">access to workplace health and safety and environmental policies and procedures applicable to design of timber floor systems. </w:t>
      </w:r>
    </w:p>
    <w:p w:rsidR="00000000" w:rsidRPr="002E63B2" w:rsidP="002E63B2">
      <w:pPr>
        <w:pStyle w:val="ListBullet"/>
      </w:pPr>
      <w:r w:rsidRPr="002E63B2">
        <w:t xml:space="preserve">relationships: </w:t>
      </w:r>
    </w:p>
    <w:p w:rsidR="00000000" w:rsidRPr="002E63B2" w:rsidP="002E63B2">
      <w:pPr>
        <w:pStyle w:val="ListBullet2"/>
      </w:pPr>
      <w:r w:rsidRPr="002E63B2">
        <w:t>clients/stakeho</w:t>
      </w:r>
      <w:r w:rsidRPr="002E63B2">
        <w:t>lders to discuss and confirm timber floor systems design.</w:t>
      </w:r>
    </w:p>
    <w:p w:rsidR="00000000" w:rsidRPr="002E63B2" w:rsidP="001707AF">
      <w:pPr>
        <w:pStyle w:val="BodyText"/>
      </w:pPr>
      <w:r w:rsidRPr="002E63B2">
        <w:t>Assessors of this unit must satisfy the requirements for assessors in applicable vocational education and training legislation, frameworks and/or standards.</w:t>
      </w:r>
    </w:p>
    <w:p w:rsidR="00000000" w:rsidRPr="002E63B2" w:rsidP="002E63B2">
      <w:pPr>
        <w:pStyle w:val="Heading1"/>
      </w:pPr>
      <w:bookmarkStart w:id="5" w:name="O_1102478"/>
      <w:bookmarkEnd w:id="5"/>
      <w:r w:rsidRPr="002E63B2">
        <w:t>Links</w:t>
      </w:r>
    </w:p>
    <w:p w:rsidR="00000000" w:rsidRPr="002E63B2" w:rsidP="001707AF">
      <w:pPr>
        <w:pStyle w:val="BodyText"/>
      </w:pPr>
      <w:r w:rsidRPr="002E63B2">
        <w:t>Companion Volume</w:t>
      </w:r>
      <w:r w:rsidRPr="002E63B2">
        <w:t xml:space="preserve">s, including Implementation Guides, are available at VETNet: - </w:t>
      </w:r>
      <w:r>
        <w:fldChar w:fldCharType="begin"/>
      </w:r>
      <w:r>
        <w:instrText xml:space="preserve"> HYPERLINK "https://vetnet.gov.au/Pages/TrainingDocs.aspx?q=0d96fe23-5747-4c01-9d6f-3509ff8d3d47" </w:instrText>
      </w:r>
      <w:r>
        <w:fldChar w:fldCharType="separate"/>
      </w:r>
      <w:r w:rsidRPr="00880DBA">
        <w:rPr>
          <w:rStyle w:val="Hyperlink"/>
        </w:rPr>
        <w:t>https://vetnet.gov.au/Pages/TrainingDocs.aspx?q=0d96fe23-5747-4c01-9d6f-3509ff8d3d47</w:t>
      </w:r>
      <w:r>
        <w:fldChar w:fldCharType="end"/>
      </w:r>
    </w:p>
    <w:p w:rsidR="00000000" w:rsidRPr="002E63B2" w:rsidP="002E63B2"/>
    <w:sectPr w:rsidSect="002E63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3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3B2" w:rsidRPr="001707AF" w:rsidP="001707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3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7AF" w:rsidP="002E63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07AF" w:rsidP="002E63B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1707AF" w:rsidP="002E63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3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7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63B2" w:rsidRPr="001707AF" w:rsidP="001707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3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7AF" w:rsidRPr="002D2AF8" w:rsidP="002E63B2">
    <w:pPr>
      <w:pStyle w:val="Header"/>
      <w:framePr w:wrap="around"/>
    </w:pPr>
    <w:r>
      <w:fldChar w:fldCharType="begin"/>
    </w:r>
    <w:r>
      <w:instrText xml:space="preserve"> TITLE   \* MERGEFORMAT </w:instrText>
    </w:r>
    <w:r>
      <w:fldChar w:fldCharType="separate"/>
    </w:r>
    <w:r>
      <w:t>Assessment Requirements for FWPTMM4210 Interpret details of timber floor systems to inform design of plans and production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1707AF" w:rsidP="002E63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864E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7841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BE34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3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63B2"/>
    <w:pPr>
      <w:spacing w:before="360" w:after="60"/>
      <w:outlineLvl w:val="0"/>
    </w:pPr>
    <w:rPr>
      <w:sz w:val="32"/>
    </w:rPr>
  </w:style>
  <w:style w:type="paragraph" w:styleId="Heading2">
    <w:name w:val="heading 2"/>
    <w:basedOn w:val="HeadingBase"/>
    <w:next w:val="BodyText"/>
    <w:link w:val="Heading2Char"/>
    <w:qFormat/>
    <w:rsid w:val="002E63B2"/>
    <w:pPr>
      <w:keepLines/>
      <w:spacing w:before="240" w:after="120"/>
      <w:outlineLvl w:val="1"/>
    </w:pPr>
    <w:rPr>
      <w:sz w:val="28"/>
      <w:szCs w:val="40"/>
    </w:rPr>
  </w:style>
  <w:style w:type="paragraph" w:styleId="Heading3">
    <w:name w:val="heading 3"/>
    <w:basedOn w:val="HeadingBase"/>
    <w:next w:val="BodyText"/>
    <w:link w:val="Heading3Char"/>
    <w:qFormat/>
    <w:rsid w:val="002E63B2"/>
    <w:pPr>
      <w:spacing w:before="180" w:after="120"/>
      <w:outlineLvl w:val="2"/>
    </w:pPr>
    <w:rPr>
      <w:spacing w:val="-10"/>
      <w:kern w:val="32"/>
    </w:rPr>
  </w:style>
  <w:style w:type="paragraph" w:styleId="Heading4">
    <w:name w:val="heading 4"/>
    <w:basedOn w:val="HeadingBase"/>
    <w:next w:val="BodyText"/>
    <w:link w:val="Heading4Char"/>
    <w:qFormat/>
    <w:rsid w:val="002E63B2"/>
    <w:pPr>
      <w:spacing w:before="160" w:after="120"/>
      <w:outlineLvl w:val="3"/>
    </w:pPr>
    <w:rPr>
      <w:sz w:val="22"/>
    </w:rPr>
  </w:style>
  <w:style w:type="paragraph" w:styleId="Heading5">
    <w:name w:val="heading 5"/>
    <w:basedOn w:val="HeadingBase"/>
    <w:next w:val="Normal"/>
    <w:link w:val="Heading5Char"/>
    <w:qFormat/>
    <w:rsid w:val="002E63B2"/>
    <w:pPr>
      <w:spacing w:before="80"/>
      <w:outlineLvl w:val="4"/>
    </w:pPr>
    <w:rPr>
      <w:color w:val="918585"/>
      <w:sz w:val="20"/>
    </w:rPr>
  </w:style>
  <w:style w:type="paragraph" w:styleId="Heading6">
    <w:name w:val="heading 6"/>
    <w:basedOn w:val="HeadingBase"/>
    <w:next w:val="Normal"/>
    <w:link w:val="Heading6Char"/>
    <w:qFormat/>
    <w:rsid w:val="002E63B2"/>
    <w:pPr>
      <w:spacing w:before="60"/>
      <w:outlineLvl w:val="5"/>
    </w:pPr>
    <w:rPr>
      <w:color w:val="918585"/>
      <w:sz w:val="20"/>
    </w:rPr>
  </w:style>
  <w:style w:type="paragraph" w:styleId="Heading7">
    <w:name w:val="heading 7"/>
    <w:basedOn w:val="Normal"/>
    <w:next w:val="Normal"/>
    <w:link w:val="Heading7Char"/>
    <w:qFormat/>
    <w:rsid w:val="002E63B2"/>
    <w:pPr>
      <w:ind w:left="720"/>
      <w:outlineLvl w:val="6"/>
    </w:pPr>
    <w:rPr>
      <w:i/>
    </w:rPr>
  </w:style>
  <w:style w:type="paragraph" w:styleId="Heading8">
    <w:name w:val="heading 8"/>
    <w:basedOn w:val="Normal"/>
    <w:next w:val="Normal"/>
    <w:link w:val="Heading8Char"/>
    <w:qFormat/>
    <w:rsid w:val="002E63B2"/>
    <w:pPr>
      <w:ind w:left="720"/>
      <w:outlineLvl w:val="7"/>
    </w:pPr>
    <w:rPr>
      <w:i/>
    </w:rPr>
  </w:style>
  <w:style w:type="paragraph" w:styleId="Heading9">
    <w:name w:val="heading 9"/>
    <w:basedOn w:val="Normal"/>
    <w:next w:val="Normal"/>
    <w:link w:val="Heading9Char"/>
    <w:qFormat/>
    <w:rsid w:val="002E63B2"/>
    <w:pPr>
      <w:ind w:left="720"/>
      <w:outlineLvl w:val="8"/>
    </w:pPr>
    <w:rPr>
      <w:i/>
    </w:rPr>
  </w:style>
  <w:style w:type="character" w:default="1" w:styleId="DefaultParagraphFont">
    <w:name w:val="Default Paragraph Font"/>
    <w:uiPriority w:val="1"/>
    <w:unhideWhenUsed/>
    <w:rsid w:val="002E63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3B2"/>
  </w:style>
  <w:style w:type="character" w:customStyle="1" w:styleId="Heading1Char">
    <w:name w:val="Heading 1 Char"/>
    <w:basedOn w:val="DefaultParagraphFont"/>
    <w:link w:val="Heading1"/>
    <w:rsid w:val="002E63B2"/>
    <w:rPr>
      <w:rFonts w:ascii="Times New Roman" w:eastAsia="Times New Roman" w:hAnsi="Times New Roman" w:cs="Times New Roman"/>
      <w:b/>
      <w:sz w:val="32"/>
      <w:szCs w:val="20"/>
      <w:lang w:eastAsia="en-US"/>
    </w:rPr>
  </w:style>
  <w:style w:type="paragraph" w:styleId="BodyText">
    <w:name w:val="Body Text"/>
    <w:basedOn w:val="Normal"/>
    <w:link w:val="BodyTextChar"/>
    <w:rsid w:val="002E63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63B2"/>
    <w:rPr>
      <w:rFonts w:ascii="Times New Roman" w:eastAsia="Times New Roman" w:hAnsi="Times New Roman" w:cs="Times New Roman"/>
      <w:sz w:val="24"/>
      <w:lang w:eastAsia="en-US"/>
    </w:rPr>
  </w:style>
  <w:style w:type="paragraph" w:styleId="ListBullet">
    <w:name w:val="List Bullet"/>
    <w:basedOn w:val="List"/>
    <w:rsid w:val="002E63B2"/>
    <w:pPr>
      <w:numPr>
        <w:numId w:val="12"/>
      </w:numPr>
      <w:tabs>
        <w:tab w:val="clear" w:pos="340"/>
      </w:tabs>
      <w:spacing w:before="40" w:after="40"/>
    </w:pPr>
  </w:style>
  <w:style w:type="paragraph" w:styleId="ListBullet2">
    <w:name w:val="List Bullet 2"/>
    <w:basedOn w:val="List2"/>
    <w:rsid w:val="002E63B2"/>
    <w:pPr>
      <w:numPr>
        <w:numId w:val="13"/>
      </w:numPr>
      <w:tabs>
        <w:tab w:val="clear" w:pos="680"/>
      </w:tabs>
    </w:pPr>
  </w:style>
  <w:style w:type="paragraph" w:customStyle="1" w:styleId="SuperHeading">
    <w:name w:val="SuperHeading"/>
    <w:basedOn w:val="Normal"/>
    <w:rsid w:val="002E63B2"/>
    <w:pPr>
      <w:spacing w:before="240" w:after="120"/>
      <w:outlineLvl w:val="0"/>
    </w:pPr>
    <w:rPr>
      <w:rFonts w:ascii="Times New Roman" w:hAnsi="Times New Roman"/>
      <w:b/>
      <w:sz w:val="32"/>
    </w:rPr>
  </w:style>
  <w:style w:type="paragraph" w:customStyle="1" w:styleId="AllowPageBreak">
    <w:name w:val="AllowPageBreak"/>
    <w:rsid w:val="002E63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E63B2"/>
    <w:rPr>
      <w:b/>
    </w:rPr>
  </w:style>
  <w:style w:type="character" w:customStyle="1" w:styleId="Heading2Char">
    <w:name w:val="Heading 2 Char"/>
    <w:basedOn w:val="DefaultParagraphFont"/>
    <w:link w:val="Heading2"/>
    <w:rsid w:val="002E63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3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3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3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3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3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63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63B2"/>
    <w:rPr>
      <w:rFonts w:ascii="Courier New" w:eastAsia="Times New Roman" w:hAnsi="Courier New" w:cs="Times New Roman"/>
      <w:i/>
      <w:szCs w:val="20"/>
      <w:lang w:eastAsia="en-US"/>
    </w:rPr>
  </w:style>
  <w:style w:type="paragraph" w:customStyle="1" w:styleId="HeadingBase">
    <w:name w:val="Heading Base"/>
    <w:rsid w:val="002E63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3B2"/>
    <w:pPr>
      <w:tabs>
        <w:tab w:val="right" w:leader="dot" w:pos="9072"/>
      </w:tabs>
      <w:ind w:left="567"/>
    </w:pPr>
    <w:rPr>
      <w:szCs w:val="22"/>
    </w:rPr>
  </w:style>
  <w:style w:type="paragraph" w:customStyle="1" w:styleId="TOCBase">
    <w:name w:val="TOC Base"/>
    <w:rsid w:val="002E63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3B2"/>
    <w:pPr>
      <w:tabs>
        <w:tab w:val="right" w:leader="dot" w:pos="9072"/>
      </w:tabs>
      <w:spacing w:before="40" w:after="40"/>
      <w:ind w:left="284"/>
    </w:pPr>
    <w:rPr>
      <w:rFonts w:ascii="Times New Roman" w:hAnsi="Times New Roman"/>
    </w:rPr>
  </w:style>
  <w:style w:type="paragraph" w:styleId="TOC1">
    <w:name w:val="toc 1"/>
    <w:basedOn w:val="TOCBase"/>
    <w:next w:val="Normal"/>
    <w:rsid w:val="002E63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63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3B2"/>
    <w:rPr>
      <w:rFonts w:ascii="Times New Roman" w:eastAsia="Times New Roman" w:hAnsi="Times New Roman" w:cs="Times New Roman"/>
      <w:sz w:val="16"/>
      <w:lang w:eastAsia="en-US"/>
    </w:rPr>
  </w:style>
  <w:style w:type="paragraph" w:styleId="Title">
    <w:name w:val="Title"/>
    <w:basedOn w:val="HeadingBase"/>
    <w:link w:val="TitleChar"/>
    <w:qFormat/>
    <w:rsid w:val="002E63B2"/>
    <w:pPr>
      <w:spacing w:before="5040"/>
      <w:jc w:val="center"/>
    </w:pPr>
    <w:rPr>
      <w:sz w:val="48"/>
      <w:szCs w:val="72"/>
      <w:lang w:val="en-US"/>
    </w:rPr>
  </w:style>
  <w:style w:type="character" w:customStyle="1" w:styleId="TitleChar">
    <w:name w:val="Title Char"/>
    <w:basedOn w:val="DefaultParagraphFont"/>
    <w:link w:val="Title"/>
    <w:rsid w:val="002E63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3B2"/>
    <w:pPr>
      <w:tabs>
        <w:tab w:val="left" w:pos="3600"/>
        <w:tab w:val="left" w:pos="3958"/>
      </w:tabs>
    </w:pPr>
  </w:style>
  <w:style w:type="paragraph" w:styleId="List">
    <w:name w:val="List"/>
    <w:basedOn w:val="BodyText"/>
    <w:next w:val="BodyText"/>
    <w:rsid w:val="002E63B2"/>
    <w:pPr>
      <w:tabs>
        <w:tab w:val="left" w:pos="340"/>
      </w:tabs>
      <w:spacing w:before="60" w:after="60"/>
      <w:ind w:left="340" w:hanging="340"/>
    </w:pPr>
  </w:style>
  <w:style w:type="paragraph" w:customStyle="1" w:styleId="Note">
    <w:name w:val="Note"/>
    <w:basedOn w:val="BodyText"/>
    <w:rsid w:val="002E63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63B2"/>
    <w:rPr>
      <w:b/>
      <w:spacing w:val="0"/>
    </w:rPr>
  </w:style>
  <w:style w:type="paragraph" w:customStyle="1" w:styleId="SuperTitle">
    <w:name w:val="SuperTitle"/>
    <w:basedOn w:val="Title"/>
    <w:rsid w:val="002E63B2"/>
    <w:pPr>
      <w:framePr w:wrap="auto" w:hAnchor="text" w:y="6049"/>
    </w:pPr>
    <w:rPr>
      <w:color w:val="000000"/>
      <w:sz w:val="40"/>
    </w:rPr>
  </w:style>
  <w:style w:type="paragraph" w:customStyle="1" w:styleId="TOCTitle">
    <w:name w:val="TOCTitle"/>
    <w:basedOn w:val="Heading1"/>
    <w:rsid w:val="002E63B2"/>
    <w:pPr>
      <w:spacing w:after="240"/>
      <w:jc w:val="center"/>
      <w:outlineLvl w:val="9"/>
    </w:pPr>
    <w:rPr>
      <w:caps/>
    </w:rPr>
  </w:style>
  <w:style w:type="paragraph" w:customStyle="1" w:styleId="Version">
    <w:name w:val="Version"/>
    <w:rsid w:val="002E63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63B2"/>
    <w:pPr>
      <w:keepNext w:val="0"/>
      <w:tabs>
        <w:tab w:val="right" w:pos="4176"/>
      </w:tabs>
      <w:ind w:left="198" w:hanging="198"/>
    </w:pPr>
    <w:rPr>
      <w:rFonts w:ascii="Garamond" w:hAnsi="Garamond"/>
    </w:rPr>
  </w:style>
  <w:style w:type="paragraph" w:styleId="IndexHeading">
    <w:name w:val="index heading"/>
    <w:basedOn w:val="Normal"/>
    <w:next w:val="Index1"/>
    <w:semiHidden/>
    <w:rsid w:val="002E63B2"/>
    <w:pPr>
      <w:spacing w:before="120" w:after="120"/>
    </w:pPr>
    <w:rPr>
      <w:rFonts w:ascii="Arial" w:hAnsi="Arial"/>
      <w:b/>
      <w:color w:val="918585"/>
      <w:sz w:val="24"/>
    </w:rPr>
  </w:style>
  <w:style w:type="paragraph" w:styleId="Header">
    <w:name w:val="header"/>
    <w:basedOn w:val="Normal"/>
    <w:link w:val="HeaderChar"/>
    <w:rsid w:val="002E63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3B2"/>
    <w:rPr>
      <w:rFonts w:ascii="Times New Roman" w:eastAsia="Times New Roman" w:hAnsi="Times New Roman" w:cs="Times New Roman"/>
      <w:sz w:val="16"/>
      <w:szCs w:val="20"/>
      <w:lang w:val="en-GB" w:eastAsia="en-US"/>
    </w:rPr>
  </w:style>
  <w:style w:type="paragraph" w:customStyle="1" w:styleId="Chapter">
    <w:name w:val="Chapter"/>
    <w:basedOn w:val="Normal"/>
    <w:rsid w:val="002E63B2"/>
    <w:pPr>
      <w:spacing w:before="240"/>
    </w:pPr>
    <w:rPr>
      <w:rFonts w:ascii="Times New Roman" w:hAnsi="Times New Roman"/>
      <w:smallCaps/>
      <w:spacing w:val="80"/>
      <w:sz w:val="28"/>
    </w:rPr>
  </w:style>
  <w:style w:type="paragraph" w:customStyle="1" w:styleId="InChapter">
    <w:name w:val="InChapter"/>
    <w:basedOn w:val="Heading3"/>
    <w:rsid w:val="002E63B2"/>
    <w:pPr>
      <w:spacing w:after="240"/>
      <w:outlineLvl w:val="9"/>
    </w:pPr>
    <w:rPr>
      <w:noProof/>
    </w:rPr>
  </w:style>
  <w:style w:type="paragraph" w:styleId="Index2">
    <w:name w:val="index 2"/>
    <w:basedOn w:val="Normal"/>
    <w:next w:val="Normal"/>
    <w:semiHidden/>
    <w:rsid w:val="002E63B2"/>
    <w:pPr>
      <w:tabs>
        <w:tab w:val="right" w:pos="4176"/>
      </w:tabs>
      <w:ind w:left="568" w:hanging="284"/>
    </w:pPr>
    <w:rPr>
      <w:rFonts w:ascii="Garamond" w:hAnsi="Garamond"/>
    </w:rPr>
  </w:style>
  <w:style w:type="paragraph" w:customStyle="1" w:styleId="Byline">
    <w:name w:val="Byline"/>
    <w:rsid w:val="002E63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3B2"/>
    <w:pPr>
      <w:tabs>
        <w:tab w:val="clear" w:pos="3600"/>
        <w:tab w:val="clear" w:pos="3958"/>
      </w:tabs>
      <w:jc w:val="right"/>
    </w:pPr>
  </w:style>
  <w:style w:type="character" w:styleId="Emphasis">
    <w:name w:val="Emphasis"/>
    <w:basedOn w:val="DefaultParagraphFont"/>
    <w:qFormat/>
    <w:rsid w:val="002E63B2"/>
    <w:rPr>
      <w:i/>
    </w:rPr>
  </w:style>
  <w:style w:type="paragraph" w:styleId="Caption">
    <w:name w:val="caption"/>
    <w:basedOn w:val="BodyText"/>
    <w:next w:val="Normal"/>
    <w:qFormat/>
    <w:rsid w:val="002E63B2"/>
    <w:pPr>
      <w:framePr w:w="2268" w:hSpace="181" w:vSpace="181" w:wrap="around" w:vAnchor="text" w:hAnchor="page" w:x="1135" w:y="285" w:anchorLock="1"/>
    </w:pPr>
    <w:rPr>
      <w:i/>
    </w:rPr>
  </w:style>
  <w:style w:type="paragraph" w:customStyle="1" w:styleId="MiniTOCTitle">
    <w:name w:val="MiniTOCTitle"/>
    <w:basedOn w:val="Heading4"/>
    <w:rsid w:val="002E63B2"/>
    <w:pPr>
      <w:spacing w:before="240"/>
      <w:outlineLvl w:val="9"/>
    </w:pPr>
    <w:rPr>
      <w:noProof/>
      <w:sz w:val="24"/>
    </w:rPr>
  </w:style>
  <w:style w:type="paragraph" w:customStyle="1" w:styleId="MiniTOCItem">
    <w:name w:val="MiniTOCItem"/>
    <w:basedOn w:val="ListBullet"/>
    <w:rsid w:val="002E63B2"/>
    <w:pPr>
      <w:numPr>
        <w:numId w:val="0"/>
      </w:numPr>
      <w:tabs>
        <w:tab w:val="right" w:leader="dot" w:pos="6521"/>
      </w:tabs>
      <w:spacing w:before="0" w:after="0"/>
    </w:pPr>
  </w:style>
  <w:style w:type="paragraph" w:customStyle="1" w:styleId="TOFTitle">
    <w:name w:val="TOFTitle"/>
    <w:basedOn w:val="TOCTitle"/>
    <w:rsid w:val="002E63B2"/>
  </w:style>
  <w:style w:type="paragraph" w:styleId="TableofFigures">
    <w:name w:val="table of figures"/>
    <w:basedOn w:val="Normal"/>
    <w:next w:val="Normal"/>
    <w:semiHidden/>
    <w:rsid w:val="002E63B2"/>
    <w:pPr>
      <w:tabs>
        <w:tab w:val="right" w:leader="dot" w:pos="9072"/>
      </w:tabs>
      <w:ind w:left="970" w:hanging="403"/>
    </w:pPr>
    <w:rPr>
      <w:rFonts w:ascii="Times New Roman" w:hAnsi="Times New Roman"/>
      <w:b/>
    </w:rPr>
  </w:style>
  <w:style w:type="paragraph" w:styleId="ListNumber">
    <w:name w:val="List Number"/>
    <w:basedOn w:val="List"/>
    <w:rsid w:val="002E63B2"/>
    <w:pPr>
      <w:numPr>
        <w:numId w:val="15"/>
      </w:numPr>
      <w:tabs>
        <w:tab w:val="clear" w:pos="340"/>
      </w:tabs>
    </w:pPr>
  </w:style>
  <w:style w:type="character" w:customStyle="1" w:styleId="WingdingSymbols">
    <w:name w:val="Wingding Symbols"/>
    <w:rsid w:val="002E63B2"/>
    <w:rPr>
      <w:rFonts w:ascii="Wingdings" w:hAnsi="Wingdings"/>
    </w:rPr>
  </w:style>
  <w:style w:type="paragraph" w:customStyle="1" w:styleId="TableHeading">
    <w:name w:val="Table Heading"/>
    <w:basedOn w:val="HeadingBase"/>
    <w:rsid w:val="002E63B2"/>
    <w:pPr>
      <w:keepLines/>
      <w:pBdr>
        <w:bottom w:val="single" w:sz="6" w:space="1" w:color="918585"/>
      </w:pBdr>
      <w:spacing w:before="240"/>
    </w:pPr>
  </w:style>
  <w:style w:type="character" w:customStyle="1" w:styleId="HotSpot">
    <w:name w:val="HotSpot"/>
    <w:rsid w:val="002E63B2"/>
    <w:rPr>
      <w:color w:val="0033CC"/>
      <w:u w:val="none"/>
    </w:rPr>
  </w:style>
  <w:style w:type="paragraph" w:customStyle="1" w:styleId="BodyTextRight">
    <w:name w:val="Body Text Right"/>
    <w:basedOn w:val="BodyText"/>
    <w:rsid w:val="002E63B2"/>
    <w:pPr>
      <w:spacing w:before="0" w:after="0"/>
      <w:jc w:val="right"/>
    </w:pPr>
  </w:style>
  <w:style w:type="paragraph" w:styleId="Index3">
    <w:name w:val="index 3"/>
    <w:basedOn w:val="ListNumber2"/>
    <w:next w:val="Normal"/>
    <w:semiHidden/>
    <w:rsid w:val="002E63B2"/>
    <w:pPr>
      <w:numPr>
        <w:numId w:val="0"/>
      </w:numPr>
      <w:tabs>
        <w:tab w:val="right" w:leader="dot" w:pos="4176"/>
      </w:tabs>
    </w:pPr>
  </w:style>
  <w:style w:type="paragraph" w:styleId="ListNumber2">
    <w:name w:val="List Number 2"/>
    <w:basedOn w:val="List2"/>
    <w:rsid w:val="002E63B2"/>
    <w:pPr>
      <w:numPr>
        <w:numId w:val="10"/>
      </w:numPr>
      <w:tabs>
        <w:tab w:val="clear" w:pos="1060"/>
      </w:tabs>
    </w:pPr>
  </w:style>
  <w:style w:type="paragraph" w:customStyle="1" w:styleId="MarginNote">
    <w:name w:val="Margin Note"/>
    <w:basedOn w:val="BodyText"/>
    <w:rsid w:val="002E63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3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3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63B2"/>
    <w:rPr>
      <w:sz w:val="32"/>
    </w:rPr>
  </w:style>
  <w:style w:type="paragraph" w:customStyle="1" w:styleId="HeadingProcedure">
    <w:name w:val="Heading Procedure"/>
    <w:basedOn w:val="HeadingBase"/>
    <w:next w:val="Normal"/>
    <w:rsid w:val="002E63B2"/>
    <w:pPr>
      <w:tabs>
        <w:tab w:val="left" w:pos="0"/>
      </w:tabs>
      <w:spacing w:before="120" w:after="60"/>
    </w:pPr>
    <w:rPr>
      <w:i/>
      <w:color w:val="918585"/>
      <w:sz w:val="22"/>
    </w:rPr>
  </w:style>
  <w:style w:type="paragraph" w:customStyle="1" w:styleId="TableBodyText">
    <w:name w:val="Table Body Text"/>
    <w:basedOn w:val="BodyText"/>
    <w:rsid w:val="002E63B2"/>
    <w:pPr>
      <w:spacing w:before="60" w:after="60"/>
    </w:pPr>
  </w:style>
  <w:style w:type="paragraph" w:styleId="ListContinue">
    <w:name w:val="List Continue"/>
    <w:basedOn w:val="List"/>
    <w:rsid w:val="002E63B2"/>
    <w:pPr>
      <w:ind w:firstLine="0"/>
    </w:pPr>
  </w:style>
  <w:style w:type="paragraph" w:customStyle="1" w:styleId="ListNote">
    <w:name w:val="List Note"/>
    <w:basedOn w:val="List"/>
    <w:rsid w:val="002E63B2"/>
    <w:pPr>
      <w:pBdr>
        <w:top w:val="single" w:sz="6" w:space="2" w:color="918585"/>
        <w:bottom w:val="single" w:sz="6" w:space="2" w:color="918585"/>
      </w:pBdr>
      <w:tabs>
        <w:tab w:val="left" w:pos="1021"/>
      </w:tabs>
      <w:ind w:firstLine="0"/>
    </w:pPr>
  </w:style>
  <w:style w:type="paragraph" w:customStyle="1" w:styleId="Warning">
    <w:name w:val="Warning"/>
    <w:basedOn w:val="BodyText"/>
    <w:rsid w:val="002E63B2"/>
    <w:pPr>
      <w:shd w:val="clear" w:color="auto" w:fill="D9D9D9"/>
      <w:tabs>
        <w:tab w:val="left" w:pos="992"/>
      </w:tabs>
      <w:ind w:left="119" w:right="119"/>
    </w:pPr>
    <w:rPr>
      <w:sz w:val="20"/>
    </w:rPr>
  </w:style>
  <w:style w:type="paragraph" w:customStyle="1" w:styleId="MarginIcons">
    <w:name w:val="Margin Icons"/>
    <w:basedOn w:val="BodyText"/>
    <w:rsid w:val="002E63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3B2"/>
    <w:rPr>
      <w:rFonts w:ascii="Courier New" w:hAnsi="Courier New"/>
    </w:rPr>
  </w:style>
  <w:style w:type="paragraph" w:customStyle="1" w:styleId="NoteBullet">
    <w:name w:val="Note Bullet"/>
    <w:basedOn w:val="Note"/>
    <w:rsid w:val="002E63B2"/>
    <w:pPr>
      <w:tabs>
        <w:tab w:val="clear" w:pos="680"/>
      </w:tabs>
      <w:spacing w:before="60" w:after="60"/>
    </w:pPr>
  </w:style>
  <w:style w:type="paragraph" w:customStyle="1" w:styleId="SubHeading2">
    <w:name w:val="SubHeading2"/>
    <w:basedOn w:val="HeadingBase"/>
    <w:rsid w:val="002E63B2"/>
    <w:pPr>
      <w:spacing w:before="240" w:after="60"/>
    </w:pPr>
    <w:rPr>
      <w:sz w:val="20"/>
    </w:rPr>
  </w:style>
  <w:style w:type="paragraph" w:customStyle="1" w:styleId="SubHeading1">
    <w:name w:val="SubHeading1"/>
    <w:basedOn w:val="HeadingBase"/>
    <w:rsid w:val="002E63B2"/>
    <w:pPr>
      <w:spacing w:before="240" w:after="60"/>
    </w:pPr>
    <w:rPr>
      <w:color w:val="918585"/>
      <w:sz w:val="22"/>
    </w:rPr>
  </w:style>
  <w:style w:type="paragraph" w:customStyle="1" w:styleId="SideHeading">
    <w:name w:val="Side Heading"/>
    <w:basedOn w:val="HeadingBase"/>
    <w:rsid w:val="002E63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3B2"/>
    <w:pPr>
      <w:tabs>
        <w:tab w:val="num" w:pos="360"/>
      </w:tabs>
    </w:pPr>
  </w:style>
  <w:style w:type="paragraph" w:styleId="PlainText">
    <w:name w:val="Plain Text"/>
    <w:basedOn w:val="Normal"/>
    <w:link w:val="PlainTextChar"/>
    <w:rsid w:val="002E63B2"/>
    <w:rPr>
      <w:sz w:val="20"/>
    </w:rPr>
  </w:style>
  <w:style w:type="character" w:customStyle="1" w:styleId="PlainTextChar">
    <w:name w:val="Plain Text Char"/>
    <w:basedOn w:val="DefaultParagraphFont"/>
    <w:link w:val="PlainText"/>
    <w:rsid w:val="002E63B2"/>
    <w:rPr>
      <w:rFonts w:ascii="Courier New" w:eastAsia="Times New Roman" w:hAnsi="Courier New" w:cs="Times New Roman"/>
      <w:sz w:val="20"/>
      <w:szCs w:val="20"/>
      <w:lang w:eastAsia="en-US"/>
    </w:rPr>
  </w:style>
  <w:style w:type="character" w:customStyle="1" w:styleId="MenuOption">
    <w:name w:val="Menu Option"/>
    <w:basedOn w:val="DefaultParagraphFont"/>
    <w:rsid w:val="002E63B2"/>
    <w:rPr>
      <w:b/>
      <w:smallCaps/>
    </w:rPr>
  </w:style>
  <w:style w:type="paragraph" w:customStyle="1" w:styleId="TableListNumber">
    <w:name w:val="Table List Number"/>
    <w:basedOn w:val="ListNumber"/>
    <w:rsid w:val="002E63B2"/>
    <w:pPr>
      <w:numPr>
        <w:numId w:val="0"/>
      </w:numPr>
    </w:pPr>
  </w:style>
  <w:style w:type="paragraph" w:styleId="TOC4">
    <w:name w:val="toc 4"/>
    <w:basedOn w:val="TOCBase"/>
    <w:next w:val="Normal"/>
    <w:semiHidden/>
    <w:rsid w:val="002E63B2"/>
    <w:pPr>
      <w:tabs>
        <w:tab w:val="right" w:leader="dot" w:pos="9071"/>
      </w:tabs>
      <w:ind w:left="1701"/>
    </w:pPr>
  </w:style>
  <w:style w:type="paragraph" w:customStyle="1" w:styleId="ListAlpha">
    <w:name w:val="List Alpha"/>
    <w:basedOn w:val="List"/>
    <w:rsid w:val="002E63B2"/>
    <w:pPr>
      <w:numPr>
        <w:numId w:val="9"/>
      </w:numPr>
    </w:pPr>
  </w:style>
  <w:style w:type="paragraph" w:customStyle="1" w:styleId="ListAlpha2">
    <w:name w:val="List Alpha 2"/>
    <w:basedOn w:val="List2"/>
    <w:rsid w:val="002E63B2"/>
    <w:pPr>
      <w:numPr>
        <w:numId w:val="8"/>
      </w:numPr>
    </w:pPr>
  </w:style>
  <w:style w:type="paragraph" w:styleId="List2">
    <w:name w:val="List 2"/>
    <w:basedOn w:val="BodyText"/>
    <w:rsid w:val="002E63B2"/>
    <w:pPr>
      <w:tabs>
        <w:tab w:val="left" w:pos="680"/>
      </w:tabs>
      <w:spacing w:before="60" w:after="60"/>
      <w:ind w:left="680" w:hanging="340"/>
    </w:pPr>
  </w:style>
  <w:style w:type="paragraph" w:styleId="List3">
    <w:name w:val="List 3"/>
    <w:basedOn w:val="BodyText"/>
    <w:rsid w:val="002E63B2"/>
    <w:pPr>
      <w:tabs>
        <w:tab w:val="left" w:pos="1021"/>
      </w:tabs>
      <w:spacing w:before="60" w:after="60"/>
      <w:ind w:left="1020" w:hanging="340"/>
    </w:pPr>
  </w:style>
  <w:style w:type="paragraph" w:styleId="List4">
    <w:name w:val="List 4"/>
    <w:basedOn w:val="BodyText"/>
    <w:rsid w:val="002E63B2"/>
    <w:pPr>
      <w:tabs>
        <w:tab w:val="left" w:pos="1361"/>
      </w:tabs>
      <w:spacing w:before="60" w:after="60"/>
      <w:ind w:left="1361" w:hanging="340"/>
    </w:pPr>
  </w:style>
  <w:style w:type="paragraph" w:styleId="List5">
    <w:name w:val="List 5"/>
    <w:basedOn w:val="BodyText"/>
    <w:rsid w:val="002E63B2"/>
    <w:pPr>
      <w:tabs>
        <w:tab w:val="left" w:pos="1701"/>
      </w:tabs>
      <w:spacing w:before="60" w:after="60"/>
      <w:ind w:left="1701" w:hanging="340"/>
    </w:pPr>
  </w:style>
  <w:style w:type="paragraph" w:styleId="ListBullet3">
    <w:name w:val="List Bullet 3"/>
    <w:basedOn w:val="List3"/>
    <w:rsid w:val="002E63B2"/>
    <w:pPr>
      <w:numPr>
        <w:numId w:val="14"/>
      </w:numPr>
      <w:tabs>
        <w:tab w:val="clear" w:pos="1021"/>
      </w:tabs>
      <w:ind w:left="1037" w:hanging="357"/>
    </w:pPr>
  </w:style>
  <w:style w:type="paragraph" w:styleId="ListBullet4">
    <w:name w:val="List Bullet 4"/>
    <w:basedOn w:val="List4"/>
    <w:rsid w:val="002E63B2"/>
    <w:pPr>
      <w:numPr>
        <w:numId w:val="3"/>
      </w:numPr>
      <w:tabs>
        <w:tab w:val="clear" w:pos="1361"/>
      </w:tabs>
    </w:pPr>
  </w:style>
  <w:style w:type="paragraph" w:styleId="ListBullet5">
    <w:name w:val="List Bullet 5"/>
    <w:basedOn w:val="List5"/>
    <w:rsid w:val="002E63B2"/>
    <w:pPr>
      <w:numPr>
        <w:numId w:val="4"/>
      </w:numPr>
    </w:pPr>
  </w:style>
  <w:style w:type="paragraph" w:styleId="ListContinue2">
    <w:name w:val="List Continue 2"/>
    <w:basedOn w:val="List2"/>
    <w:rsid w:val="002E63B2"/>
    <w:pPr>
      <w:ind w:firstLine="0"/>
    </w:pPr>
  </w:style>
  <w:style w:type="paragraph" w:styleId="ListContinue3">
    <w:name w:val="List Continue 3"/>
    <w:basedOn w:val="List3"/>
    <w:rsid w:val="002E63B2"/>
    <w:pPr>
      <w:ind w:left="1021" w:firstLine="0"/>
    </w:pPr>
  </w:style>
  <w:style w:type="paragraph" w:styleId="ListContinue4">
    <w:name w:val="List Continue 4"/>
    <w:basedOn w:val="List4"/>
    <w:rsid w:val="002E63B2"/>
    <w:pPr>
      <w:ind w:firstLine="0"/>
    </w:pPr>
  </w:style>
  <w:style w:type="paragraph" w:styleId="ListContinue5">
    <w:name w:val="List Continue 5"/>
    <w:basedOn w:val="List5"/>
    <w:rsid w:val="002E63B2"/>
    <w:pPr>
      <w:ind w:firstLine="0"/>
    </w:pPr>
  </w:style>
  <w:style w:type="paragraph" w:styleId="ListNumber3">
    <w:name w:val="List Number 3"/>
    <w:basedOn w:val="List3"/>
    <w:rsid w:val="002E63B2"/>
    <w:pPr>
      <w:numPr>
        <w:numId w:val="5"/>
      </w:numPr>
    </w:pPr>
  </w:style>
  <w:style w:type="paragraph" w:styleId="ListNumber4">
    <w:name w:val="List Number 4"/>
    <w:basedOn w:val="List4"/>
    <w:rsid w:val="002E63B2"/>
    <w:pPr>
      <w:numPr>
        <w:numId w:val="6"/>
      </w:numPr>
    </w:pPr>
  </w:style>
  <w:style w:type="paragraph" w:styleId="ListNumber5">
    <w:name w:val="List Number 5"/>
    <w:basedOn w:val="List5"/>
    <w:rsid w:val="002E63B2"/>
    <w:pPr>
      <w:numPr>
        <w:numId w:val="7"/>
      </w:numPr>
    </w:pPr>
  </w:style>
  <w:style w:type="paragraph" w:styleId="BlockText">
    <w:name w:val="Block Text"/>
    <w:basedOn w:val="Normal"/>
    <w:rsid w:val="002E63B2"/>
    <w:pPr>
      <w:spacing w:after="120"/>
      <w:ind w:left="1440" w:right="1440"/>
    </w:pPr>
  </w:style>
  <w:style w:type="character" w:customStyle="1" w:styleId="Subscript">
    <w:name w:val="Subscript"/>
    <w:basedOn w:val="DefaultParagraphFont"/>
    <w:rsid w:val="002E63B2"/>
    <w:rPr>
      <w:sz w:val="16"/>
      <w:vertAlign w:val="subscript"/>
    </w:rPr>
  </w:style>
  <w:style w:type="character" w:customStyle="1" w:styleId="Superscript">
    <w:name w:val="Superscript"/>
    <w:basedOn w:val="DefaultParagraphFont"/>
    <w:rsid w:val="002E63B2"/>
    <w:rPr>
      <w:sz w:val="16"/>
      <w:vertAlign w:val="superscript"/>
    </w:rPr>
  </w:style>
  <w:style w:type="character" w:customStyle="1" w:styleId="Symbols">
    <w:name w:val="Symbols"/>
    <w:basedOn w:val="DefaultParagraphFont"/>
    <w:rsid w:val="002E63B2"/>
    <w:rPr>
      <w:rFonts w:ascii="Symbol" w:hAnsi="Symbol"/>
    </w:rPr>
  </w:style>
  <w:style w:type="character" w:customStyle="1" w:styleId="MenuOptions">
    <w:name w:val="Menu Options"/>
    <w:basedOn w:val="DefaultParagraphFont"/>
    <w:rsid w:val="002E63B2"/>
    <w:rPr>
      <w:rFonts w:ascii="Arial Narrow" w:hAnsi="Arial Narrow"/>
      <w:smallCaps/>
    </w:rPr>
  </w:style>
  <w:style w:type="character" w:customStyle="1" w:styleId="Buttons">
    <w:name w:val="Buttons"/>
    <w:basedOn w:val="DefaultParagraphFont"/>
    <w:rsid w:val="002E63B2"/>
    <w:rPr>
      <w:b/>
    </w:rPr>
  </w:style>
  <w:style w:type="character" w:customStyle="1" w:styleId="Underlined">
    <w:name w:val="Underlined"/>
    <w:basedOn w:val="DefaultParagraphFont"/>
    <w:rsid w:val="002E63B2"/>
    <w:rPr>
      <w:u w:val="single"/>
    </w:rPr>
  </w:style>
  <w:style w:type="paragraph" w:customStyle="1" w:styleId="TableBodyTextRight">
    <w:name w:val="Table Body Text Right"/>
    <w:basedOn w:val="TableBodyText"/>
    <w:rsid w:val="002E63B2"/>
    <w:pPr>
      <w:widowControl w:val="0"/>
      <w:autoSpaceDE w:val="0"/>
      <w:autoSpaceDN w:val="0"/>
      <w:adjustRightInd w:val="0"/>
      <w:jc w:val="right"/>
    </w:pPr>
    <w:rPr>
      <w:rFonts w:cs="Arial"/>
      <w:szCs w:val="18"/>
    </w:rPr>
  </w:style>
  <w:style w:type="paragraph" w:customStyle="1" w:styleId="CopyrightText">
    <w:name w:val="Copyright Text"/>
    <w:basedOn w:val="BodyText"/>
    <w:rsid w:val="002E63B2"/>
    <w:rPr>
      <w:sz w:val="18"/>
    </w:rPr>
  </w:style>
  <w:style w:type="paragraph" w:customStyle="1" w:styleId="BodySmallRight">
    <w:name w:val="Body Small Right"/>
    <w:basedOn w:val="BodyTextRight"/>
    <w:rsid w:val="002E63B2"/>
    <w:rPr>
      <w:sz w:val="18"/>
      <w:szCs w:val="18"/>
    </w:rPr>
  </w:style>
  <w:style w:type="paragraph" w:customStyle="1" w:styleId="MarginEdition">
    <w:name w:val="Margin Edition"/>
    <w:basedOn w:val="MarginNote"/>
    <w:rsid w:val="002E63B2"/>
    <w:pPr>
      <w:spacing w:before="0" w:after="0"/>
    </w:pPr>
    <w:rPr>
      <w:rFonts w:ascii="Times New Roman" w:hAnsi="Times New Roman"/>
      <w:color w:val="999999"/>
    </w:rPr>
  </w:style>
  <w:style w:type="paragraph" w:customStyle="1" w:styleId="Spacer">
    <w:name w:val="Spacer"/>
    <w:basedOn w:val="Normal"/>
    <w:rsid w:val="002E63B2"/>
    <w:rPr>
      <w:sz w:val="2"/>
      <w:szCs w:val="2"/>
    </w:rPr>
  </w:style>
  <w:style w:type="character" w:customStyle="1" w:styleId="Small">
    <w:name w:val="Small"/>
    <w:basedOn w:val="DefaultParagraphFont"/>
    <w:rsid w:val="002E63B2"/>
    <w:rPr>
      <w:sz w:val="16"/>
    </w:rPr>
  </w:style>
  <w:style w:type="paragraph" w:customStyle="1" w:styleId="WideTable">
    <w:name w:val="Wide Table"/>
    <w:basedOn w:val="Normal"/>
    <w:rsid w:val="002E63B2"/>
    <w:pPr>
      <w:ind w:left="-1418"/>
    </w:pPr>
    <w:rPr>
      <w:sz w:val="2"/>
      <w:szCs w:val="2"/>
    </w:rPr>
  </w:style>
  <w:style w:type="character" w:styleId="PageNumber">
    <w:name w:val="page number"/>
    <w:basedOn w:val="DefaultParagraphFont"/>
    <w:rsid w:val="002E63B2"/>
  </w:style>
  <w:style w:type="paragraph" w:styleId="Quote">
    <w:name w:val="Quote"/>
    <w:basedOn w:val="Heading1"/>
    <w:link w:val="QuoteChar"/>
    <w:qFormat/>
    <w:rsid w:val="002E63B2"/>
    <w:rPr>
      <w:b w:val="0"/>
      <w:sz w:val="72"/>
      <w:szCs w:val="72"/>
      <w:lang w:val="en-NZ"/>
    </w:rPr>
  </w:style>
  <w:style w:type="character" w:customStyle="1" w:styleId="QuoteChar">
    <w:name w:val="Quote Char"/>
    <w:basedOn w:val="DefaultParagraphFont"/>
    <w:link w:val="Quote"/>
    <w:rsid w:val="002E63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3B2"/>
    <w:pPr>
      <w:pageBreakBefore/>
    </w:pPr>
  </w:style>
  <w:style w:type="paragraph" w:customStyle="1" w:styleId="Border">
    <w:name w:val="Border"/>
    <w:basedOn w:val="Normal"/>
    <w:qFormat/>
    <w:rsid w:val="002E63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3B2"/>
    <w:rPr>
      <w:b/>
      <w:bCs/>
      <w:i/>
      <w:iCs/>
      <w:color w:val="auto"/>
    </w:rPr>
  </w:style>
  <w:style w:type="paragraph" w:styleId="IntenseQuote">
    <w:name w:val="Intense Quote"/>
    <w:basedOn w:val="Normal"/>
    <w:next w:val="Normal"/>
    <w:link w:val="IntenseQuoteChar"/>
    <w:uiPriority w:val="30"/>
    <w:qFormat/>
    <w:rsid w:val="002E63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3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63B2"/>
    <w:rPr>
      <w:smallCaps/>
      <w:color w:val="auto"/>
      <w:u w:val="single"/>
    </w:rPr>
  </w:style>
  <w:style w:type="character" w:styleId="IntenseReference">
    <w:name w:val="Intense Reference"/>
    <w:basedOn w:val="DefaultParagraphFont"/>
    <w:uiPriority w:val="32"/>
    <w:qFormat/>
    <w:rsid w:val="002E63B2"/>
    <w:rPr>
      <w:b/>
      <w:bCs/>
      <w:smallCaps/>
      <w:color w:val="auto"/>
      <w:spacing w:val="5"/>
      <w:u w:val="single"/>
    </w:rPr>
  </w:style>
  <w:style w:type="paragraph" w:customStyle="1" w:styleId="2ColumnHeading">
    <w:name w:val="2Column Heading"/>
    <w:basedOn w:val="BodyText"/>
    <w:qFormat/>
    <w:rsid w:val="002E63B2"/>
    <w:pPr>
      <w:spacing w:after="60"/>
      <w:ind w:left="-2268"/>
    </w:pPr>
    <w:rPr>
      <w:b/>
    </w:rPr>
  </w:style>
  <w:style w:type="paragraph" w:customStyle="1" w:styleId="Heading1TOC">
    <w:name w:val="Heading1 TOC"/>
    <w:basedOn w:val="Normal"/>
    <w:qFormat/>
    <w:rsid w:val="002E63B2"/>
    <w:pPr>
      <w:spacing w:before="240" w:after="120"/>
    </w:pPr>
    <w:rPr>
      <w:rFonts w:ascii="Times New Roman" w:hAnsi="Times New Roman"/>
      <w:b/>
      <w:sz w:val="32"/>
    </w:rPr>
  </w:style>
  <w:style w:type="paragraph" w:customStyle="1" w:styleId="Heading2TOC">
    <w:name w:val="Heading2 TOC"/>
    <w:basedOn w:val="Normal"/>
    <w:qFormat/>
    <w:rsid w:val="002E63B2"/>
    <w:pPr>
      <w:spacing w:before="240" w:after="60"/>
    </w:pPr>
    <w:rPr>
      <w:rFonts w:ascii="Times New Roman" w:hAnsi="Times New Roman"/>
      <w:b/>
      <w:sz w:val="28"/>
    </w:rPr>
  </w:style>
  <w:style w:type="character" w:customStyle="1" w:styleId="Underline">
    <w:name w:val="Underline"/>
    <w:basedOn w:val="DefaultParagraphFont"/>
    <w:qFormat/>
    <w:rsid w:val="002E63B2"/>
    <w:rPr>
      <w:u w:val="single"/>
    </w:rPr>
  </w:style>
  <w:style w:type="character" w:customStyle="1" w:styleId="BoldandItalics">
    <w:name w:val="Bold and Italics"/>
    <w:qFormat/>
    <w:rsid w:val="002E63B2"/>
    <w:rPr>
      <w:b/>
      <w:i/>
      <w:u w:val="none"/>
    </w:rPr>
  </w:style>
  <w:style w:type="paragraph" w:styleId="BalloonText">
    <w:name w:val="Balloon Text"/>
    <w:basedOn w:val="Normal"/>
    <w:link w:val="BalloonTextChar"/>
    <w:rsid w:val="002E63B2"/>
    <w:rPr>
      <w:rFonts w:ascii="Tahoma" w:hAnsi="Tahoma" w:cs="Tahoma"/>
      <w:sz w:val="16"/>
      <w:szCs w:val="16"/>
    </w:rPr>
  </w:style>
  <w:style w:type="character" w:customStyle="1" w:styleId="BalloonTextChar">
    <w:name w:val="Balloon Text Char"/>
    <w:basedOn w:val="DefaultParagraphFont"/>
    <w:link w:val="BalloonText"/>
    <w:rsid w:val="002E63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63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63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63B2"/>
    <w:rPr>
      <w:b/>
      <w:color w:val="660033"/>
      <w:spacing w:val="0"/>
    </w:rPr>
  </w:style>
  <w:style w:type="paragraph" w:customStyle="1" w:styleId="Nameditemlist">
    <w:name w:val="Named item list"/>
    <w:basedOn w:val="BodyText"/>
    <w:qFormat/>
    <w:rsid w:val="002E63B2"/>
    <w:pPr>
      <w:tabs>
        <w:tab w:val="left" w:pos="2835"/>
      </w:tabs>
      <w:ind w:left="2835" w:hanging="2835"/>
    </w:pPr>
  </w:style>
  <w:style w:type="paragraph" w:customStyle="1" w:styleId="BodyTextnopadding">
    <w:name w:val="Body Text no padding"/>
    <w:basedOn w:val="BodyText"/>
    <w:qFormat/>
    <w:rsid w:val="002E63B2"/>
    <w:pPr>
      <w:spacing w:before="0" w:after="0"/>
    </w:pPr>
  </w:style>
  <w:style w:type="character" w:styleId="Hyperlink">
    <w:name w:val="Hyperlink"/>
    <w:basedOn w:val="DefaultParagraphFont"/>
    <w:uiPriority w:val="99"/>
    <w:unhideWhenUsed/>
    <w:rsid w:val="001707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474</Words>
  <Characters>3154</Characters>
  <Application>Microsoft Office Word</Application>
  <DocSecurity>0</DocSecurity>
  <Lines>90</Lines>
  <Paragraphs>71</Paragraphs>
  <ScaleCrop>false</ScaleCrop>
  <Company>Author-it Software Corporation Ltd.</Company>
  <LinksUpToDate>false</LinksUpToDate>
  <CharactersWithSpaces>3557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FWPTMM4210 Interpret details of timber floor systems to inform design of plans and production documents</dc:title>
  <dc:subject>Approved</dc:subject>
  <dc:creator>Skills Insight</dc:creator>
  <cp:keywords>Release: 1</cp:keywords>
  <dc:description>Review Date: 12 April 2008</dc:description>
  <cp:lastModifiedBy>HSD_TPCMSd.prod</cp:lastModifiedBy>
  <cp:revision>3</cp:revision>
  <dcterms:created xsi:type="dcterms:W3CDTF">2024-09-27T00:33:00Z</dcterms:created>
  <dcterms:modified xsi:type="dcterms:W3CDTF">2024-09-27T00:33:00Z</dcterms:modified>
</cp:coreProperties>
</file>