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BBF" w:rsidP="00113BBF">
      <w:pPr>
        <w:pStyle w:val="Title"/>
      </w:pPr>
      <w:r>
        <w:fldChar w:fldCharType="begin"/>
      </w:r>
      <w:r>
        <w:instrText xml:space="preserve"> TITLE   \* MERGEFORMAT </w:instrText>
      </w:r>
      <w:r>
        <w:fldChar w:fldCharType="separate"/>
      </w:r>
      <w:r>
        <w:t>Assessment Requirements for FWPTMM4207 Prepare and advise on a broad range of timber wall frame details using computers</w:t>
      </w:r>
      <w:r>
        <w:fldChar w:fldCharType="end"/>
      </w:r>
    </w:p>
    <w:p w:rsidR="00113BBF" w:rsidP="00113BBF">
      <w:pPr>
        <w:pStyle w:val="Version"/>
        <w:sectPr w:rsidSect="00075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EA5" w:rsidP="00075EA5">
      <w:pPr>
        <w:pStyle w:val="SuperHeading"/>
      </w:pPr>
      <w:r w:rsidRPr="00075EA5">
        <w:t>Assessment Requirements for FWPTMM4207 Prepare and advise on a broad range of timber wall frame details using computers</w:t>
      </w:r>
    </w:p>
    <w:p w:rsidR="00000000" w:rsidRPr="00075EA5" w:rsidP="00075EA5">
      <w:pPr>
        <w:pStyle w:val="Heading1"/>
      </w:pPr>
      <w:bookmarkStart w:id="1" w:name="O_916674"/>
      <w:bookmarkEnd w:id="1"/>
      <w:r w:rsidRPr="00075EA5">
        <w:t>Modification History</w:t>
      </w:r>
    </w:p>
    <w:tbl>
      <w:tblPr>
        <w:tblW w:w="9632" w:type="dxa"/>
        <w:tblLayout w:type="fixed"/>
        <w:tblCellMar>
          <w:left w:w="62" w:type="dxa"/>
          <w:right w:w="62" w:type="dxa"/>
        </w:tblCellMar>
        <w:tblLook w:val="0000"/>
      </w:tblPr>
      <w:tblGrid>
        <w:gridCol w:w="2102"/>
        <w:gridCol w:w="7530"/>
      </w:tblGrid>
      <w:tr w:rsidTr="00075EA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5" w:rsidP="00075EA5">
            <w:pPr>
              <w:pStyle w:val="BodyText"/>
            </w:pPr>
            <w:r w:rsidRPr="00075EA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5">
            <w:pPr>
              <w:pStyle w:val="BodyText"/>
              <w:rPr>
                <w:lang w:val="en-NZ"/>
              </w:rPr>
            </w:pPr>
            <w:r w:rsidRPr="00075EA5">
              <w:rPr>
                <w:rStyle w:val="SpecialBold"/>
              </w:rPr>
              <w:t>Comment</w:t>
            </w:r>
          </w:p>
        </w:tc>
      </w:tr>
      <w:tr w:rsidTr="00075EA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EA5">
            <w:pPr>
              <w:pStyle w:val="BodyText"/>
              <w:rPr>
                <w:lang w:val="en-NZ"/>
              </w:rPr>
            </w:pPr>
            <w:r w:rsidRPr="00075EA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EA5" w:rsidP="00075EA5">
            <w:pPr>
              <w:pStyle w:val="BodyText"/>
            </w:pPr>
            <w:r w:rsidRPr="00075EA5">
              <w:t>Replaces equivalent unit FPITMM4207A Prepare and advise on a broad range of timber wall frame details using computers, which was first released with FPI11 Forest and Forest Products Training Package Version 2.2. This is the first release of this unit in th</w:t>
            </w:r>
            <w:r w:rsidRPr="00075EA5">
              <w:t>e new standards format.</w:t>
            </w:r>
          </w:p>
          <w:p w:rsidR="00000000" w:rsidRPr="00075EA5" w:rsidP="00075EA5">
            <w:pPr>
              <w:pStyle w:val="BodyText"/>
            </w:pPr>
            <w:r w:rsidRPr="00075EA5">
              <w:t>Assessment requirements now specify the performance and knowledge evidence, as well as assessment conditions for this unit of competency. These sections simplify and replace components used in the previous unit format, including Req</w:t>
            </w:r>
            <w:r w:rsidRPr="00075EA5">
              <w:t>uired Skills and Knowledge, Evidence Guide and Range Statement</w:t>
            </w:r>
          </w:p>
        </w:tc>
      </w:tr>
    </w:tbl>
    <w:p w:rsidR="00000000" w:rsidRPr="00075EA5" w:rsidP="00075EA5">
      <w:pPr>
        <w:pStyle w:val="BodyText"/>
      </w:pPr>
    </w:p>
    <w:p w:rsidR="00000000" w:rsidRPr="00075EA5" w:rsidP="00075EA5">
      <w:pPr>
        <w:pStyle w:val="AllowPageBreak"/>
      </w:pPr>
    </w:p>
    <w:p w:rsidR="00000000" w:rsidRPr="00075EA5" w:rsidP="00075EA5">
      <w:pPr>
        <w:pStyle w:val="Heading1"/>
      </w:pPr>
      <w:bookmarkStart w:id="2" w:name="O_916675"/>
      <w:bookmarkEnd w:id="2"/>
      <w:r w:rsidRPr="00075EA5">
        <w:t>Performance Evidence</w:t>
      </w:r>
    </w:p>
    <w:p w:rsidR="00000000" w:rsidRPr="00075EA5" w:rsidP="00113BBF">
      <w:pPr>
        <w:pStyle w:val="BodyText"/>
      </w:pPr>
      <w:r w:rsidRPr="00075EA5">
        <w:t xml:space="preserve">A person demonstrating competency in this unit must satisfy all of the elements, performance criteria and foundation skills of this unit.  If a specific </w:t>
      </w:r>
      <w:r w:rsidRPr="00075EA5">
        <w:t>volume or frequency is not stated below, then evidence must be provided that the following requirements have been performed on at least one occasion:</w:t>
      </w:r>
    </w:p>
    <w:p w:rsidR="00000000" w:rsidRPr="00075EA5" w:rsidP="00075EA5">
      <w:pPr>
        <w:pStyle w:val="ListBullet"/>
      </w:pPr>
      <w:r w:rsidRPr="00075EA5">
        <w:t>follow organisational policies and procedures relevant to preparing and advising on a broad range of timb</w:t>
      </w:r>
      <w:r w:rsidRPr="00075EA5">
        <w:t>er wall frame details using computers</w:t>
      </w:r>
    </w:p>
    <w:p w:rsidR="00000000" w:rsidRPr="00075EA5" w:rsidP="00075EA5">
      <w:pPr>
        <w:pStyle w:val="ListBullet"/>
      </w:pPr>
      <w:r w:rsidRPr="00075EA5">
        <w:t>prepare wall frame layouts and production documentation for the following wall frame types:</w:t>
      </w:r>
    </w:p>
    <w:p w:rsidR="00000000" w:rsidRPr="00075EA5" w:rsidP="00075EA5">
      <w:pPr>
        <w:pStyle w:val="ListBullet"/>
      </w:pPr>
      <w:r w:rsidRPr="00075EA5">
        <w:t>standard</w:t>
      </w:r>
    </w:p>
    <w:p w:rsidR="00000000" w:rsidRPr="00075EA5" w:rsidP="00075EA5">
      <w:pPr>
        <w:pStyle w:val="ListBullet"/>
      </w:pPr>
      <w:r w:rsidRPr="00075EA5">
        <w:t xml:space="preserve">raking </w:t>
      </w:r>
    </w:p>
    <w:p w:rsidR="00000000" w:rsidRPr="00075EA5" w:rsidP="00075EA5">
      <w:pPr>
        <w:pStyle w:val="ListBullet"/>
      </w:pPr>
      <w:r w:rsidRPr="00075EA5">
        <w:t>fire rated</w:t>
      </w:r>
    </w:p>
    <w:p w:rsidR="00000000" w:rsidRPr="00075EA5" w:rsidP="00075EA5">
      <w:pPr>
        <w:pStyle w:val="AllowPageBreak"/>
      </w:pPr>
    </w:p>
    <w:p w:rsidR="00000000" w:rsidRPr="00075EA5" w:rsidP="00075EA5">
      <w:pPr>
        <w:pStyle w:val="Heading1"/>
      </w:pPr>
      <w:bookmarkStart w:id="3" w:name="O_916676"/>
      <w:bookmarkEnd w:id="3"/>
      <w:r w:rsidRPr="00075EA5">
        <w:t>Knowledge Evidence</w:t>
      </w:r>
    </w:p>
    <w:p w:rsidR="00000000" w:rsidRPr="00075EA5" w:rsidP="00113BBF">
      <w:pPr>
        <w:pStyle w:val="BodyText"/>
      </w:pPr>
      <w:r w:rsidRPr="00075EA5">
        <w:t>A person competent in this unit must be able to demonstrate knowledge of:</w:t>
      </w:r>
    </w:p>
    <w:p w:rsidR="00000000" w:rsidRPr="00075EA5" w:rsidP="00075EA5">
      <w:pPr>
        <w:pStyle w:val="ListBullet"/>
      </w:pPr>
      <w:r w:rsidRPr="00075EA5">
        <w:t>content and application of applicable regulations for certifying timber wall frame design layouts</w:t>
      </w:r>
    </w:p>
    <w:p w:rsidR="00000000" w:rsidRPr="00075EA5" w:rsidP="00075EA5">
      <w:pPr>
        <w:pStyle w:val="ListBullet"/>
      </w:pPr>
      <w:r w:rsidRPr="00075EA5">
        <w:t>limits of personal ability and authority for non-conforming design</w:t>
      </w:r>
    </w:p>
    <w:p w:rsidR="00000000" w:rsidRPr="00075EA5" w:rsidP="00075EA5">
      <w:pPr>
        <w:pStyle w:val="ListBullet"/>
      </w:pPr>
      <w:r w:rsidRPr="00075EA5">
        <w:t xml:space="preserve">common industry </w:t>
      </w:r>
      <w:r w:rsidRPr="00075EA5">
        <w:t>standard sizes, profiles and spacing dimensions</w:t>
      </w:r>
    </w:p>
    <w:p w:rsidR="00000000" w:rsidRPr="00075EA5" w:rsidP="00075EA5">
      <w:pPr>
        <w:pStyle w:val="ListBullet"/>
      </w:pPr>
      <w:r w:rsidRPr="00075EA5">
        <w:t>key features of these common types of timber framed walls:</w:t>
      </w:r>
    </w:p>
    <w:p w:rsidR="00000000" w:rsidRPr="00075EA5" w:rsidP="00075EA5">
      <w:pPr>
        <w:pStyle w:val="ListBullet2"/>
      </w:pPr>
      <w:r w:rsidRPr="00075EA5">
        <w:t>standard</w:t>
      </w:r>
    </w:p>
    <w:p w:rsidR="00000000" w:rsidRPr="00075EA5" w:rsidP="00075EA5">
      <w:pPr>
        <w:pStyle w:val="ListBullet2"/>
      </w:pPr>
      <w:r w:rsidRPr="00075EA5">
        <w:t>raking</w:t>
      </w:r>
    </w:p>
    <w:p w:rsidR="00000000" w:rsidRPr="00075EA5" w:rsidP="00075EA5">
      <w:pPr>
        <w:pStyle w:val="ListBullet2"/>
      </w:pPr>
      <w:r w:rsidRPr="00075EA5">
        <w:t>fire rated</w:t>
      </w:r>
    </w:p>
    <w:p w:rsidR="00000000" w:rsidRPr="00075EA5" w:rsidP="00075EA5">
      <w:pPr>
        <w:pStyle w:val="ListBullet"/>
      </w:pPr>
      <w:r w:rsidRPr="00075EA5">
        <w:t>interaction between wall frame types</w:t>
      </w:r>
    </w:p>
    <w:p w:rsidR="00000000" w:rsidRPr="00075EA5" w:rsidP="00075EA5">
      <w:pPr>
        <w:pStyle w:val="ListBullet"/>
      </w:pPr>
      <w:r w:rsidRPr="00075EA5">
        <w:t>for the drawing software:</w:t>
      </w:r>
    </w:p>
    <w:p w:rsidR="00000000" w:rsidRPr="00075EA5" w:rsidP="00075EA5">
      <w:pPr>
        <w:pStyle w:val="ListBullet2"/>
      </w:pPr>
      <w:r w:rsidRPr="00075EA5">
        <w:t>drawing types that can be produced</w:t>
      </w:r>
    </w:p>
    <w:p w:rsidR="00000000" w:rsidRPr="00075EA5" w:rsidP="00075EA5">
      <w:pPr>
        <w:pStyle w:val="ListBullet2"/>
      </w:pPr>
      <w:r w:rsidRPr="00075EA5">
        <w:t>design limitations</w:t>
      </w:r>
    </w:p>
    <w:p w:rsidR="00000000" w:rsidRPr="00075EA5" w:rsidP="00075EA5">
      <w:pPr>
        <w:pStyle w:val="ListBullet2"/>
      </w:pPr>
      <w:r w:rsidRPr="00075EA5">
        <w:t>system functions and capabilities</w:t>
      </w:r>
    </w:p>
    <w:p w:rsidR="00000000" w:rsidRPr="00075EA5" w:rsidP="00075EA5">
      <w:pPr>
        <w:pStyle w:val="ListBullet2"/>
      </w:pPr>
      <w:r w:rsidRPr="00075EA5">
        <w:t>methods to input and amend design factors and other data</w:t>
      </w:r>
    </w:p>
    <w:p w:rsidR="00000000" w:rsidRPr="00075EA5" w:rsidP="00075EA5">
      <w:pPr>
        <w:pStyle w:val="ListBullet2"/>
      </w:pPr>
      <w:r w:rsidRPr="00075EA5">
        <w:t>methods to store and retrieve drawings</w:t>
      </w:r>
    </w:p>
    <w:p w:rsidR="00000000" w:rsidRPr="00075EA5" w:rsidP="00075EA5">
      <w:pPr>
        <w:pStyle w:val="ListBullet"/>
      </w:pPr>
      <w:r w:rsidRPr="00075EA5">
        <w:t>organisational procedures specific to producing drawings and documents and advising on wall frame layouts:</w:t>
      </w:r>
    </w:p>
    <w:p w:rsidR="00000000" w:rsidRPr="00075EA5" w:rsidP="00075EA5">
      <w:pPr>
        <w:pStyle w:val="ListBullet2"/>
      </w:pPr>
      <w:r w:rsidRPr="00075EA5">
        <w:t>communication rep</w:t>
      </w:r>
      <w:r w:rsidRPr="00075EA5">
        <w:t>orting lines for internal and external stakeholders</w:t>
      </w:r>
    </w:p>
    <w:p w:rsidR="00000000" w:rsidRPr="00075EA5" w:rsidP="00075EA5">
      <w:pPr>
        <w:pStyle w:val="ListBullet2"/>
      </w:pPr>
      <w:r w:rsidRPr="00075EA5">
        <w:t>certifying wall frames layouts</w:t>
      </w:r>
    </w:p>
    <w:p w:rsidR="00000000" w:rsidRPr="00075EA5" w:rsidP="00075EA5">
      <w:pPr>
        <w:pStyle w:val="ListBullet2"/>
      </w:pPr>
      <w:r w:rsidRPr="00075EA5">
        <w:t>filing computerised drawings and documentation</w:t>
      </w:r>
    </w:p>
    <w:p w:rsidR="00000000" w:rsidRPr="00075EA5" w:rsidP="00075EA5">
      <w:pPr>
        <w:pStyle w:val="AllowPageBreak"/>
      </w:pPr>
    </w:p>
    <w:p w:rsidR="00000000" w:rsidRPr="00075EA5" w:rsidP="00075EA5">
      <w:pPr>
        <w:pStyle w:val="Heading1"/>
      </w:pPr>
      <w:bookmarkStart w:id="4" w:name="O_916677"/>
      <w:bookmarkEnd w:id="4"/>
      <w:r w:rsidRPr="00075EA5">
        <w:t>Assessment Conditions</w:t>
      </w:r>
    </w:p>
    <w:p w:rsidR="00000000" w:rsidRPr="00075EA5" w:rsidP="00113BBF">
      <w:pPr>
        <w:pStyle w:val="BodyText"/>
      </w:pPr>
      <w:r w:rsidRPr="00075EA5">
        <w:t>The following resources must be made available:</w:t>
      </w:r>
    </w:p>
    <w:p w:rsidR="00000000" w:rsidRPr="00075EA5" w:rsidP="00075EA5">
      <w:pPr>
        <w:pStyle w:val="ListBullet"/>
      </w:pPr>
      <w:r w:rsidRPr="00075EA5">
        <w:t>computers, keyboards and industry current software programs used to produce drawings and documentation for timber wall frames layouts</w:t>
      </w:r>
    </w:p>
    <w:p w:rsidR="00000000" w:rsidRPr="00075EA5" w:rsidP="00075EA5">
      <w:pPr>
        <w:pStyle w:val="ListBullet"/>
      </w:pPr>
      <w:r w:rsidRPr="00075EA5">
        <w:t xml:space="preserve">applicable regulations for certifying timber wall frame layouts </w:t>
      </w:r>
    </w:p>
    <w:p w:rsidR="00000000" w:rsidRPr="00075EA5" w:rsidP="00075EA5">
      <w:pPr>
        <w:pStyle w:val="ListBullet"/>
      </w:pPr>
      <w:r w:rsidRPr="00075EA5">
        <w:t>industry and organisational codes and standards for timbe</w:t>
      </w:r>
      <w:r w:rsidRPr="00075EA5">
        <w:t>r wall frames</w:t>
      </w:r>
    </w:p>
    <w:p w:rsidR="00000000" w:rsidRPr="00075EA5" w:rsidP="00075EA5">
      <w:pPr>
        <w:pStyle w:val="ListBullet"/>
      </w:pPr>
      <w:r w:rsidRPr="00075EA5">
        <w:t>designs, plans and technical specifications for timber wall frames</w:t>
      </w:r>
    </w:p>
    <w:p w:rsidR="00000000" w:rsidRPr="00075EA5" w:rsidP="00075EA5">
      <w:pPr>
        <w:pStyle w:val="ListBullet"/>
      </w:pPr>
      <w:r w:rsidRPr="00075EA5">
        <w:t>templates for developing production and installation advice</w:t>
      </w:r>
    </w:p>
    <w:p w:rsidR="00000000" w:rsidRPr="00075EA5" w:rsidP="00075EA5">
      <w:pPr>
        <w:pStyle w:val="ListBullet"/>
      </w:pPr>
      <w:r w:rsidRPr="00075EA5">
        <w:t>template certification documents</w:t>
      </w:r>
    </w:p>
    <w:p w:rsidR="00000000" w:rsidRPr="00075EA5" w:rsidP="00075EA5">
      <w:pPr>
        <w:pStyle w:val="ListBullet"/>
      </w:pPr>
      <w:r w:rsidRPr="00075EA5">
        <w:t>relevant personnel for the purposes of communicating information</w:t>
      </w:r>
    </w:p>
    <w:p w:rsidR="00000000" w:rsidRPr="00075EA5" w:rsidP="00075EA5">
      <w:pPr>
        <w:pStyle w:val="ListBullet"/>
      </w:pPr>
      <w:r w:rsidRPr="00075EA5">
        <w:t>organisational pr</w:t>
      </w:r>
      <w:r w:rsidRPr="00075EA5">
        <w:t>ocedures for producing drawings and documents and advising on wall frame layouts.</w:t>
      </w:r>
    </w:p>
    <w:p w:rsidR="00000000" w:rsidRPr="00075EA5" w:rsidP="00075EA5">
      <w:pPr>
        <w:pStyle w:val="BodyText"/>
      </w:pPr>
    </w:p>
    <w:p w:rsidR="00000000" w:rsidRPr="00075EA5" w:rsidP="00113BBF">
      <w:pPr>
        <w:pStyle w:val="BodyText"/>
      </w:pPr>
      <w:r w:rsidRPr="00075EA5">
        <w:t xml:space="preserve">Competency is to be assessed in the workplace or a simulated environment that accurately reflects performance in a real workplace setting. </w:t>
      </w:r>
    </w:p>
    <w:p w:rsidR="00000000" w:rsidRPr="00075EA5" w:rsidP="00113BBF">
      <w:pPr>
        <w:pStyle w:val="Heading3"/>
      </w:pPr>
      <w:r w:rsidRPr="00075EA5">
        <w:rPr>
          <w:rStyle w:val="SpecialBold"/>
        </w:rPr>
        <w:t>Assessor requirements</w:t>
      </w:r>
    </w:p>
    <w:p w:rsidR="00000000" w:rsidRPr="00075EA5" w:rsidP="00113BBF">
      <w:pPr>
        <w:pStyle w:val="BodyText"/>
      </w:pPr>
      <w:r w:rsidRPr="00075EA5">
        <w:t xml:space="preserve">Assessors </w:t>
      </w:r>
      <w:r w:rsidRPr="00075EA5">
        <w:t>must:</w:t>
      </w:r>
    </w:p>
    <w:p w:rsidR="00000000" w:rsidRPr="00075EA5" w:rsidP="00075EA5">
      <w:pPr>
        <w:pStyle w:val="ListBullet"/>
      </w:pPr>
      <w:r w:rsidRPr="00075EA5">
        <w:t>hold the appropriate assessor competency standards as outlined in regulations; and</w:t>
      </w:r>
    </w:p>
    <w:p w:rsidR="00000000" w:rsidRPr="00075EA5" w:rsidP="00075EA5">
      <w:pPr>
        <w:pStyle w:val="ListBullet"/>
      </w:pPr>
      <w:r w:rsidRPr="00075EA5">
        <w:t>be able to demonstrate vocational competencies at least to the level being assessed; and</w:t>
      </w:r>
    </w:p>
    <w:p w:rsidR="00000000" w:rsidRPr="00075EA5" w:rsidP="00075EA5">
      <w:pPr>
        <w:pStyle w:val="ListBullet"/>
      </w:pPr>
      <w:r w:rsidRPr="00075EA5">
        <w:t>be able to demonstrate how they are continuing to develop their VET knowledge</w:t>
      </w:r>
      <w:r w:rsidRPr="00075EA5">
        <w:t xml:space="preserve"> and skills as well as maintaining their industry currency and assessor competence. </w:t>
      </w:r>
    </w:p>
    <w:p w:rsidR="00000000" w:rsidRPr="00075EA5" w:rsidP="00075EA5">
      <w:pPr>
        <w:pStyle w:val="AllowPageBreak"/>
      </w:pPr>
    </w:p>
    <w:p w:rsidR="00000000" w:rsidRPr="00075EA5" w:rsidP="00075EA5">
      <w:pPr>
        <w:pStyle w:val="Heading1"/>
      </w:pPr>
      <w:bookmarkStart w:id="5" w:name="O_916680"/>
      <w:bookmarkEnd w:id="5"/>
      <w:r w:rsidRPr="00075EA5">
        <w:t>Links</w:t>
      </w:r>
    </w:p>
    <w:p w:rsidR="00000000" w:rsidRPr="00075EA5" w:rsidP="00113BBF">
      <w:pPr>
        <w:pStyle w:val="BodyText"/>
      </w:pPr>
      <w:r w:rsidRPr="00075EA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A7EB6">
        <w:rPr>
          <w:rStyle w:val="Hyperlink"/>
        </w:rPr>
        <w:t>https://vetnet.gov.au/Pages/TrainingDocs.aspx?q=0d96fe23-5747-4c01-9d6f-3509ff8d3d47</w:t>
      </w:r>
      <w:r>
        <w:fldChar w:fldCharType="end"/>
      </w:r>
    </w:p>
    <w:p w:rsidR="00000000" w:rsidRPr="00075EA5" w:rsidP="00075EA5"/>
    <w:sectPr w:rsidSect="00075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5" w:rsidRPr="00113BBF" w:rsidP="00113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BF" w:rsidP="00075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BBF" w:rsidP="00075E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13BBF" w:rsidP="00075E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EA5" w:rsidRPr="00113BBF" w:rsidP="00113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BF" w:rsidRPr="002D2AF8" w:rsidP="00075EA5">
    <w:pPr>
      <w:pStyle w:val="Header"/>
      <w:framePr w:wrap="around"/>
    </w:pPr>
    <w:r>
      <w:fldChar w:fldCharType="begin"/>
    </w:r>
    <w:r>
      <w:instrText xml:space="preserve"> TITLE   \* MERGEFORMAT </w:instrText>
    </w:r>
    <w:r>
      <w:fldChar w:fldCharType="separate"/>
    </w:r>
    <w:r>
      <w:t>Assessment Requirements for FWPTMM4207 Prepare and advise on a broad range of timber wall frame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13BBF" w:rsidP="00075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E4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45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041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EA5"/>
    <w:pPr>
      <w:spacing w:before="360" w:after="60"/>
      <w:outlineLvl w:val="0"/>
    </w:pPr>
    <w:rPr>
      <w:sz w:val="32"/>
    </w:rPr>
  </w:style>
  <w:style w:type="paragraph" w:styleId="Heading2">
    <w:name w:val="heading 2"/>
    <w:basedOn w:val="HeadingBase"/>
    <w:next w:val="BodyText"/>
    <w:link w:val="Heading2Char"/>
    <w:qFormat/>
    <w:rsid w:val="00075EA5"/>
    <w:pPr>
      <w:keepLines/>
      <w:spacing w:before="240" w:after="120"/>
      <w:outlineLvl w:val="1"/>
    </w:pPr>
    <w:rPr>
      <w:sz w:val="28"/>
      <w:szCs w:val="40"/>
    </w:rPr>
  </w:style>
  <w:style w:type="paragraph" w:styleId="Heading3">
    <w:name w:val="heading 3"/>
    <w:basedOn w:val="HeadingBase"/>
    <w:next w:val="BodyText"/>
    <w:link w:val="Heading3Char"/>
    <w:qFormat/>
    <w:rsid w:val="00075EA5"/>
    <w:pPr>
      <w:spacing w:before="180" w:after="120"/>
      <w:outlineLvl w:val="2"/>
    </w:pPr>
    <w:rPr>
      <w:spacing w:val="-10"/>
      <w:kern w:val="32"/>
    </w:rPr>
  </w:style>
  <w:style w:type="paragraph" w:styleId="Heading4">
    <w:name w:val="heading 4"/>
    <w:basedOn w:val="HeadingBase"/>
    <w:next w:val="BodyText"/>
    <w:link w:val="Heading4Char"/>
    <w:qFormat/>
    <w:rsid w:val="00075EA5"/>
    <w:pPr>
      <w:spacing w:before="160" w:after="120"/>
      <w:outlineLvl w:val="3"/>
    </w:pPr>
    <w:rPr>
      <w:sz w:val="22"/>
    </w:rPr>
  </w:style>
  <w:style w:type="paragraph" w:styleId="Heading5">
    <w:name w:val="heading 5"/>
    <w:basedOn w:val="HeadingBase"/>
    <w:next w:val="Normal"/>
    <w:link w:val="Heading5Char"/>
    <w:qFormat/>
    <w:rsid w:val="00075EA5"/>
    <w:pPr>
      <w:spacing w:before="80"/>
      <w:outlineLvl w:val="4"/>
    </w:pPr>
    <w:rPr>
      <w:color w:val="918585"/>
      <w:sz w:val="20"/>
    </w:rPr>
  </w:style>
  <w:style w:type="paragraph" w:styleId="Heading6">
    <w:name w:val="heading 6"/>
    <w:basedOn w:val="HeadingBase"/>
    <w:next w:val="Normal"/>
    <w:link w:val="Heading6Char"/>
    <w:qFormat/>
    <w:rsid w:val="00075EA5"/>
    <w:pPr>
      <w:spacing w:before="60"/>
      <w:outlineLvl w:val="5"/>
    </w:pPr>
    <w:rPr>
      <w:color w:val="918585"/>
      <w:sz w:val="20"/>
    </w:rPr>
  </w:style>
  <w:style w:type="paragraph" w:styleId="Heading7">
    <w:name w:val="heading 7"/>
    <w:basedOn w:val="Normal"/>
    <w:next w:val="Normal"/>
    <w:link w:val="Heading7Char"/>
    <w:qFormat/>
    <w:rsid w:val="00075EA5"/>
    <w:pPr>
      <w:ind w:left="720"/>
      <w:outlineLvl w:val="6"/>
    </w:pPr>
    <w:rPr>
      <w:i/>
    </w:rPr>
  </w:style>
  <w:style w:type="paragraph" w:styleId="Heading8">
    <w:name w:val="heading 8"/>
    <w:basedOn w:val="Normal"/>
    <w:next w:val="Normal"/>
    <w:link w:val="Heading8Char"/>
    <w:qFormat/>
    <w:rsid w:val="00075EA5"/>
    <w:pPr>
      <w:ind w:left="720"/>
      <w:outlineLvl w:val="7"/>
    </w:pPr>
    <w:rPr>
      <w:i/>
    </w:rPr>
  </w:style>
  <w:style w:type="paragraph" w:styleId="Heading9">
    <w:name w:val="heading 9"/>
    <w:basedOn w:val="Normal"/>
    <w:next w:val="Normal"/>
    <w:link w:val="Heading9Char"/>
    <w:qFormat/>
    <w:rsid w:val="00075EA5"/>
    <w:pPr>
      <w:ind w:left="720"/>
      <w:outlineLvl w:val="8"/>
    </w:pPr>
    <w:rPr>
      <w:i/>
    </w:rPr>
  </w:style>
  <w:style w:type="character" w:default="1" w:styleId="DefaultParagraphFont">
    <w:name w:val="Default Paragraph Font"/>
    <w:uiPriority w:val="1"/>
    <w:unhideWhenUsed/>
    <w:rsid w:val="00075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EA5"/>
  </w:style>
  <w:style w:type="character" w:customStyle="1" w:styleId="Heading1Char">
    <w:name w:val="Heading 1 Char"/>
    <w:basedOn w:val="DefaultParagraphFont"/>
    <w:link w:val="Heading1"/>
    <w:rsid w:val="00075EA5"/>
    <w:rPr>
      <w:rFonts w:ascii="Times New Roman" w:eastAsia="Times New Roman" w:hAnsi="Times New Roman" w:cs="Times New Roman"/>
      <w:b/>
      <w:sz w:val="32"/>
      <w:szCs w:val="20"/>
      <w:lang w:eastAsia="en-US"/>
    </w:rPr>
  </w:style>
  <w:style w:type="paragraph" w:styleId="BodyText">
    <w:name w:val="Body Text"/>
    <w:basedOn w:val="Normal"/>
    <w:link w:val="BodyTextChar"/>
    <w:rsid w:val="00075E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EA5"/>
    <w:rPr>
      <w:rFonts w:ascii="Times New Roman" w:eastAsia="Times New Roman" w:hAnsi="Times New Roman" w:cs="Times New Roman"/>
      <w:sz w:val="24"/>
      <w:lang w:eastAsia="en-US"/>
    </w:rPr>
  </w:style>
  <w:style w:type="paragraph" w:styleId="ListBullet">
    <w:name w:val="List Bullet"/>
    <w:basedOn w:val="List"/>
    <w:rsid w:val="00075EA5"/>
    <w:pPr>
      <w:numPr>
        <w:numId w:val="12"/>
      </w:numPr>
      <w:tabs>
        <w:tab w:val="clear" w:pos="340"/>
      </w:tabs>
      <w:spacing w:before="40" w:after="40"/>
    </w:pPr>
  </w:style>
  <w:style w:type="character" w:customStyle="1" w:styleId="SpecialBold">
    <w:name w:val="Special Bold"/>
    <w:basedOn w:val="DefaultParagraphFont"/>
    <w:rsid w:val="00075EA5"/>
    <w:rPr>
      <w:b/>
      <w:spacing w:val="0"/>
    </w:rPr>
  </w:style>
  <w:style w:type="paragraph" w:styleId="ListBullet2">
    <w:name w:val="List Bullet 2"/>
    <w:basedOn w:val="List2"/>
    <w:rsid w:val="00075EA5"/>
    <w:pPr>
      <w:numPr>
        <w:numId w:val="13"/>
      </w:numPr>
      <w:tabs>
        <w:tab w:val="clear" w:pos="680"/>
      </w:tabs>
    </w:pPr>
  </w:style>
  <w:style w:type="paragraph" w:customStyle="1" w:styleId="SuperHeading">
    <w:name w:val="SuperHeading"/>
    <w:basedOn w:val="Normal"/>
    <w:rsid w:val="00075EA5"/>
    <w:pPr>
      <w:spacing w:before="240" w:after="120"/>
      <w:outlineLvl w:val="0"/>
    </w:pPr>
    <w:rPr>
      <w:rFonts w:ascii="Times New Roman" w:hAnsi="Times New Roman"/>
      <w:b/>
      <w:sz w:val="32"/>
    </w:rPr>
  </w:style>
  <w:style w:type="paragraph" w:customStyle="1" w:styleId="AllowPageBreak">
    <w:name w:val="AllowPageBreak"/>
    <w:rsid w:val="00075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EA5"/>
    <w:rPr>
      <w:rFonts w:ascii="Courier New" w:eastAsia="Times New Roman" w:hAnsi="Courier New" w:cs="Times New Roman"/>
      <w:i/>
      <w:szCs w:val="20"/>
      <w:lang w:eastAsia="en-US"/>
    </w:rPr>
  </w:style>
  <w:style w:type="paragraph" w:customStyle="1" w:styleId="HeadingBase">
    <w:name w:val="Heading Base"/>
    <w:rsid w:val="00075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EA5"/>
    <w:pPr>
      <w:tabs>
        <w:tab w:val="right" w:leader="dot" w:pos="9072"/>
      </w:tabs>
      <w:ind w:left="567"/>
    </w:pPr>
    <w:rPr>
      <w:szCs w:val="22"/>
    </w:rPr>
  </w:style>
  <w:style w:type="paragraph" w:customStyle="1" w:styleId="TOCBase">
    <w:name w:val="TOC Base"/>
    <w:rsid w:val="00075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EA5"/>
    <w:pPr>
      <w:tabs>
        <w:tab w:val="right" w:leader="dot" w:pos="9072"/>
      </w:tabs>
      <w:spacing w:before="40" w:after="40"/>
      <w:ind w:left="284"/>
    </w:pPr>
    <w:rPr>
      <w:rFonts w:ascii="Times New Roman" w:hAnsi="Times New Roman"/>
    </w:rPr>
  </w:style>
  <w:style w:type="paragraph" w:styleId="TOC1">
    <w:name w:val="toc 1"/>
    <w:basedOn w:val="TOCBase"/>
    <w:next w:val="Normal"/>
    <w:rsid w:val="00075E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EA5"/>
    <w:rPr>
      <w:rFonts w:ascii="Times New Roman" w:eastAsia="Times New Roman" w:hAnsi="Times New Roman" w:cs="Times New Roman"/>
      <w:sz w:val="16"/>
      <w:lang w:eastAsia="en-US"/>
    </w:rPr>
  </w:style>
  <w:style w:type="paragraph" w:styleId="Title">
    <w:name w:val="Title"/>
    <w:basedOn w:val="HeadingBase"/>
    <w:link w:val="TitleChar"/>
    <w:qFormat/>
    <w:rsid w:val="00075EA5"/>
    <w:pPr>
      <w:spacing w:before="5040"/>
      <w:jc w:val="center"/>
    </w:pPr>
    <w:rPr>
      <w:sz w:val="48"/>
      <w:szCs w:val="72"/>
      <w:lang w:val="en-US"/>
    </w:rPr>
  </w:style>
  <w:style w:type="character" w:customStyle="1" w:styleId="TitleChar">
    <w:name w:val="Title Char"/>
    <w:basedOn w:val="DefaultParagraphFont"/>
    <w:link w:val="Title"/>
    <w:rsid w:val="00075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EA5"/>
    <w:pPr>
      <w:tabs>
        <w:tab w:val="left" w:pos="3600"/>
        <w:tab w:val="left" w:pos="3958"/>
      </w:tabs>
    </w:pPr>
  </w:style>
  <w:style w:type="paragraph" w:styleId="List">
    <w:name w:val="List"/>
    <w:basedOn w:val="BodyText"/>
    <w:next w:val="BodyText"/>
    <w:rsid w:val="00075EA5"/>
    <w:pPr>
      <w:tabs>
        <w:tab w:val="left" w:pos="340"/>
      </w:tabs>
      <w:spacing w:before="60" w:after="60"/>
      <w:ind w:left="340" w:hanging="340"/>
    </w:pPr>
  </w:style>
  <w:style w:type="paragraph" w:customStyle="1" w:styleId="Note">
    <w:name w:val="Note"/>
    <w:basedOn w:val="BodyText"/>
    <w:rsid w:val="00075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EA5"/>
    <w:pPr>
      <w:framePr w:wrap="auto" w:hAnchor="text" w:y="6049"/>
    </w:pPr>
    <w:rPr>
      <w:color w:val="000000"/>
      <w:sz w:val="40"/>
    </w:rPr>
  </w:style>
  <w:style w:type="paragraph" w:customStyle="1" w:styleId="TOCTitle">
    <w:name w:val="TOCTitle"/>
    <w:basedOn w:val="Heading1"/>
    <w:rsid w:val="00075EA5"/>
    <w:pPr>
      <w:spacing w:after="240"/>
      <w:jc w:val="center"/>
      <w:outlineLvl w:val="9"/>
    </w:pPr>
    <w:rPr>
      <w:caps/>
    </w:rPr>
  </w:style>
  <w:style w:type="paragraph" w:customStyle="1" w:styleId="Version">
    <w:name w:val="Version"/>
    <w:rsid w:val="00075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EA5"/>
    <w:pPr>
      <w:keepNext w:val="0"/>
      <w:tabs>
        <w:tab w:val="right" w:pos="4176"/>
      </w:tabs>
      <w:ind w:left="198" w:hanging="198"/>
    </w:pPr>
    <w:rPr>
      <w:rFonts w:ascii="Garamond" w:hAnsi="Garamond"/>
    </w:rPr>
  </w:style>
  <w:style w:type="paragraph" w:styleId="IndexHeading">
    <w:name w:val="index heading"/>
    <w:basedOn w:val="Normal"/>
    <w:next w:val="Index1"/>
    <w:semiHidden/>
    <w:rsid w:val="00075EA5"/>
    <w:pPr>
      <w:spacing w:before="120" w:after="120"/>
    </w:pPr>
    <w:rPr>
      <w:rFonts w:ascii="Arial" w:hAnsi="Arial"/>
      <w:b/>
      <w:color w:val="918585"/>
      <w:sz w:val="24"/>
    </w:rPr>
  </w:style>
  <w:style w:type="paragraph" w:styleId="Header">
    <w:name w:val="header"/>
    <w:basedOn w:val="Normal"/>
    <w:link w:val="HeaderChar"/>
    <w:rsid w:val="00075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EA5"/>
    <w:rPr>
      <w:rFonts w:ascii="Times New Roman" w:eastAsia="Times New Roman" w:hAnsi="Times New Roman" w:cs="Times New Roman"/>
      <w:sz w:val="16"/>
      <w:szCs w:val="20"/>
      <w:lang w:val="en-GB" w:eastAsia="en-US"/>
    </w:rPr>
  </w:style>
  <w:style w:type="paragraph" w:customStyle="1" w:styleId="Chapter">
    <w:name w:val="Chapter"/>
    <w:basedOn w:val="Normal"/>
    <w:rsid w:val="00075EA5"/>
    <w:pPr>
      <w:spacing w:before="240"/>
    </w:pPr>
    <w:rPr>
      <w:rFonts w:ascii="Times New Roman" w:hAnsi="Times New Roman"/>
      <w:smallCaps/>
      <w:spacing w:val="80"/>
      <w:sz w:val="28"/>
    </w:rPr>
  </w:style>
  <w:style w:type="paragraph" w:customStyle="1" w:styleId="InChapter">
    <w:name w:val="InChapter"/>
    <w:basedOn w:val="Heading3"/>
    <w:rsid w:val="00075EA5"/>
    <w:pPr>
      <w:spacing w:after="240"/>
      <w:outlineLvl w:val="9"/>
    </w:pPr>
    <w:rPr>
      <w:noProof/>
    </w:rPr>
  </w:style>
  <w:style w:type="paragraph" w:styleId="Index2">
    <w:name w:val="index 2"/>
    <w:basedOn w:val="Normal"/>
    <w:next w:val="Normal"/>
    <w:semiHidden/>
    <w:rsid w:val="00075EA5"/>
    <w:pPr>
      <w:tabs>
        <w:tab w:val="right" w:pos="4176"/>
      </w:tabs>
      <w:ind w:left="568" w:hanging="284"/>
    </w:pPr>
    <w:rPr>
      <w:rFonts w:ascii="Garamond" w:hAnsi="Garamond"/>
    </w:rPr>
  </w:style>
  <w:style w:type="paragraph" w:customStyle="1" w:styleId="Byline">
    <w:name w:val="Byline"/>
    <w:rsid w:val="00075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EA5"/>
    <w:pPr>
      <w:tabs>
        <w:tab w:val="clear" w:pos="3600"/>
        <w:tab w:val="clear" w:pos="3958"/>
      </w:tabs>
      <w:jc w:val="right"/>
    </w:pPr>
  </w:style>
  <w:style w:type="character" w:styleId="Emphasis">
    <w:name w:val="Emphasis"/>
    <w:basedOn w:val="DefaultParagraphFont"/>
    <w:qFormat/>
    <w:rsid w:val="00075EA5"/>
    <w:rPr>
      <w:i/>
    </w:rPr>
  </w:style>
  <w:style w:type="paragraph" w:styleId="Caption">
    <w:name w:val="caption"/>
    <w:basedOn w:val="BodyText"/>
    <w:next w:val="Normal"/>
    <w:qFormat/>
    <w:rsid w:val="00075EA5"/>
    <w:pPr>
      <w:framePr w:w="2268" w:hSpace="181" w:vSpace="181" w:wrap="around" w:vAnchor="text" w:hAnchor="page" w:x="1135" w:y="285" w:anchorLock="1"/>
    </w:pPr>
    <w:rPr>
      <w:i/>
    </w:rPr>
  </w:style>
  <w:style w:type="paragraph" w:customStyle="1" w:styleId="MiniTOCTitle">
    <w:name w:val="MiniTOCTitle"/>
    <w:basedOn w:val="Heading4"/>
    <w:rsid w:val="00075EA5"/>
    <w:pPr>
      <w:spacing w:before="240"/>
      <w:outlineLvl w:val="9"/>
    </w:pPr>
    <w:rPr>
      <w:noProof/>
      <w:sz w:val="24"/>
    </w:rPr>
  </w:style>
  <w:style w:type="paragraph" w:customStyle="1" w:styleId="MiniTOCItem">
    <w:name w:val="MiniTOCItem"/>
    <w:basedOn w:val="ListBullet"/>
    <w:rsid w:val="00075EA5"/>
    <w:pPr>
      <w:numPr>
        <w:numId w:val="0"/>
      </w:numPr>
      <w:tabs>
        <w:tab w:val="right" w:leader="dot" w:pos="6521"/>
      </w:tabs>
      <w:spacing w:before="0" w:after="0"/>
    </w:pPr>
  </w:style>
  <w:style w:type="paragraph" w:customStyle="1" w:styleId="TOFTitle">
    <w:name w:val="TOFTitle"/>
    <w:basedOn w:val="TOCTitle"/>
    <w:rsid w:val="00075EA5"/>
  </w:style>
  <w:style w:type="paragraph" w:styleId="TableofFigures">
    <w:name w:val="table of figures"/>
    <w:basedOn w:val="Normal"/>
    <w:next w:val="Normal"/>
    <w:semiHidden/>
    <w:rsid w:val="00075EA5"/>
    <w:pPr>
      <w:tabs>
        <w:tab w:val="right" w:leader="dot" w:pos="9072"/>
      </w:tabs>
      <w:ind w:left="970" w:hanging="403"/>
    </w:pPr>
    <w:rPr>
      <w:rFonts w:ascii="Times New Roman" w:hAnsi="Times New Roman"/>
      <w:b/>
    </w:rPr>
  </w:style>
  <w:style w:type="paragraph" w:styleId="ListNumber">
    <w:name w:val="List Number"/>
    <w:basedOn w:val="List"/>
    <w:rsid w:val="00075EA5"/>
    <w:pPr>
      <w:numPr>
        <w:numId w:val="15"/>
      </w:numPr>
      <w:tabs>
        <w:tab w:val="clear" w:pos="340"/>
      </w:tabs>
    </w:pPr>
  </w:style>
  <w:style w:type="character" w:customStyle="1" w:styleId="WingdingSymbols">
    <w:name w:val="Wingding Symbols"/>
    <w:rsid w:val="00075EA5"/>
    <w:rPr>
      <w:rFonts w:ascii="Wingdings" w:hAnsi="Wingdings"/>
    </w:rPr>
  </w:style>
  <w:style w:type="paragraph" w:customStyle="1" w:styleId="TableHeading">
    <w:name w:val="Table Heading"/>
    <w:basedOn w:val="HeadingBase"/>
    <w:rsid w:val="00075EA5"/>
    <w:pPr>
      <w:keepLines/>
      <w:pBdr>
        <w:bottom w:val="single" w:sz="6" w:space="1" w:color="918585"/>
      </w:pBdr>
      <w:spacing w:before="240"/>
    </w:pPr>
  </w:style>
  <w:style w:type="character" w:customStyle="1" w:styleId="HotSpot">
    <w:name w:val="HotSpot"/>
    <w:rsid w:val="00075EA5"/>
    <w:rPr>
      <w:color w:val="0033CC"/>
      <w:u w:val="none"/>
    </w:rPr>
  </w:style>
  <w:style w:type="paragraph" w:customStyle="1" w:styleId="BodyTextRight">
    <w:name w:val="Body Text Right"/>
    <w:basedOn w:val="BodyText"/>
    <w:rsid w:val="00075EA5"/>
    <w:pPr>
      <w:spacing w:before="0" w:after="0"/>
      <w:jc w:val="right"/>
    </w:pPr>
  </w:style>
  <w:style w:type="paragraph" w:styleId="Index3">
    <w:name w:val="index 3"/>
    <w:basedOn w:val="ListNumber2"/>
    <w:next w:val="Normal"/>
    <w:semiHidden/>
    <w:rsid w:val="00075EA5"/>
    <w:pPr>
      <w:numPr>
        <w:numId w:val="0"/>
      </w:numPr>
      <w:tabs>
        <w:tab w:val="right" w:leader="dot" w:pos="4176"/>
      </w:tabs>
    </w:pPr>
  </w:style>
  <w:style w:type="paragraph" w:styleId="ListNumber2">
    <w:name w:val="List Number 2"/>
    <w:basedOn w:val="List2"/>
    <w:rsid w:val="00075EA5"/>
    <w:pPr>
      <w:numPr>
        <w:numId w:val="10"/>
      </w:numPr>
      <w:tabs>
        <w:tab w:val="clear" w:pos="1060"/>
      </w:tabs>
    </w:pPr>
  </w:style>
  <w:style w:type="paragraph" w:customStyle="1" w:styleId="MarginNote">
    <w:name w:val="Margin Note"/>
    <w:basedOn w:val="BodyText"/>
    <w:rsid w:val="00075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EA5"/>
    <w:rPr>
      <w:sz w:val="32"/>
    </w:rPr>
  </w:style>
  <w:style w:type="paragraph" w:customStyle="1" w:styleId="HeadingProcedure">
    <w:name w:val="Heading Procedure"/>
    <w:basedOn w:val="HeadingBase"/>
    <w:next w:val="Normal"/>
    <w:rsid w:val="00075EA5"/>
    <w:pPr>
      <w:tabs>
        <w:tab w:val="left" w:pos="0"/>
      </w:tabs>
      <w:spacing w:before="120" w:after="60"/>
    </w:pPr>
    <w:rPr>
      <w:i/>
      <w:color w:val="918585"/>
      <w:sz w:val="22"/>
    </w:rPr>
  </w:style>
  <w:style w:type="paragraph" w:customStyle="1" w:styleId="TableBodyText">
    <w:name w:val="Table Body Text"/>
    <w:basedOn w:val="BodyText"/>
    <w:rsid w:val="00075EA5"/>
    <w:pPr>
      <w:spacing w:before="60" w:after="60"/>
    </w:pPr>
  </w:style>
  <w:style w:type="paragraph" w:styleId="ListContinue">
    <w:name w:val="List Continue"/>
    <w:basedOn w:val="List"/>
    <w:rsid w:val="00075EA5"/>
    <w:pPr>
      <w:ind w:firstLine="0"/>
    </w:pPr>
  </w:style>
  <w:style w:type="paragraph" w:customStyle="1" w:styleId="ListNote">
    <w:name w:val="List Note"/>
    <w:basedOn w:val="List"/>
    <w:rsid w:val="00075EA5"/>
    <w:pPr>
      <w:pBdr>
        <w:top w:val="single" w:sz="6" w:space="2" w:color="918585"/>
        <w:bottom w:val="single" w:sz="6" w:space="2" w:color="918585"/>
      </w:pBdr>
      <w:tabs>
        <w:tab w:val="left" w:pos="1021"/>
      </w:tabs>
      <w:ind w:firstLine="0"/>
    </w:pPr>
  </w:style>
  <w:style w:type="paragraph" w:customStyle="1" w:styleId="Warning">
    <w:name w:val="Warning"/>
    <w:basedOn w:val="BodyText"/>
    <w:rsid w:val="00075EA5"/>
    <w:pPr>
      <w:shd w:val="clear" w:color="auto" w:fill="D9D9D9"/>
      <w:tabs>
        <w:tab w:val="left" w:pos="992"/>
      </w:tabs>
      <w:ind w:left="119" w:right="119"/>
    </w:pPr>
    <w:rPr>
      <w:sz w:val="20"/>
    </w:rPr>
  </w:style>
  <w:style w:type="paragraph" w:customStyle="1" w:styleId="MarginIcons">
    <w:name w:val="Margin Icons"/>
    <w:basedOn w:val="BodyText"/>
    <w:rsid w:val="00075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EA5"/>
    <w:rPr>
      <w:rFonts w:ascii="Courier New" w:hAnsi="Courier New"/>
    </w:rPr>
  </w:style>
  <w:style w:type="paragraph" w:customStyle="1" w:styleId="NoteBullet">
    <w:name w:val="Note Bullet"/>
    <w:basedOn w:val="Note"/>
    <w:rsid w:val="00075EA5"/>
    <w:pPr>
      <w:tabs>
        <w:tab w:val="clear" w:pos="680"/>
      </w:tabs>
      <w:spacing w:before="60" w:after="60"/>
    </w:pPr>
  </w:style>
  <w:style w:type="paragraph" w:customStyle="1" w:styleId="SubHeading2">
    <w:name w:val="SubHeading2"/>
    <w:basedOn w:val="HeadingBase"/>
    <w:rsid w:val="00075EA5"/>
    <w:pPr>
      <w:spacing w:before="240" w:after="60"/>
    </w:pPr>
    <w:rPr>
      <w:sz w:val="20"/>
    </w:rPr>
  </w:style>
  <w:style w:type="paragraph" w:customStyle="1" w:styleId="SubHeading1">
    <w:name w:val="SubHeading1"/>
    <w:basedOn w:val="HeadingBase"/>
    <w:rsid w:val="00075EA5"/>
    <w:pPr>
      <w:spacing w:before="240" w:after="60"/>
    </w:pPr>
    <w:rPr>
      <w:color w:val="918585"/>
      <w:sz w:val="22"/>
    </w:rPr>
  </w:style>
  <w:style w:type="paragraph" w:customStyle="1" w:styleId="SideHeading">
    <w:name w:val="Side Heading"/>
    <w:basedOn w:val="HeadingBase"/>
    <w:rsid w:val="00075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EA5"/>
    <w:pPr>
      <w:tabs>
        <w:tab w:val="num" w:pos="360"/>
      </w:tabs>
    </w:pPr>
  </w:style>
  <w:style w:type="paragraph" w:styleId="PlainText">
    <w:name w:val="Plain Text"/>
    <w:basedOn w:val="Normal"/>
    <w:link w:val="PlainTextChar"/>
    <w:rsid w:val="00075EA5"/>
    <w:rPr>
      <w:sz w:val="20"/>
    </w:rPr>
  </w:style>
  <w:style w:type="character" w:customStyle="1" w:styleId="PlainTextChar">
    <w:name w:val="Plain Text Char"/>
    <w:basedOn w:val="DefaultParagraphFont"/>
    <w:link w:val="PlainText"/>
    <w:rsid w:val="00075EA5"/>
    <w:rPr>
      <w:rFonts w:ascii="Courier New" w:eastAsia="Times New Roman" w:hAnsi="Courier New" w:cs="Times New Roman"/>
      <w:sz w:val="20"/>
      <w:szCs w:val="20"/>
      <w:lang w:eastAsia="en-US"/>
    </w:rPr>
  </w:style>
  <w:style w:type="character" w:customStyle="1" w:styleId="MenuOption">
    <w:name w:val="Menu Option"/>
    <w:basedOn w:val="DefaultParagraphFont"/>
    <w:rsid w:val="00075EA5"/>
    <w:rPr>
      <w:b/>
      <w:smallCaps/>
    </w:rPr>
  </w:style>
  <w:style w:type="paragraph" w:customStyle="1" w:styleId="TableListNumber">
    <w:name w:val="Table List Number"/>
    <w:basedOn w:val="ListNumber"/>
    <w:rsid w:val="00075EA5"/>
    <w:pPr>
      <w:numPr>
        <w:numId w:val="0"/>
      </w:numPr>
    </w:pPr>
  </w:style>
  <w:style w:type="paragraph" w:styleId="TOC4">
    <w:name w:val="toc 4"/>
    <w:basedOn w:val="TOCBase"/>
    <w:next w:val="Normal"/>
    <w:semiHidden/>
    <w:rsid w:val="00075EA5"/>
    <w:pPr>
      <w:tabs>
        <w:tab w:val="right" w:leader="dot" w:pos="9071"/>
      </w:tabs>
      <w:ind w:left="1701"/>
    </w:pPr>
  </w:style>
  <w:style w:type="paragraph" w:customStyle="1" w:styleId="ListAlpha">
    <w:name w:val="List Alpha"/>
    <w:basedOn w:val="List"/>
    <w:rsid w:val="00075EA5"/>
    <w:pPr>
      <w:numPr>
        <w:numId w:val="9"/>
      </w:numPr>
    </w:pPr>
  </w:style>
  <w:style w:type="paragraph" w:customStyle="1" w:styleId="ListAlpha2">
    <w:name w:val="List Alpha 2"/>
    <w:basedOn w:val="List2"/>
    <w:rsid w:val="00075EA5"/>
    <w:pPr>
      <w:numPr>
        <w:numId w:val="8"/>
      </w:numPr>
    </w:pPr>
  </w:style>
  <w:style w:type="paragraph" w:styleId="List2">
    <w:name w:val="List 2"/>
    <w:basedOn w:val="BodyText"/>
    <w:rsid w:val="00075EA5"/>
    <w:pPr>
      <w:tabs>
        <w:tab w:val="left" w:pos="680"/>
      </w:tabs>
      <w:spacing w:before="60" w:after="60"/>
      <w:ind w:left="680" w:hanging="340"/>
    </w:pPr>
  </w:style>
  <w:style w:type="paragraph" w:styleId="List3">
    <w:name w:val="List 3"/>
    <w:basedOn w:val="BodyText"/>
    <w:rsid w:val="00075EA5"/>
    <w:pPr>
      <w:tabs>
        <w:tab w:val="left" w:pos="1021"/>
      </w:tabs>
      <w:spacing w:before="60" w:after="60"/>
      <w:ind w:left="1020" w:hanging="340"/>
    </w:pPr>
  </w:style>
  <w:style w:type="paragraph" w:styleId="List4">
    <w:name w:val="List 4"/>
    <w:basedOn w:val="BodyText"/>
    <w:rsid w:val="00075EA5"/>
    <w:pPr>
      <w:tabs>
        <w:tab w:val="left" w:pos="1361"/>
      </w:tabs>
      <w:spacing w:before="60" w:after="60"/>
      <w:ind w:left="1361" w:hanging="340"/>
    </w:pPr>
  </w:style>
  <w:style w:type="paragraph" w:styleId="List5">
    <w:name w:val="List 5"/>
    <w:basedOn w:val="BodyText"/>
    <w:rsid w:val="00075EA5"/>
    <w:pPr>
      <w:tabs>
        <w:tab w:val="left" w:pos="1701"/>
      </w:tabs>
      <w:spacing w:before="60" w:after="60"/>
      <w:ind w:left="1701" w:hanging="340"/>
    </w:pPr>
  </w:style>
  <w:style w:type="paragraph" w:styleId="ListBullet3">
    <w:name w:val="List Bullet 3"/>
    <w:basedOn w:val="List3"/>
    <w:rsid w:val="00075EA5"/>
    <w:pPr>
      <w:numPr>
        <w:numId w:val="14"/>
      </w:numPr>
      <w:tabs>
        <w:tab w:val="clear" w:pos="1021"/>
      </w:tabs>
      <w:ind w:left="1037" w:hanging="357"/>
    </w:pPr>
  </w:style>
  <w:style w:type="paragraph" w:styleId="ListBullet4">
    <w:name w:val="List Bullet 4"/>
    <w:basedOn w:val="List4"/>
    <w:rsid w:val="00075EA5"/>
    <w:pPr>
      <w:numPr>
        <w:numId w:val="3"/>
      </w:numPr>
      <w:tabs>
        <w:tab w:val="clear" w:pos="1361"/>
      </w:tabs>
    </w:pPr>
  </w:style>
  <w:style w:type="paragraph" w:styleId="ListBullet5">
    <w:name w:val="List Bullet 5"/>
    <w:basedOn w:val="List5"/>
    <w:rsid w:val="00075EA5"/>
    <w:pPr>
      <w:numPr>
        <w:numId w:val="4"/>
      </w:numPr>
    </w:pPr>
  </w:style>
  <w:style w:type="paragraph" w:styleId="ListContinue2">
    <w:name w:val="List Continue 2"/>
    <w:basedOn w:val="List2"/>
    <w:rsid w:val="00075EA5"/>
    <w:pPr>
      <w:ind w:firstLine="0"/>
    </w:pPr>
  </w:style>
  <w:style w:type="paragraph" w:styleId="ListContinue3">
    <w:name w:val="List Continue 3"/>
    <w:basedOn w:val="List3"/>
    <w:rsid w:val="00075EA5"/>
    <w:pPr>
      <w:ind w:left="1021" w:firstLine="0"/>
    </w:pPr>
  </w:style>
  <w:style w:type="paragraph" w:styleId="ListContinue4">
    <w:name w:val="List Continue 4"/>
    <w:basedOn w:val="List4"/>
    <w:rsid w:val="00075EA5"/>
    <w:pPr>
      <w:ind w:firstLine="0"/>
    </w:pPr>
  </w:style>
  <w:style w:type="paragraph" w:styleId="ListContinue5">
    <w:name w:val="List Continue 5"/>
    <w:basedOn w:val="List5"/>
    <w:rsid w:val="00075EA5"/>
    <w:pPr>
      <w:ind w:firstLine="0"/>
    </w:pPr>
  </w:style>
  <w:style w:type="paragraph" w:styleId="ListNumber3">
    <w:name w:val="List Number 3"/>
    <w:basedOn w:val="List3"/>
    <w:rsid w:val="00075EA5"/>
    <w:pPr>
      <w:numPr>
        <w:numId w:val="5"/>
      </w:numPr>
    </w:pPr>
  </w:style>
  <w:style w:type="paragraph" w:styleId="ListNumber4">
    <w:name w:val="List Number 4"/>
    <w:basedOn w:val="List4"/>
    <w:rsid w:val="00075EA5"/>
    <w:pPr>
      <w:numPr>
        <w:numId w:val="6"/>
      </w:numPr>
    </w:pPr>
  </w:style>
  <w:style w:type="paragraph" w:styleId="ListNumber5">
    <w:name w:val="List Number 5"/>
    <w:basedOn w:val="List5"/>
    <w:rsid w:val="00075EA5"/>
    <w:pPr>
      <w:numPr>
        <w:numId w:val="7"/>
      </w:numPr>
    </w:pPr>
  </w:style>
  <w:style w:type="paragraph" w:styleId="BlockText">
    <w:name w:val="Block Text"/>
    <w:basedOn w:val="Normal"/>
    <w:rsid w:val="00075EA5"/>
    <w:pPr>
      <w:spacing w:after="120"/>
      <w:ind w:left="1440" w:right="1440"/>
    </w:pPr>
  </w:style>
  <w:style w:type="character" w:customStyle="1" w:styleId="Subscript">
    <w:name w:val="Subscript"/>
    <w:basedOn w:val="DefaultParagraphFont"/>
    <w:rsid w:val="00075EA5"/>
    <w:rPr>
      <w:sz w:val="16"/>
      <w:vertAlign w:val="subscript"/>
    </w:rPr>
  </w:style>
  <w:style w:type="character" w:customStyle="1" w:styleId="Superscript">
    <w:name w:val="Superscript"/>
    <w:basedOn w:val="DefaultParagraphFont"/>
    <w:rsid w:val="00075EA5"/>
    <w:rPr>
      <w:sz w:val="16"/>
      <w:vertAlign w:val="superscript"/>
    </w:rPr>
  </w:style>
  <w:style w:type="character" w:customStyle="1" w:styleId="Symbols">
    <w:name w:val="Symbols"/>
    <w:basedOn w:val="DefaultParagraphFont"/>
    <w:rsid w:val="00075EA5"/>
    <w:rPr>
      <w:rFonts w:ascii="Symbol" w:hAnsi="Symbol"/>
    </w:rPr>
  </w:style>
  <w:style w:type="character" w:customStyle="1" w:styleId="MenuOptions">
    <w:name w:val="Menu Options"/>
    <w:basedOn w:val="DefaultParagraphFont"/>
    <w:rsid w:val="00075EA5"/>
    <w:rPr>
      <w:rFonts w:ascii="Arial Narrow" w:hAnsi="Arial Narrow"/>
      <w:smallCaps/>
    </w:rPr>
  </w:style>
  <w:style w:type="character" w:customStyle="1" w:styleId="Buttons">
    <w:name w:val="Buttons"/>
    <w:basedOn w:val="DefaultParagraphFont"/>
    <w:rsid w:val="00075EA5"/>
    <w:rPr>
      <w:b/>
    </w:rPr>
  </w:style>
  <w:style w:type="character" w:customStyle="1" w:styleId="Underlined">
    <w:name w:val="Underlined"/>
    <w:basedOn w:val="DefaultParagraphFont"/>
    <w:rsid w:val="00075EA5"/>
    <w:rPr>
      <w:u w:val="single"/>
    </w:rPr>
  </w:style>
  <w:style w:type="paragraph" w:customStyle="1" w:styleId="TableBodyTextRight">
    <w:name w:val="Table Body Text Right"/>
    <w:basedOn w:val="TableBodyText"/>
    <w:rsid w:val="00075EA5"/>
    <w:pPr>
      <w:widowControl w:val="0"/>
      <w:autoSpaceDE w:val="0"/>
      <w:autoSpaceDN w:val="0"/>
      <w:adjustRightInd w:val="0"/>
      <w:jc w:val="right"/>
    </w:pPr>
    <w:rPr>
      <w:rFonts w:cs="Arial"/>
      <w:szCs w:val="18"/>
    </w:rPr>
  </w:style>
  <w:style w:type="paragraph" w:customStyle="1" w:styleId="CopyrightText">
    <w:name w:val="Copyright Text"/>
    <w:basedOn w:val="BodyText"/>
    <w:rsid w:val="00075EA5"/>
    <w:rPr>
      <w:sz w:val="18"/>
    </w:rPr>
  </w:style>
  <w:style w:type="paragraph" w:customStyle="1" w:styleId="BodySmallRight">
    <w:name w:val="Body Small Right"/>
    <w:basedOn w:val="BodyTextRight"/>
    <w:rsid w:val="00075EA5"/>
    <w:rPr>
      <w:sz w:val="18"/>
      <w:szCs w:val="18"/>
    </w:rPr>
  </w:style>
  <w:style w:type="paragraph" w:customStyle="1" w:styleId="MarginEdition">
    <w:name w:val="Margin Edition"/>
    <w:basedOn w:val="MarginNote"/>
    <w:rsid w:val="00075EA5"/>
    <w:pPr>
      <w:spacing w:before="0" w:after="0"/>
    </w:pPr>
    <w:rPr>
      <w:rFonts w:ascii="Times New Roman" w:hAnsi="Times New Roman"/>
      <w:color w:val="999999"/>
    </w:rPr>
  </w:style>
  <w:style w:type="paragraph" w:customStyle="1" w:styleId="Spacer">
    <w:name w:val="Spacer"/>
    <w:basedOn w:val="Normal"/>
    <w:rsid w:val="00075EA5"/>
    <w:rPr>
      <w:sz w:val="2"/>
      <w:szCs w:val="2"/>
    </w:rPr>
  </w:style>
  <w:style w:type="character" w:customStyle="1" w:styleId="Small">
    <w:name w:val="Small"/>
    <w:basedOn w:val="DefaultParagraphFont"/>
    <w:rsid w:val="00075EA5"/>
    <w:rPr>
      <w:sz w:val="16"/>
    </w:rPr>
  </w:style>
  <w:style w:type="paragraph" w:customStyle="1" w:styleId="WideTable">
    <w:name w:val="Wide Table"/>
    <w:basedOn w:val="Normal"/>
    <w:rsid w:val="00075EA5"/>
    <w:pPr>
      <w:ind w:left="-1418"/>
    </w:pPr>
    <w:rPr>
      <w:sz w:val="2"/>
      <w:szCs w:val="2"/>
    </w:rPr>
  </w:style>
  <w:style w:type="character" w:styleId="PageNumber">
    <w:name w:val="page number"/>
    <w:basedOn w:val="DefaultParagraphFont"/>
    <w:rsid w:val="00075EA5"/>
  </w:style>
  <w:style w:type="paragraph" w:styleId="Quote">
    <w:name w:val="Quote"/>
    <w:basedOn w:val="Heading1"/>
    <w:link w:val="QuoteChar"/>
    <w:qFormat/>
    <w:rsid w:val="00075EA5"/>
    <w:rPr>
      <w:b w:val="0"/>
      <w:sz w:val="72"/>
      <w:szCs w:val="72"/>
      <w:lang w:val="en-NZ"/>
    </w:rPr>
  </w:style>
  <w:style w:type="character" w:customStyle="1" w:styleId="QuoteChar">
    <w:name w:val="Quote Char"/>
    <w:basedOn w:val="DefaultParagraphFont"/>
    <w:link w:val="Quote"/>
    <w:rsid w:val="00075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EA5"/>
    <w:pPr>
      <w:pageBreakBefore/>
    </w:pPr>
  </w:style>
  <w:style w:type="paragraph" w:customStyle="1" w:styleId="Border">
    <w:name w:val="Border"/>
    <w:basedOn w:val="Normal"/>
    <w:qFormat/>
    <w:rsid w:val="00075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EA5"/>
    <w:rPr>
      <w:b/>
      <w:bCs/>
      <w:i/>
      <w:iCs/>
      <w:color w:val="auto"/>
    </w:rPr>
  </w:style>
  <w:style w:type="paragraph" w:styleId="IntenseQuote">
    <w:name w:val="Intense Quote"/>
    <w:basedOn w:val="Normal"/>
    <w:next w:val="Normal"/>
    <w:link w:val="IntenseQuoteChar"/>
    <w:uiPriority w:val="30"/>
    <w:qFormat/>
    <w:rsid w:val="00075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EA5"/>
    <w:rPr>
      <w:smallCaps/>
      <w:color w:val="auto"/>
      <w:u w:val="single"/>
    </w:rPr>
  </w:style>
  <w:style w:type="character" w:styleId="IntenseReference">
    <w:name w:val="Intense Reference"/>
    <w:basedOn w:val="DefaultParagraphFont"/>
    <w:uiPriority w:val="32"/>
    <w:qFormat/>
    <w:rsid w:val="00075EA5"/>
    <w:rPr>
      <w:b/>
      <w:bCs/>
      <w:smallCaps/>
      <w:color w:val="auto"/>
      <w:spacing w:val="5"/>
      <w:u w:val="single"/>
    </w:rPr>
  </w:style>
  <w:style w:type="paragraph" w:customStyle="1" w:styleId="2ColumnHeading">
    <w:name w:val="2Column Heading"/>
    <w:basedOn w:val="BodyText"/>
    <w:qFormat/>
    <w:rsid w:val="00075EA5"/>
    <w:pPr>
      <w:spacing w:after="60"/>
      <w:ind w:left="-2268"/>
    </w:pPr>
    <w:rPr>
      <w:b/>
    </w:rPr>
  </w:style>
  <w:style w:type="paragraph" w:customStyle="1" w:styleId="Heading1TOC">
    <w:name w:val="Heading1 TOC"/>
    <w:basedOn w:val="Normal"/>
    <w:qFormat/>
    <w:rsid w:val="00075EA5"/>
    <w:pPr>
      <w:spacing w:before="240" w:after="120"/>
    </w:pPr>
    <w:rPr>
      <w:rFonts w:ascii="Times New Roman" w:hAnsi="Times New Roman"/>
      <w:b/>
      <w:sz w:val="32"/>
    </w:rPr>
  </w:style>
  <w:style w:type="paragraph" w:customStyle="1" w:styleId="Heading2TOC">
    <w:name w:val="Heading2 TOC"/>
    <w:basedOn w:val="Normal"/>
    <w:qFormat/>
    <w:rsid w:val="00075EA5"/>
    <w:pPr>
      <w:spacing w:before="240" w:after="60"/>
    </w:pPr>
    <w:rPr>
      <w:rFonts w:ascii="Times New Roman" w:hAnsi="Times New Roman"/>
      <w:b/>
      <w:sz w:val="28"/>
    </w:rPr>
  </w:style>
  <w:style w:type="character" w:customStyle="1" w:styleId="Underline">
    <w:name w:val="Underline"/>
    <w:basedOn w:val="DefaultParagraphFont"/>
    <w:qFormat/>
    <w:rsid w:val="00075EA5"/>
    <w:rPr>
      <w:u w:val="single"/>
    </w:rPr>
  </w:style>
  <w:style w:type="character" w:customStyle="1" w:styleId="BoldandItalics">
    <w:name w:val="Bold and Italics"/>
    <w:qFormat/>
    <w:rsid w:val="00075EA5"/>
    <w:rPr>
      <w:b/>
      <w:i/>
      <w:u w:val="none"/>
    </w:rPr>
  </w:style>
  <w:style w:type="paragraph" w:styleId="BalloonText">
    <w:name w:val="Balloon Text"/>
    <w:basedOn w:val="Normal"/>
    <w:link w:val="BalloonTextChar"/>
    <w:rsid w:val="00075EA5"/>
    <w:rPr>
      <w:rFonts w:ascii="Tahoma" w:hAnsi="Tahoma" w:cs="Tahoma"/>
      <w:sz w:val="16"/>
      <w:szCs w:val="16"/>
    </w:rPr>
  </w:style>
  <w:style w:type="character" w:customStyle="1" w:styleId="BalloonTextChar">
    <w:name w:val="Balloon Text Char"/>
    <w:basedOn w:val="DefaultParagraphFont"/>
    <w:link w:val="BalloonText"/>
    <w:rsid w:val="00075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E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EA5"/>
    <w:rPr>
      <w:b/>
      <w:color w:val="660033"/>
      <w:spacing w:val="0"/>
    </w:rPr>
  </w:style>
  <w:style w:type="paragraph" w:customStyle="1" w:styleId="Nameditemlist">
    <w:name w:val="Named item list"/>
    <w:basedOn w:val="BodyText"/>
    <w:qFormat/>
    <w:rsid w:val="00075EA5"/>
    <w:pPr>
      <w:tabs>
        <w:tab w:val="left" w:pos="2835"/>
      </w:tabs>
      <w:ind w:left="2835" w:hanging="2835"/>
    </w:pPr>
  </w:style>
  <w:style w:type="paragraph" w:customStyle="1" w:styleId="BodyTextnopadding">
    <w:name w:val="Body Text no padding"/>
    <w:basedOn w:val="BodyText"/>
    <w:qFormat/>
    <w:rsid w:val="00075EA5"/>
    <w:pPr>
      <w:spacing w:before="0" w:after="0"/>
    </w:pPr>
  </w:style>
  <w:style w:type="paragraph" w:customStyle="1" w:styleId="BodyTextBold">
    <w:name w:val="Body Text Bold"/>
    <w:basedOn w:val="BodyText"/>
    <w:qFormat/>
    <w:rsid w:val="00075EA5"/>
    <w:rPr>
      <w:b/>
    </w:rPr>
  </w:style>
  <w:style w:type="character" w:styleId="Hyperlink">
    <w:name w:val="Hyperlink"/>
    <w:basedOn w:val="DefaultParagraphFont"/>
    <w:uiPriority w:val="99"/>
    <w:unhideWhenUsed/>
    <w:rsid w:val="00113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3332</Characters>
  <Application>Microsoft Office Word</Application>
  <DocSecurity>0</DocSecurity>
  <Lines>90</Lines>
  <Paragraphs>64</Paragraphs>
  <ScaleCrop>false</ScaleCrop>
  <Company>Author-it Software Corporation Ltd.</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FWPTMM4207 Prepare and advise on a broad range of timber wall frame details using computers</dc:title>
  <dc:subject>Approved</dc:subject>
  <dc:creator>Skills Impact</dc:creator>
  <cp:keywords>Release: 1</cp:keywords>
  <dc:description>Review Date: 12 April 2008</dc:description>
  <cp:lastModifiedBy>HSD_TPCMSd.prod</cp:lastModifiedBy>
  <cp:revision>3</cp:revision>
  <dcterms:created xsi:type="dcterms:W3CDTF">2020-01-31T08:10:00Z</dcterms:created>
  <dcterms:modified xsi:type="dcterms:W3CDTF">2020-01-31T08:10:00Z</dcterms:modified>
</cp:coreProperties>
</file>