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082" w:rsidP="00BB1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FWPTMM4206 Prepare and advise on a broad range of timber floor system details using computers</w:t>
      </w:r>
      <w:r>
        <w:fldChar w:fldCharType="end"/>
      </w:r>
    </w:p>
    <w:p w:rsidR="00BB1082" w:rsidP="00BB1082">
      <w:pPr>
        <w:pStyle w:val="Version"/>
        <w:sectPr w:rsidSect="00CA3E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E0D" w:rsidP="00CA3E0D">
      <w:pPr>
        <w:pStyle w:val="SuperHeading"/>
      </w:pPr>
      <w:r w:rsidRPr="00CA3E0D">
        <w:t>FWPTMM4206 Prepare and advise on a broad range of timber floor system details using computers</w:t>
      </w:r>
    </w:p>
    <w:p w:rsidR="00000000" w:rsidRPr="00CA3E0D" w:rsidP="00CA3E0D">
      <w:pPr>
        <w:pStyle w:val="Heading1"/>
      </w:pPr>
      <w:bookmarkStart w:id="1" w:name="O_916645"/>
      <w:bookmarkEnd w:id="1"/>
      <w:r w:rsidRPr="00CA3E0D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CA3E0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0D" w:rsidP="00CA3E0D">
            <w:pPr>
              <w:pStyle w:val="BodyText"/>
            </w:pPr>
            <w:r w:rsidRPr="00CA3E0D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rPr>
                <w:rStyle w:val="SpecialBold"/>
              </w:rPr>
              <w:t>Comment</w:t>
            </w:r>
          </w:p>
        </w:tc>
      </w:tr>
      <w:tr w:rsidTr="00CA3E0D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0D" w:rsidP="00CA3E0D">
            <w:pPr>
              <w:pStyle w:val="BodyText"/>
            </w:pPr>
            <w:r w:rsidRPr="00CA3E0D">
              <w:t>Replaces equivalent unit FPITMM4206A Prepare and advise on a broad range of timber floor system details using computers, which was first released with FPI11 Forest and Forest Products Training Package Version 2.2.</w:t>
            </w:r>
          </w:p>
          <w:p w:rsidR="00000000" w:rsidRPr="00CA3E0D" w:rsidP="00CA3E0D">
            <w:pPr>
              <w:pStyle w:val="BodyText"/>
            </w:pPr>
            <w:r w:rsidRPr="00CA3E0D">
              <w:t xml:space="preserve">This is the first release of this unit in </w:t>
            </w:r>
            <w:r w:rsidRPr="00CA3E0D">
              <w:t>the new standards format.</w:t>
            </w:r>
          </w:p>
        </w:tc>
      </w:tr>
    </w:tbl>
    <w:p w:rsidR="00000000" w:rsidRPr="00CA3E0D" w:rsidP="00CA3E0D">
      <w:pPr>
        <w:pStyle w:val="BodyText"/>
      </w:pPr>
    </w:p>
    <w:p w:rsidR="00000000" w:rsidRPr="00CA3E0D" w:rsidP="00CA3E0D">
      <w:pPr>
        <w:pStyle w:val="AllowPageBreak"/>
      </w:pPr>
    </w:p>
    <w:p w:rsidR="00000000" w:rsidRPr="00CA3E0D" w:rsidP="00CA3E0D">
      <w:pPr>
        <w:pStyle w:val="Heading1"/>
      </w:pPr>
      <w:bookmarkStart w:id="2" w:name="O_916646"/>
      <w:bookmarkEnd w:id="2"/>
      <w:r w:rsidRPr="00CA3E0D">
        <w:t>Application</w:t>
      </w:r>
    </w:p>
    <w:p w:rsidR="00000000" w:rsidRPr="00CA3E0D" w:rsidP="00BB1082">
      <w:pPr>
        <w:pStyle w:val="BodyText"/>
      </w:pPr>
      <w:r w:rsidRPr="00CA3E0D">
        <w:t>This unit of competency describes the outcomes required to prepare and advise on a broad range of timber floor system drawings, production documents and installation instructions using custom softwar</w:t>
      </w:r>
      <w:r w:rsidRPr="00CA3E0D">
        <w:t>e. Work is completed in a timber production or design setting.</w:t>
      </w:r>
    </w:p>
    <w:p w:rsidR="00000000" w:rsidRPr="00CA3E0D" w:rsidP="00BB1082">
      <w:pPr>
        <w:pStyle w:val="BodyText"/>
      </w:pPr>
      <w:r w:rsidRPr="00CA3E0D">
        <w:t>The unit applies to Customer Service / Sales Assistant (Retail or Wholesale), Customer Service Officer, Sales and Merchandising Team Leader, Sales and Merchandising Team Leader (Timber Products</w:t>
      </w:r>
      <w:r w:rsidRPr="00CA3E0D">
        <w:t xml:space="preserve">), Timber Advisor. </w:t>
      </w:r>
    </w:p>
    <w:p w:rsidR="00000000" w:rsidRPr="00CA3E0D" w:rsidP="00BB1082">
      <w:pPr>
        <w:pStyle w:val="BodyText"/>
      </w:pPr>
      <w:r w:rsidRPr="00CA3E0D">
        <w:t>No licensing, legislative, regulatory, or certification requirements apply to this unit at the time of publication.</w:t>
      </w:r>
    </w:p>
    <w:p w:rsidR="00000000" w:rsidRPr="00CA3E0D" w:rsidP="00CA3E0D">
      <w:pPr>
        <w:pStyle w:val="Heading1"/>
      </w:pPr>
      <w:bookmarkStart w:id="3" w:name="O_916647"/>
      <w:bookmarkEnd w:id="3"/>
      <w:r w:rsidRPr="00CA3E0D">
        <w:t>Pre-requisite Unit</w:t>
      </w:r>
    </w:p>
    <w:p w:rsidR="00000000" w:rsidRPr="00CA3E0D" w:rsidP="00BB1082">
      <w:pPr>
        <w:pStyle w:val="BodyText"/>
      </w:pPr>
      <w:r w:rsidRPr="00CA3E0D">
        <w:t>Nil</w:t>
      </w:r>
    </w:p>
    <w:p w:rsidR="00000000" w:rsidRPr="00CA3E0D" w:rsidP="00CA3E0D">
      <w:pPr>
        <w:pStyle w:val="Heading1"/>
      </w:pPr>
      <w:bookmarkStart w:id="4" w:name="O_916649"/>
      <w:bookmarkEnd w:id="4"/>
      <w:r w:rsidRPr="00CA3E0D">
        <w:t>Unit Sector</w:t>
      </w:r>
    </w:p>
    <w:p w:rsidR="00000000" w:rsidRPr="00CA3E0D" w:rsidP="00BB1082">
      <w:pPr>
        <w:pStyle w:val="BodyText"/>
      </w:pPr>
      <w:r w:rsidRPr="00CA3E0D">
        <w:t>Timber Manufactured Products</w:t>
      </w:r>
    </w:p>
    <w:p w:rsidR="00000000" w:rsidRPr="00CA3E0D" w:rsidP="00CA3E0D">
      <w:pPr>
        <w:pStyle w:val="Heading1"/>
      </w:pPr>
      <w:bookmarkStart w:id="5" w:name="O_916650"/>
      <w:bookmarkEnd w:id="5"/>
      <w:r w:rsidRPr="00CA3E0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BB1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0D" w:rsidP="00CA3E0D">
            <w:pPr>
              <w:pStyle w:val="BodyText"/>
            </w:pPr>
            <w:r w:rsidRPr="00CA3E0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CA3E0D">
              <w:rPr>
                <w:rStyle w:val="Emphasis"/>
              </w:rPr>
              <w:t>conditions.</w:t>
            </w:r>
          </w:p>
        </w:tc>
      </w:tr>
      <w:tr w:rsidTr="00BB1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 xml:space="preserve">1. Interpret plans or designs and create </w:t>
            </w:r>
            <w:r w:rsidRPr="00CA3E0D">
              <w:t>layouts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0D" w:rsidP="00CA3E0D">
            <w:pPr>
              <w:pStyle w:val="BodyText"/>
            </w:pPr>
            <w:r w:rsidRPr="00CA3E0D">
              <w:t>1.1 Identify and verify design inputs.</w:t>
            </w:r>
          </w:p>
          <w:p w:rsidR="00000000" w:rsidRPr="00CA3E0D" w:rsidP="00CA3E0D">
            <w:pPr>
              <w:pStyle w:val="BodyText"/>
            </w:pPr>
            <w:r w:rsidRPr="00CA3E0D">
              <w:t xml:space="preserve">1.2 Check computer software for currency and use to prepare floor system </w:t>
            </w:r>
            <w:r w:rsidRPr="00CA3E0D">
              <w:t>layouts and production documentation.</w:t>
            </w:r>
          </w:p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>1.3 Resolve design requirements outside soft</w:t>
            </w:r>
            <w:r w:rsidRPr="00CA3E0D">
              <w:t xml:space="preserve">ware limitations. </w:t>
            </w:r>
          </w:p>
        </w:tc>
      </w:tr>
      <w:tr w:rsidTr="00BB1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 xml:space="preserve">2. Review and test design options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0D" w:rsidP="00CA3E0D">
            <w:pPr>
              <w:pStyle w:val="BodyText"/>
            </w:pPr>
            <w:r w:rsidRPr="00CA3E0D">
              <w:t>2.1 Review and test floor system layouts for optimal suitability for stakeholders.</w:t>
            </w:r>
          </w:p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>2.2 Use effective processes to optimise floor system layout and ensure stakeholder objectives are met.</w:t>
            </w:r>
          </w:p>
        </w:tc>
      </w:tr>
      <w:tr w:rsidTr="00BB1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>3. Provide advice on design, production and installation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0D" w:rsidP="00CA3E0D">
            <w:pPr>
              <w:pStyle w:val="BodyText"/>
            </w:pPr>
            <w:r w:rsidRPr="00CA3E0D">
              <w:t xml:space="preserve">3.1 Prepare and document production and installation advice. </w:t>
            </w:r>
          </w:p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>3.2 Communicate documented advice to all stakeholders, prior to and following installation.</w:t>
            </w:r>
          </w:p>
        </w:tc>
      </w:tr>
      <w:tr w:rsidTr="00BB1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>4. Manage floor system outputs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0D" w:rsidP="00CA3E0D">
            <w:pPr>
              <w:pStyle w:val="BodyText"/>
            </w:pPr>
            <w:r w:rsidRPr="00CA3E0D">
              <w:t>4.1 Ce</w:t>
            </w:r>
            <w:r w:rsidRPr="00CA3E0D">
              <w:t>rtify floor system design layouts in line with legislative and organisational requirements and communicate to relevant stakeholders.</w:t>
            </w:r>
          </w:p>
          <w:p w:rsidR="00000000" w:rsidRPr="00CA3E0D" w:rsidP="00CA3E0D">
            <w:pPr>
              <w:pStyle w:val="BodyText"/>
            </w:pPr>
            <w:r w:rsidRPr="00CA3E0D">
              <w:t>4.2 Store and maintain drawings and documentation in line with organisational procedures.</w:t>
            </w:r>
          </w:p>
        </w:tc>
      </w:tr>
    </w:tbl>
    <w:p w:rsidR="00000000" w:rsidRPr="00CA3E0D" w:rsidP="00CA3E0D">
      <w:pPr>
        <w:pStyle w:val="BodyText"/>
      </w:pPr>
    </w:p>
    <w:p w:rsidR="00000000" w:rsidRPr="00CA3E0D" w:rsidP="00CA3E0D">
      <w:pPr>
        <w:pStyle w:val="AllowPageBreak"/>
      </w:pPr>
    </w:p>
    <w:p w:rsidR="00000000" w:rsidRPr="00CA3E0D" w:rsidP="00CA3E0D">
      <w:pPr>
        <w:pStyle w:val="Heading1"/>
      </w:pPr>
      <w:bookmarkStart w:id="6" w:name="O_916651"/>
      <w:bookmarkEnd w:id="6"/>
      <w:r w:rsidRPr="00CA3E0D">
        <w:t>Foundation Ski</w:t>
      </w:r>
      <w:r w:rsidRPr="00CA3E0D">
        <w:t>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BB1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>This section describes those core and employment skills that are essential to performance and are not explicit in the performance criteria.</w:t>
            </w:r>
          </w:p>
        </w:tc>
      </w:tr>
      <w:tr w:rsidTr="00BB1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0D" w:rsidP="00CA3E0D">
            <w:pPr>
              <w:pStyle w:val="ListBullet"/>
            </w:pPr>
            <w:r w:rsidRPr="00CA3E0D">
              <w:t xml:space="preserve">interpret numerical data from designs and plan specifications involving area, angles </w:t>
            </w:r>
            <w:r w:rsidRPr="00CA3E0D">
              <w:t>and load</w:t>
            </w:r>
          </w:p>
          <w:p w:rsidR="00000000" w:rsidP="00CA3E0D">
            <w:pPr>
              <w:pStyle w:val="ListBullet"/>
              <w:rPr>
                <w:lang w:val="en-NZ"/>
              </w:rPr>
            </w:pPr>
            <w:r w:rsidRPr="00CA3E0D">
              <w:t>input accurate numerical data into software systems.</w:t>
            </w:r>
          </w:p>
        </w:tc>
      </w:tr>
      <w:tr w:rsidTr="00BB1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ListBullet"/>
              <w:rPr>
                <w:lang w:val="en-NZ"/>
              </w:rPr>
            </w:pPr>
            <w:r w:rsidRPr="00CA3E0D">
              <w:t>interpret detailed and unfamiliar designs, plans and technical specifications.</w:t>
            </w:r>
          </w:p>
        </w:tc>
      </w:tr>
      <w:tr w:rsidTr="00BB1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0D" w:rsidP="00CA3E0D">
            <w:pPr>
              <w:pStyle w:val="ListBullet"/>
            </w:pPr>
            <w:r w:rsidRPr="00CA3E0D">
              <w:t>input accurate written text into software systems</w:t>
            </w:r>
          </w:p>
          <w:p w:rsidR="00000000" w:rsidP="00CA3E0D">
            <w:pPr>
              <w:pStyle w:val="ListBullet"/>
              <w:rPr>
                <w:lang w:val="en-NZ"/>
              </w:rPr>
            </w:pPr>
            <w:r w:rsidRPr="00CA3E0D">
              <w:t>produce accurate and de</w:t>
            </w:r>
            <w:r w:rsidRPr="00CA3E0D">
              <w:t>tailed documents to support interpretation of drawings and assist with production and installation.</w:t>
            </w:r>
          </w:p>
        </w:tc>
      </w:tr>
      <w:tr w:rsidTr="00BB1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ListBullet"/>
              <w:rPr>
                <w:lang w:val="en-NZ"/>
              </w:rPr>
            </w:pPr>
            <w:r w:rsidRPr="00CA3E0D">
              <w:t>plan and organise own work in logical sequence and manage own timing and productivity to compl</w:t>
            </w:r>
            <w:r w:rsidRPr="00CA3E0D">
              <w:t>ete drawings and documents within deadlines.</w:t>
            </w:r>
          </w:p>
        </w:tc>
      </w:tr>
      <w:tr w:rsidTr="00BB1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ListBullet"/>
              <w:rPr>
                <w:lang w:val="en-NZ"/>
              </w:rPr>
            </w:pPr>
            <w:r w:rsidRPr="00CA3E0D">
              <w:t>recognise software design limitations and resolve.</w:t>
            </w:r>
          </w:p>
        </w:tc>
      </w:tr>
      <w:tr w:rsidTr="00BB1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ListBullet"/>
              <w:rPr>
                <w:lang w:val="en-NZ"/>
              </w:rPr>
            </w:pPr>
            <w:r w:rsidRPr="00CA3E0D">
              <w:t>work as part of an internal and external design and construction team to produce compliant drawings and produ</w:t>
            </w:r>
            <w:r w:rsidRPr="00CA3E0D">
              <w:t>ction documents.</w:t>
            </w:r>
          </w:p>
        </w:tc>
      </w:tr>
      <w:tr w:rsidTr="00BB10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E0D">
            <w:pPr>
              <w:pStyle w:val="BodyText"/>
              <w:rPr>
                <w:lang w:val="en-NZ"/>
              </w:rPr>
            </w:pPr>
            <w:r w:rsidRPr="00CA3E0D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E0D" w:rsidP="00CA3E0D">
            <w:pPr>
              <w:pStyle w:val="ListBullet"/>
            </w:pPr>
            <w:r w:rsidRPr="00CA3E0D">
              <w:t>use a computer, keyboard and custom software to complete floor system drawings, production and installation documents.</w:t>
            </w:r>
          </w:p>
        </w:tc>
      </w:tr>
    </w:tbl>
    <w:p w:rsidR="00000000" w:rsidRPr="00CA3E0D" w:rsidP="00CA3E0D">
      <w:pPr>
        <w:pStyle w:val="BodyText"/>
      </w:pPr>
    </w:p>
    <w:p w:rsidR="00000000" w:rsidRPr="00CA3E0D" w:rsidP="00CA3E0D">
      <w:pPr>
        <w:pStyle w:val="AllowPageBreak"/>
      </w:pPr>
    </w:p>
    <w:p w:rsidR="00000000" w:rsidRPr="00CA3E0D" w:rsidP="00CA3E0D">
      <w:pPr>
        <w:pStyle w:val="Heading1"/>
      </w:pPr>
      <w:bookmarkStart w:id="7" w:name="O_916652"/>
      <w:bookmarkEnd w:id="7"/>
      <w:r w:rsidRPr="00CA3E0D">
        <w:t>Range of Conditions</w:t>
      </w:r>
    </w:p>
    <w:p w:rsidR="00000000" w:rsidRPr="00CA3E0D" w:rsidP="00BB1082">
      <w:pPr>
        <w:pStyle w:val="BodyText"/>
      </w:pPr>
      <w:r w:rsidRPr="00CA3E0D">
        <w:t>Not Applicable</w:t>
      </w:r>
    </w:p>
    <w:p w:rsidR="00000000" w:rsidRPr="00CA3E0D" w:rsidP="00CA3E0D">
      <w:pPr>
        <w:pStyle w:val="Heading1"/>
      </w:pPr>
      <w:bookmarkStart w:id="8" w:name="O_916653"/>
      <w:bookmarkEnd w:id="8"/>
      <w:r w:rsidRPr="00CA3E0D">
        <w:t>Unit Mapping Information</w:t>
      </w:r>
    </w:p>
    <w:p w:rsidR="00000000" w:rsidRPr="00CA3E0D" w:rsidP="00BB1082">
      <w:pPr>
        <w:pStyle w:val="BodyText"/>
      </w:pPr>
      <w:r w:rsidRPr="00CA3E0D">
        <w:t>FPITMM4206A Prepare and advise on a broad range of timber floor system details using computers</w:t>
      </w:r>
    </w:p>
    <w:p w:rsidR="00000000" w:rsidRPr="00CA3E0D" w:rsidP="00CA3E0D">
      <w:pPr>
        <w:pStyle w:val="Heading1"/>
      </w:pPr>
      <w:bookmarkStart w:id="9" w:name="O_916660"/>
      <w:bookmarkEnd w:id="9"/>
      <w:r w:rsidRPr="00CA3E0D">
        <w:t>Links</w:t>
      </w:r>
    </w:p>
    <w:p w:rsidR="00000000" w:rsidRPr="00CA3E0D" w:rsidP="00BB1082">
      <w:pPr>
        <w:pStyle w:val="BodyText"/>
      </w:pPr>
      <w:r w:rsidRPr="00CA3E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3762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A3E0D" w:rsidP="00CA3E0D"/>
    <w:sectPr w:rsidSect="00CA3E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0D" w:rsidRPr="00BB1082" w:rsidP="00BB1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082" w:rsidP="00CA3E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082" w:rsidP="00CA3E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B1082" w:rsidP="00CA3E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E0D" w:rsidRPr="00BB1082" w:rsidP="00BB1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082" w:rsidRPr="002D2AF8" w:rsidP="00CA3E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FWPTMM4206 Prepare and advise on a broad range of timber floor system details using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BB1082" w:rsidP="00CA3E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ECC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7EA1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E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E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E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E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E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E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E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E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E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E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E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E0D"/>
  </w:style>
  <w:style w:type="character" w:customStyle="1" w:styleId="Heading1Char">
    <w:name w:val="Heading 1 Char"/>
    <w:basedOn w:val="DefaultParagraphFont"/>
    <w:link w:val="Heading1"/>
    <w:rsid w:val="00CA3E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E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E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E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E0D"/>
    <w:rPr>
      <w:b/>
      <w:spacing w:val="0"/>
    </w:rPr>
  </w:style>
  <w:style w:type="character" w:styleId="Emphasis">
    <w:name w:val="Emphasis"/>
    <w:basedOn w:val="DefaultParagraphFont"/>
    <w:qFormat/>
    <w:rsid w:val="00CA3E0D"/>
    <w:rPr>
      <w:i/>
    </w:rPr>
  </w:style>
  <w:style w:type="paragraph" w:customStyle="1" w:styleId="SuperHeading">
    <w:name w:val="SuperHeading"/>
    <w:basedOn w:val="Normal"/>
    <w:rsid w:val="00CA3E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E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E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E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E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E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E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E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E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E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E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E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E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E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E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E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E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E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E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E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E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E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E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E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E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E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E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E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E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E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E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3E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E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E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E0D"/>
  </w:style>
  <w:style w:type="paragraph" w:styleId="TableofFigures">
    <w:name w:val="table of figures"/>
    <w:basedOn w:val="Normal"/>
    <w:next w:val="Normal"/>
    <w:semiHidden/>
    <w:rsid w:val="00CA3E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E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3E0D"/>
    <w:rPr>
      <w:rFonts w:ascii="Wingdings" w:hAnsi="Wingdings"/>
    </w:rPr>
  </w:style>
  <w:style w:type="paragraph" w:customStyle="1" w:styleId="TableHeading">
    <w:name w:val="Table Heading"/>
    <w:basedOn w:val="HeadingBase"/>
    <w:rsid w:val="00CA3E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E0D"/>
    <w:rPr>
      <w:color w:val="0033CC"/>
      <w:u w:val="none"/>
    </w:rPr>
  </w:style>
  <w:style w:type="paragraph" w:customStyle="1" w:styleId="BodyTextRight">
    <w:name w:val="Body Text Right"/>
    <w:basedOn w:val="BodyText"/>
    <w:rsid w:val="00CA3E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E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E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E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E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E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E0D"/>
    <w:rPr>
      <w:sz w:val="32"/>
    </w:rPr>
  </w:style>
  <w:style w:type="paragraph" w:customStyle="1" w:styleId="HeadingProcedure">
    <w:name w:val="Heading Procedure"/>
    <w:basedOn w:val="HeadingBase"/>
    <w:next w:val="Normal"/>
    <w:rsid w:val="00CA3E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E0D"/>
    <w:pPr>
      <w:spacing w:before="60" w:after="60"/>
    </w:pPr>
  </w:style>
  <w:style w:type="paragraph" w:styleId="ListContinue">
    <w:name w:val="List Continue"/>
    <w:basedOn w:val="List"/>
    <w:rsid w:val="00CA3E0D"/>
    <w:pPr>
      <w:ind w:firstLine="0"/>
    </w:pPr>
  </w:style>
  <w:style w:type="paragraph" w:customStyle="1" w:styleId="ListNote">
    <w:name w:val="List Note"/>
    <w:basedOn w:val="List"/>
    <w:rsid w:val="00CA3E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E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E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E0D"/>
    <w:rPr>
      <w:rFonts w:ascii="Courier New" w:hAnsi="Courier New"/>
    </w:rPr>
  </w:style>
  <w:style w:type="paragraph" w:customStyle="1" w:styleId="NoteBullet">
    <w:name w:val="Note Bullet"/>
    <w:basedOn w:val="Note"/>
    <w:rsid w:val="00CA3E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E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E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E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E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E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E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E0D"/>
    <w:rPr>
      <w:b/>
      <w:smallCaps/>
    </w:rPr>
  </w:style>
  <w:style w:type="paragraph" w:customStyle="1" w:styleId="TableListNumber">
    <w:name w:val="Table List Number"/>
    <w:basedOn w:val="ListNumber"/>
    <w:rsid w:val="00CA3E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E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E0D"/>
    <w:pPr>
      <w:numPr>
        <w:numId w:val="8"/>
      </w:numPr>
    </w:pPr>
  </w:style>
  <w:style w:type="paragraph" w:customStyle="1" w:styleId="ListAlpha2">
    <w:name w:val="List Alpha 2"/>
    <w:basedOn w:val="List2"/>
    <w:rsid w:val="00CA3E0D"/>
    <w:pPr>
      <w:numPr>
        <w:numId w:val="7"/>
      </w:numPr>
    </w:pPr>
  </w:style>
  <w:style w:type="paragraph" w:styleId="List2">
    <w:name w:val="List 2"/>
    <w:basedOn w:val="BodyText"/>
    <w:rsid w:val="00CA3E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E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E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E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E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E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3E0D"/>
    <w:pPr>
      <w:numPr>
        <w:numId w:val="3"/>
      </w:numPr>
    </w:pPr>
  </w:style>
  <w:style w:type="paragraph" w:styleId="ListContinue2">
    <w:name w:val="List Continue 2"/>
    <w:basedOn w:val="List2"/>
    <w:rsid w:val="00CA3E0D"/>
    <w:pPr>
      <w:ind w:firstLine="0"/>
    </w:pPr>
  </w:style>
  <w:style w:type="paragraph" w:styleId="ListContinue3">
    <w:name w:val="List Continue 3"/>
    <w:basedOn w:val="List3"/>
    <w:rsid w:val="00CA3E0D"/>
    <w:pPr>
      <w:ind w:left="1021" w:firstLine="0"/>
    </w:pPr>
  </w:style>
  <w:style w:type="paragraph" w:styleId="ListContinue4">
    <w:name w:val="List Continue 4"/>
    <w:basedOn w:val="List4"/>
    <w:rsid w:val="00CA3E0D"/>
    <w:pPr>
      <w:ind w:firstLine="0"/>
    </w:pPr>
  </w:style>
  <w:style w:type="paragraph" w:styleId="ListContinue5">
    <w:name w:val="List Continue 5"/>
    <w:basedOn w:val="List5"/>
    <w:rsid w:val="00CA3E0D"/>
    <w:pPr>
      <w:ind w:firstLine="0"/>
    </w:pPr>
  </w:style>
  <w:style w:type="paragraph" w:styleId="ListNumber3">
    <w:name w:val="List Number 3"/>
    <w:basedOn w:val="List3"/>
    <w:rsid w:val="00CA3E0D"/>
    <w:pPr>
      <w:numPr>
        <w:numId w:val="4"/>
      </w:numPr>
    </w:pPr>
  </w:style>
  <w:style w:type="paragraph" w:styleId="ListNumber4">
    <w:name w:val="List Number 4"/>
    <w:basedOn w:val="List4"/>
    <w:rsid w:val="00CA3E0D"/>
    <w:pPr>
      <w:numPr>
        <w:numId w:val="5"/>
      </w:numPr>
    </w:pPr>
  </w:style>
  <w:style w:type="paragraph" w:styleId="ListNumber5">
    <w:name w:val="List Number 5"/>
    <w:basedOn w:val="List5"/>
    <w:rsid w:val="00CA3E0D"/>
    <w:pPr>
      <w:numPr>
        <w:numId w:val="6"/>
      </w:numPr>
    </w:pPr>
  </w:style>
  <w:style w:type="paragraph" w:styleId="BlockText">
    <w:name w:val="Block Text"/>
    <w:basedOn w:val="Normal"/>
    <w:rsid w:val="00CA3E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E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E0D"/>
    <w:rPr>
      <w:sz w:val="16"/>
      <w:vertAlign w:val="superscript"/>
    </w:rPr>
  </w:style>
  <w:style w:type="character" w:customStyle="1" w:styleId="Symbols">
    <w:name w:val="Symbols"/>
    <w:basedOn w:val="DefaultParagraphFont"/>
    <w:rsid w:val="00CA3E0D"/>
    <w:rPr>
      <w:rFonts w:ascii="Symbol" w:hAnsi="Symbol"/>
    </w:rPr>
  </w:style>
  <w:style w:type="character" w:customStyle="1" w:styleId="MenuOptions">
    <w:name w:val="Menu Options"/>
    <w:basedOn w:val="DefaultParagraphFont"/>
    <w:rsid w:val="00CA3E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E0D"/>
    <w:rPr>
      <w:b/>
    </w:rPr>
  </w:style>
  <w:style w:type="character" w:customStyle="1" w:styleId="Underlined">
    <w:name w:val="Underlined"/>
    <w:basedOn w:val="DefaultParagraphFont"/>
    <w:rsid w:val="00CA3E0D"/>
    <w:rPr>
      <w:u w:val="single"/>
    </w:rPr>
  </w:style>
  <w:style w:type="paragraph" w:customStyle="1" w:styleId="TableBodyTextRight">
    <w:name w:val="Table Body Text Right"/>
    <w:basedOn w:val="TableBodyText"/>
    <w:rsid w:val="00CA3E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E0D"/>
    <w:rPr>
      <w:sz w:val="18"/>
    </w:rPr>
  </w:style>
  <w:style w:type="paragraph" w:customStyle="1" w:styleId="BodySmallRight">
    <w:name w:val="Body Small Right"/>
    <w:basedOn w:val="BodyTextRight"/>
    <w:rsid w:val="00CA3E0D"/>
    <w:rPr>
      <w:sz w:val="18"/>
      <w:szCs w:val="18"/>
    </w:rPr>
  </w:style>
  <w:style w:type="paragraph" w:customStyle="1" w:styleId="MarginEdition">
    <w:name w:val="Margin Edition"/>
    <w:basedOn w:val="MarginNote"/>
    <w:rsid w:val="00CA3E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E0D"/>
    <w:rPr>
      <w:sz w:val="2"/>
      <w:szCs w:val="2"/>
    </w:rPr>
  </w:style>
  <w:style w:type="character" w:customStyle="1" w:styleId="Small">
    <w:name w:val="Small"/>
    <w:basedOn w:val="DefaultParagraphFont"/>
    <w:rsid w:val="00CA3E0D"/>
    <w:rPr>
      <w:sz w:val="16"/>
    </w:rPr>
  </w:style>
  <w:style w:type="paragraph" w:customStyle="1" w:styleId="WideTable">
    <w:name w:val="Wide Table"/>
    <w:basedOn w:val="Normal"/>
    <w:rsid w:val="00CA3E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E0D"/>
  </w:style>
  <w:style w:type="paragraph" w:styleId="Quote">
    <w:name w:val="Quote"/>
    <w:basedOn w:val="Heading1"/>
    <w:link w:val="QuoteChar"/>
    <w:qFormat/>
    <w:rsid w:val="00CA3E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E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E0D"/>
    <w:pPr>
      <w:pageBreakBefore/>
    </w:pPr>
  </w:style>
  <w:style w:type="paragraph" w:customStyle="1" w:styleId="Border">
    <w:name w:val="Border"/>
    <w:basedOn w:val="Normal"/>
    <w:qFormat/>
    <w:rsid w:val="00CA3E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E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E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E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E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E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E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E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E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E0D"/>
    <w:rPr>
      <w:u w:val="single"/>
    </w:rPr>
  </w:style>
  <w:style w:type="character" w:customStyle="1" w:styleId="BoldandItalics">
    <w:name w:val="Bold and Italics"/>
    <w:qFormat/>
    <w:rsid w:val="00CA3E0D"/>
    <w:rPr>
      <w:b/>
      <w:i/>
      <w:u w:val="none"/>
    </w:rPr>
  </w:style>
  <w:style w:type="paragraph" w:styleId="BalloonText">
    <w:name w:val="Balloon Text"/>
    <w:basedOn w:val="Normal"/>
    <w:link w:val="BalloonTextChar"/>
    <w:rsid w:val="00CA3E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E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E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E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E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E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E0D"/>
    <w:pPr>
      <w:spacing w:before="0" w:after="0"/>
    </w:pPr>
  </w:style>
  <w:style w:type="paragraph" w:customStyle="1" w:styleId="BodyTextBold">
    <w:name w:val="Body Text Bold"/>
    <w:basedOn w:val="BodyText"/>
    <w:qFormat/>
    <w:rsid w:val="00CA3E0D"/>
    <w:rPr>
      <w:b/>
    </w:rPr>
  </w:style>
  <w:style w:type="character" w:styleId="Hyperlink">
    <w:name w:val="Hyperlink"/>
    <w:basedOn w:val="DefaultParagraphFont"/>
    <w:uiPriority w:val="99"/>
    <w:unhideWhenUsed/>
    <w:rsid w:val="00BB1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3504</Characters>
  <Application>Microsoft Office Word</Application>
  <DocSecurity>0</DocSecurity>
  <Lines>113</Lines>
  <Paragraphs>68</Paragraphs>
  <ScaleCrop>false</ScaleCrop>
  <Company>Author-it Software Corporation Ltd.</Company>
  <LinksUpToDate>false</LinksUpToDate>
  <CharactersWithSpaces>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FWPTMM4206 Prepare and advise on a broad range of timber floor system details using computers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2020-01-31T08:17:00Z</dcterms:created>
  <dcterms:modified xsi:type="dcterms:W3CDTF">2020-01-31T08:17:00Z</dcterms:modified>
</cp:coreProperties>
</file>