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EC7" w:rsidP="00D31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FWPTMM4204 Sample and test products to specifications</w:t>
      </w:r>
      <w:r>
        <w:fldChar w:fldCharType="end"/>
      </w:r>
    </w:p>
    <w:p w:rsidR="00D31EC7" w:rsidP="00D31EC7">
      <w:pPr>
        <w:pStyle w:val="Version"/>
        <w:sectPr w:rsidSect="00490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00DA" w:rsidP="004900DA">
      <w:pPr>
        <w:pStyle w:val="SuperHeading"/>
      </w:pPr>
      <w:r w:rsidRPr="004900DA">
        <w:t>FWPTMM4204 Sample and test products to specifications</w:t>
      </w:r>
    </w:p>
    <w:p w:rsidR="00000000" w:rsidRPr="004900DA" w:rsidP="004900DA">
      <w:pPr>
        <w:pStyle w:val="Heading1"/>
      </w:pPr>
      <w:bookmarkStart w:id="1" w:name="O_916607"/>
      <w:bookmarkEnd w:id="1"/>
      <w:r w:rsidRPr="004900DA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4900D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rPr>
                <w:rStyle w:val="SpecialBold"/>
              </w:rPr>
              <w:t>Comment</w:t>
            </w:r>
          </w:p>
        </w:tc>
      </w:tr>
      <w:tr w:rsidTr="004900DA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t>Replaces equivalent unit FPITMM4204B Sample and test products to specifications, which was first released with FPI11 Forest and Forest Products Training Package Version 2.2.</w:t>
            </w:r>
          </w:p>
          <w:p w:rsidR="00000000" w:rsidRPr="004900DA" w:rsidP="004900DA">
            <w:pPr>
              <w:pStyle w:val="BodyText"/>
            </w:pPr>
            <w:r w:rsidRPr="004900DA">
              <w:t xml:space="preserve">This is the first release </w:t>
            </w:r>
            <w:r w:rsidRPr="004900DA">
              <w:t>of this unit in the new standards format.</w:t>
            </w:r>
          </w:p>
        </w:tc>
      </w:tr>
    </w:tbl>
    <w:p w:rsidR="00000000" w:rsidRPr="004900DA" w:rsidP="004900DA">
      <w:pPr>
        <w:pStyle w:val="BodyText"/>
      </w:pPr>
    </w:p>
    <w:p w:rsidR="00000000" w:rsidRPr="004900DA" w:rsidP="004900DA">
      <w:pPr>
        <w:pStyle w:val="AllowPageBreak"/>
      </w:pPr>
    </w:p>
    <w:p w:rsidR="00000000" w:rsidRPr="004900DA" w:rsidP="004900DA">
      <w:pPr>
        <w:pStyle w:val="Heading1"/>
      </w:pPr>
      <w:bookmarkStart w:id="2" w:name="O_916608"/>
      <w:bookmarkEnd w:id="2"/>
      <w:r w:rsidRPr="004900DA">
        <w:t>Application</w:t>
      </w:r>
    </w:p>
    <w:p w:rsidR="00000000" w:rsidRPr="004900DA" w:rsidP="00D31EC7">
      <w:pPr>
        <w:pStyle w:val="BodyText"/>
      </w:pPr>
      <w:r w:rsidRPr="004900DA">
        <w:t>This unit of competency describes the outcomes required to take product samples and to select and apply authorised testing procedures to ascertain the cause of a problem or to improve</w:t>
      </w:r>
      <w:r w:rsidRPr="004900DA">
        <w:t xml:space="preserve"> techniques. </w:t>
      </w:r>
    </w:p>
    <w:p w:rsidR="00000000" w:rsidRPr="004900DA" w:rsidP="00D31EC7">
      <w:pPr>
        <w:pStyle w:val="BodyText"/>
      </w:pPr>
      <w:r w:rsidRPr="004900DA">
        <w:t>The unit applies to those who interpret test results and reporting findings in a forest products factory setting. Testing can be for manufactured products, components, assemblies, raw materials, timber, metal alloys, glass, adhesives, fillers</w:t>
      </w:r>
      <w:r w:rsidRPr="004900DA">
        <w:t>, finishes and any other entities produced by the organisation.</w:t>
      </w:r>
    </w:p>
    <w:p w:rsidR="00000000" w:rsidRPr="004900DA" w:rsidP="00D31EC7">
      <w:pPr>
        <w:pStyle w:val="BodyText"/>
      </w:pPr>
      <w:r w:rsidRPr="004900DA">
        <w:t>No licensing, legislative, regulatory, or certification requirements apply to this unit at the time of publication.</w:t>
      </w:r>
    </w:p>
    <w:p w:rsidR="00000000" w:rsidRPr="004900DA" w:rsidP="004900DA">
      <w:pPr>
        <w:pStyle w:val="Heading1"/>
      </w:pPr>
      <w:bookmarkStart w:id="3" w:name="O_916609"/>
      <w:bookmarkEnd w:id="3"/>
      <w:r w:rsidRPr="004900DA">
        <w:t>Pre-requisite Unit</w:t>
      </w:r>
    </w:p>
    <w:p w:rsidR="00000000" w:rsidRPr="004900DA" w:rsidP="00D31EC7">
      <w:pPr>
        <w:pStyle w:val="BodyText"/>
      </w:pPr>
      <w:r w:rsidRPr="004900DA">
        <w:t>Nil</w:t>
      </w:r>
    </w:p>
    <w:p w:rsidR="00000000" w:rsidRPr="004900DA" w:rsidP="004900DA">
      <w:pPr>
        <w:pStyle w:val="Heading1"/>
      </w:pPr>
      <w:bookmarkStart w:id="4" w:name="O_916611"/>
      <w:bookmarkEnd w:id="4"/>
      <w:r w:rsidRPr="004900DA">
        <w:t>Unit Sector</w:t>
      </w:r>
    </w:p>
    <w:p w:rsidR="00000000" w:rsidRPr="004900DA" w:rsidP="00D31EC7">
      <w:pPr>
        <w:pStyle w:val="List"/>
      </w:pPr>
      <w:r w:rsidRPr="004900DA">
        <w:t>Timber Manufactured Products</w:t>
      </w:r>
    </w:p>
    <w:p w:rsidR="00000000" w:rsidRPr="004900DA" w:rsidP="00D31EC7">
      <w:pPr>
        <w:pStyle w:val="List"/>
      </w:pPr>
      <w:r w:rsidRPr="004900DA">
        <w:t>Timber Merchandising</w:t>
      </w:r>
    </w:p>
    <w:p w:rsidR="00000000" w:rsidRPr="004900DA" w:rsidP="004900DA">
      <w:pPr>
        <w:pStyle w:val="AllowPageBreak"/>
      </w:pPr>
    </w:p>
    <w:p w:rsidR="00000000" w:rsidRPr="004900DA" w:rsidP="004900DA">
      <w:pPr>
        <w:pStyle w:val="Heading1"/>
      </w:pPr>
      <w:bookmarkStart w:id="5" w:name="O_916612"/>
      <w:bookmarkEnd w:id="5"/>
      <w:r w:rsidRPr="004900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rPr>
                <w:rStyle w:val="Emphasis"/>
              </w:rPr>
              <w:t>Performance criteria describe the performance needed to demonstrate achievement of the element. Where bold italic</w:t>
            </w:r>
            <w:r w:rsidRPr="004900DA">
              <w:rPr>
                <w:rStyle w:val="Emphasis"/>
              </w:rPr>
              <w:t>ised text is used, further information is detailed in the range of conditions.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1. Prepare for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t>1.1 Select conforming or non-conforming products, materials or waste are for testing in line with organisational requirements.</w:t>
            </w:r>
          </w:p>
          <w:p w:rsidR="00000000" w:rsidRPr="004900DA" w:rsidP="004900DA">
            <w:pPr>
              <w:pStyle w:val="BodyText"/>
            </w:pPr>
            <w:r w:rsidRPr="004900DA">
              <w:t>1.2 Interpret product qual</w:t>
            </w:r>
            <w:r w:rsidRPr="004900DA">
              <w:t>ity specifications and drawings and select test parameters.</w:t>
            </w:r>
          </w:p>
          <w:p w:rsidR="00000000" w:rsidRPr="004900DA" w:rsidP="004900DA">
            <w:pPr>
              <w:pStyle w:val="BodyText"/>
            </w:pPr>
            <w:r w:rsidRPr="004900DA">
              <w:t>1.3 Obtain type and quantity of entities for testing and note design features that impact on testing and inspection.</w:t>
            </w:r>
          </w:p>
          <w:p w:rsidR="00000000" w:rsidRPr="004900DA" w:rsidP="004900DA">
            <w:pPr>
              <w:pStyle w:val="BodyText"/>
            </w:pPr>
            <w:r w:rsidRPr="004900DA">
              <w:t>1.4 Select and calibrate appropriate equipment and check for operational effect</w:t>
            </w:r>
            <w:r w:rsidRPr="004900DA">
              <w:t>iveness in line with manufacturer</w:t>
            </w:r>
            <w:r>
              <w:t>’</w:t>
            </w:r>
            <w:r w:rsidRPr="004900DA">
              <w:t>s recommendations.</w:t>
            </w:r>
          </w:p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1.5 Select and plan testing process in line with organisational procedures.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2. Test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t>2.1 Follow workplace health and safety procedures throughout testing activities.</w:t>
            </w:r>
          </w:p>
          <w:p w:rsidR="00000000" w:rsidRPr="004900DA" w:rsidP="004900DA">
            <w:pPr>
              <w:pStyle w:val="BodyText"/>
            </w:pPr>
            <w:r w:rsidRPr="004900DA">
              <w:t>2.2 Collect procedures and information on operator observation.</w:t>
            </w:r>
          </w:p>
          <w:p w:rsidR="00000000" w:rsidRPr="004900DA" w:rsidP="004900DA">
            <w:pPr>
              <w:pStyle w:val="BodyText"/>
            </w:pPr>
            <w:r w:rsidRPr="004900DA">
              <w:t>2.3 Analyse information on problems or improvement requirements.</w:t>
            </w:r>
          </w:p>
          <w:p w:rsidR="00000000" w:rsidRPr="004900DA" w:rsidP="004900DA">
            <w:pPr>
              <w:pStyle w:val="BodyText"/>
            </w:pPr>
            <w:r w:rsidRPr="004900DA">
              <w:t>2.4 Prepare samples and identify manufacturing dates, times and batches from production records.</w:t>
            </w:r>
          </w:p>
          <w:p w:rsidR="00000000" w:rsidRPr="004900DA" w:rsidP="004900DA">
            <w:pPr>
              <w:pStyle w:val="BodyText"/>
            </w:pPr>
            <w:r w:rsidRPr="004900DA">
              <w:t xml:space="preserve">2.5 Establish and review test </w:t>
            </w:r>
            <w:r w:rsidRPr="004900DA">
              <w:t>data in line with organisational procedures.</w:t>
            </w:r>
          </w:p>
          <w:p w:rsidR="00000000" w:rsidRPr="004900DA" w:rsidP="004900DA">
            <w:pPr>
              <w:pStyle w:val="BodyText"/>
            </w:pPr>
            <w:r w:rsidRPr="004900DA">
              <w:t>2.6 Conduct test in line with industry standards and environmental protection practices.</w:t>
            </w:r>
          </w:p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2.7 Compare all collected data and check results by further sampling and testing.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3. Evaluate and report test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BodyText"/>
            </w:pPr>
            <w:r w:rsidRPr="004900DA">
              <w:t>3.</w:t>
            </w:r>
            <w:r w:rsidRPr="004900DA">
              <w:t>1 Evaluate test results for impact on production processes.</w:t>
            </w:r>
          </w:p>
          <w:p w:rsidR="00000000" w:rsidRPr="004900DA" w:rsidP="004900DA">
            <w:pPr>
              <w:pStyle w:val="BodyText"/>
            </w:pPr>
            <w:r w:rsidRPr="004900DA">
              <w:t>3.2 Take action to rectify or improve on achieved test results.</w:t>
            </w:r>
          </w:p>
          <w:p w:rsidR="00000000" w:rsidRPr="004900DA" w:rsidP="004900DA">
            <w:pPr>
              <w:pStyle w:val="BodyText"/>
            </w:pPr>
            <w:r w:rsidRPr="004900DA">
              <w:t>3.3 Develop recommendations and consider feasibility of suggestions.</w:t>
            </w:r>
          </w:p>
          <w:p w:rsidR="00000000" w:rsidRPr="004900DA" w:rsidP="004900DA">
            <w:pPr>
              <w:pStyle w:val="BodyText"/>
            </w:pPr>
            <w:r w:rsidRPr="004900DA">
              <w:t>3.4 Record test process, results and recommendations and report</w:t>
            </w:r>
            <w:r w:rsidRPr="004900DA">
              <w:t xml:space="preserve"> to production personnel to facilitate process control or change.</w:t>
            </w:r>
          </w:p>
        </w:tc>
      </w:tr>
    </w:tbl>
    <w:p w:rsidR="00D31EC7" w:rsidP="004900DA">
      <w:pPr>
        <w:pStyle w:val="BodyText"/>
      </w:pPr>
    </w:p>
    <w:p w:rsidR="00D31EC7" w:rsidP="004900DA">
      <w:pPr>
        <w:pStyle w:val="BodyText"/>
      </w:pPr>
    </w:p>
    <w:p w:rsidR="00000000" w:rsidRPr="004900DA" w:rsidP="004900DA">
      <w:pPr>
        <w:pStyle w:val="Heading1"/>
      </w:pPr>
      <w:bookmarkStart w:id="6" w:name="O_916613"/>
      <w:bookmarkEnd w:id="6"/>
      <w:r w:rsidRPr="004900D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This section describes those core and employment skills that are essential to performance and are not explicit in the performance criteria.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test production samples and evaluate outcomes to inform new production techniques.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ListBullet"/>
            </w:pPr>
            <w:r w:rsidRPr="004900DA">
              <w:t>determine appropriate numbers of entities for sample testing to provide reliable test results</w:t>
            </w:r>
          </w:p>
          <w:p w:rsidR="00000000" w:rsidRPr="004900DA" w:rsidP="004900DA">
            <w:pPr>
              <w:pStyle w:val="ListBullet"/>
            </w:pPr>
            <w:r w:rsidRPr="004900DA">
              <w:t xml:space="preserve">interpret numerical production data </w:t>
            </w:r>
            <w:r w:rsidRPr="004900DA">
              <w:t>from specifications, plans and drawings involving dimensions and mixture quantities</w:t>
            </w:r>
          </w:p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calculate and record dimensions and mixture quantities of sampled entities and assess against quality specifications.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ask questions and acti</w:t>
            </w:r>
            <w:r w:rsidRPr="004900DA">
              <w:t>vely listen to consult with and seek feedback from production personnel.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interpret information in product specifications and plans.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ListBullet"/>
            </w:pPr>
            <w:r w:rsidRPr="004900DA">
              <w:t>clearly and accurately report on test process and test results</w:t>
            </w:r>
          </w:p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clearly represent rationale for recommended changes to future production processes.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efficiently and logically manage operational logistics for sample testing.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ListBullet"/>
              <w:rPr>
                <w:lang w:val="en-NZ"/>
              </w:rPr>
            </w:pPr>
            <w:r w:rsidRPr="004900DA">
              <w:t>analyse production problems, consider various solutions and determine recommended changes.</w:t>
            </w:r>
          </w:p>
        </w:tc>
      </w:tr>
      <w:tr w:rsidTr="00D31E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00DA">
            <w:pPr>
              <w:pStyle w:val="BodyText"/>
              <w:rPr>
                <w:lang w:val="en-NZ"/>
              </w:rPr>
            </w:pPr>
            <w:r w:rsidRPr="004900DA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00DA" w:rsidP="004900DA">
            <w:pPr>
              <w:pStyle w:val="ListBullet"/>
            </w:pPr>
            <w:r w:rsidRPr="004900DA">
              <w:t>select, calibrate and use equipment appropriate for conducting tests</w:t>
            </w:r>
          </w:p>
          <w:p w:rsidR="00000000" w:rsidRPr="004900DA" w:rsidP="004900DA">
            <w:pPr>
              <w:pStyle w:val="ListBullet"/>
            </w:pPr>
            <w:r w:rsidRPr="004900DA">
              <w:t>use a computer, keyboard and software to prepare reports.</w:t>
            </w:r>
          </w:p>
        </w:tc>
      </w:tr>
    </w:tbl>
    <w:p w:rsidR="00D31EC7" w:rsidP="004900DA">
      <w:pPr>
        <w:pStyle w:val="BodyText"/>
      </w:pPr>
    </w:p>
    <w:p w:rsidR="00D31EC7" w:rsidP="004900DA">
      <w:pPr>
        <w:pStyle w:val="BodyText"/>
      </w:pPr>
    </w:p>
    <w:p w:rsidR="00000000" w:rsidRPr="004900DA" w:rsidP="004900DA">
      <w:pPr>
        <w:pStyle w:val="Heading1"/>
      </w:pPr>
      <w:bookmarkStart w:id="7" w:name="O_916614"/>
      <w:bookmarkEnd w:id="7"/>
      <w:r w:rsidRPr="004900DA">
        <w:t>Range of Conditions</w:t>
      </w:r>
    </w:p>
    <w:p w:rsidR="00000000" w:rsidRPr="004900DA" w:rsidP="00D31EC7">
      <w:pPr>
        <w:pStyle w:val="BodyText"/>
      </w:pPr>
      <w:r w:rsidRPr="004900DA">
        <w:t>Not Applicable</w:t>
      </w:r>
    </w:p>
    <w:p w:rsidR="00000000" w:rsidRPr="004900DA" w:rsidP="004900DA">
      <w:pPr>
        <w:pStyle w:val="Heading1"/>
      </w:pPr>
      <w:bookmarkStart w:id="8" w:name="O_916615"/>
      <w:bookmarkEnd w:id="8"/>
      <w:r w:rsidRPr="004900DA">
        <w:t>Unit Mapping Information</w:t>
      </w:r>
    </w:p>
    <w:p w:rsidR="00000000" w:rsidRPr="004900DA" w:rsidP="00D31EC7">
      <w:pPr>
        <w:pStyle w:val="BodyText"/>
      </w:pPr>
      <w:r w:rsidRPr="004900DA">
        <w:t>FPITMM4204B Sample and test products to specifications</w:t>
      </w:r>
    </w:p>
    <w:p w:rsidR="00000000" w:rsidRPr="004900DA" w:rsidP="004900DA">
      <w:pPr>
        <w:pStyle w:val="Heading1"/>
      </w:pPr>
      <w:bookmarkStart w:id="9" w:name="O_916622"/>
      <w:bookmarkEnd w:id="9"/>
      <w:r w:rsidRPr="004900DA">
        <w:t>Links</w:t>
      </w:r>
    </w:p>
    <w:p w:rsidR="00000000" w:rsidRPr="004900DA" w:rsidP="00D31EC7">
      <w:pPr>
        <w:pStyle w:val="BodyText"/>
      </w:pPr>
      <w:r w:rsidRPr="004900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625E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900DA" w:rsidP="004900DA"/>
    <w:sectPr w:rsidSect="004900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DA" w:rsidRPr="00D31EC7" w:rsidP="00D31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C7" w:rsidP="00490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EC7" w:rsidP="00490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1EC7" w:rsidP="00490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00DA" w:rsidRPr="00D31EC7" w:rsidP="00D31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EC7" w:rsidRPr="002D2AF8" w:rsidP="00490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FWPTMM4204 Sample and test products to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31EC7" w:rsidP="00490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68C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ECD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0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0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0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0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0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0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0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0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0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0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00DA"/>
  </w:style>
  <w:style w:type="character" w:customStyle="1" w:styleId="Heading1Char">
    <w:name w:val="Heading 1 Char"/>
    <w:basedOn w:val="DefaultParagraphFont"/>
    <w:link w:val="Heading1"/>
    <w:rsid w:val="00490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0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0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0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00DA"/>
    <w:rPr>
      <w:b/>
      <w:spacing w:val="0"/>
    </w:rPr>
  </w:style>
  <w:style w:type="character" w:styleId="Emphasis">
    <w:name w:val="Emphasis"/>
    <w:basedOn w:val="DefaultParagraphFont"/>
    <w:qFormat/>
    <w:rsid w:val="004900DA"/>
    <w:rPr>
      <w:i/>
    </w:rPr>
  </w:style>
  <w:style w:type="paragraph" w:customStyle="1" w:styleId="SuperHeading">
    <w:name w:val="SuperHeading"/>
    <w:basedOn w:val="Normal"/>
    <w:rsid w:val="00490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0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0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0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0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0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0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0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0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0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0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0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0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0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0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0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0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0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0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0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0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0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0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0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0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0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0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0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0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0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0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0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00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0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0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0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00DA"/>
  </w:style>
  <w:style w:type="paragraph" w:styleId="TableofFigures">
    <w:name w:val="table of figures"/>
    <w:basedOn w:val="Normal"/>
    <w:next w:val="Normal"/>
    <w:semiHidden/>
    <w:rsid w:val="00490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0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00DA"/>
    <w:rPr>
      <w:rFonts w:ascii="Wingdings" w:hAnsi="Wingdings"/>
    </w:rPr>
  </w:style>
  <w:style w:type="paragraph" w:customStyle="1" w:styleId="TableHeading">
    <w:name w:val="Table Heading"/>
    <w:basedOn w:val="HeadingBase"/>
    <w:rsid w:val="00490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00DA"/>
    <w:rPr>
      <w:color w:val="0033CC"/>
      <w:u w:val="none"/>
    </w:rPr>
  </w:style>
  <w:style w:type="paragraph" w:customStyle="1" w:styleId="BodyTextRight">
    <w:name w:val="Body Text Right"/>
    <w:basedOn w:val="BodyText"/>
    <w:rsid w:val="00490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0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0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0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0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0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00DA"/>
    <w:rPr>
      <w:sz w:val="32"/>
    </w:rPr>
  </w:style>
  <w:style w:type="paragraph" w:customStyle="1" w:styleId="HeadingProcedure">
    <w:name w:val="Heading Procedure"/>
    <w:basedOn w:val="HeadingBase"/>
    <w:next w:val="Normal"/>
    <w:rsid w:val="00490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00DA"/>
    <w:pPr>
      <w:spacing w:before="60" w:after="60"/>
    </w:pPr>
  </w:style>
  <w:style w:type="paragraph" w:styleId="ListContinue">
    <w:name w:val="List Continue"/>
    <w:basedOn w:val="List"/>
    <w:rsid w:val="004900DA"/>
    <w:pPr>
      <w:ind w:firstLine="0"/>
    </w:pPr>
  </w:style>
  <w:style w:type="paragraph" w:customStyle="1" w:styleId="ListNote">
    <w:name w:val="List Note"/>
    <w:basedOn w:val="List"/>
    <w:rsid w:val="00490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0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0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00DA"/>
    <w:rPr>
      <w:rFonts w:ascii="Courier New" w:hAnsi="Courier New"/>
    </w:rPr>
  </w:style>
  <w:style w:type="paragraph" w:customStyle="1" w:styleId="NoteBullet">
    <w:name w:val="Note Bullet"/>
    <w:basedOn w:val="Note"/>
    <w:rsid w:val="00490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0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0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0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0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0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0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00DA"/>
    <w:rPr>
      <w:b/>
      <w:smallCaps/>
    </w:rPr>
  </w:style>
  <w:style w:type="paragraph" w:customStyle="1" w:styleId="TableListNumber">
    <w:name w:val="Table List Number"/>
    <w:basedOn w:val="ListNumber"/>
    <w:rsid w:val="00490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0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00DA"/>
    <w:pPr>
      <w:numPr>
        <w:numId w:val="8"/>
      </w:numPr>
    </w:pPr>
  </w:style>
  <w:style w:type="paragraph" w:customStyle="1" w:styleId="ListAlpha2">
    <w:name w:val="List Alpha 2"/>
    <w:basedOn w:val="List2"/>
    <w:rsid w:val="004900DA"/>
    <w:pPr>
      <w:numPr>
        <w:numId w:val="7"/>
      </w:numPr>
    </w:pPr>
  </w:style>
  <w:style w:type="paragraph" w:styleId="List2">
    <w:name w:val="List 2"/>
    <w:basedOn w:val="BodyText"/>
    <w:rsid w:val="00490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0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0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0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0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0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00DA"/>
    <w:pPr>
      <w:numPr>
        <w:numId w:val="3"/>
      </w:numPr>
    </w:pPr>
  </w:style>
  <w:style w:type="paragraph" w:styleId="ListContinue2">
    <w:name w:val="List Continue 2"/>
    <w:basedOn w:val="List2"/>
    <w:rsid w:val="004900DA"/>
    <w:pPr>
      <w:ind w:firstLine="0"/>
    </w:pPr>
  </w:style>
  <w:style w:type="paragraph" w:styleId="ListContinue3">
    <w:name w:val="List Continue 3"/>
    <w:basedOn w:val="List3"/>
    <w:rsid w:val="004900DA"/>
    <w:pPr>
      <w:ind w:left="1021" w:firstLine="0"/>
    </w:pPr>
  </w:style>
  <w:style w:type="paragraph" w:styleId="ListContinue4">
    <w:name w:val="List Continue 4"/>
    <w:basedOn w:val="List4"/>
    <w:rsid w:val="004900DA"/>
    <w:pPr>
      <w:ind w:firstLine="0"/>
    </w:pPr>
  </w:style>
  <w:style w:type="paragraph" w:styleId="ListContinue5">
    <w:name w:val="List Continue 5"/>
    <w:basedOn w:val="List5"/>
    <w:rsid w:val="004900DA"/>
    <w:pPr>
      <w:ind w:firstLine="0"/>
    </w:pPr>
  </w:style>
  <w:style w:type="paragraph" w:styleId="ListNumber3">
    <w:name w:val="List Number 3"/>
    <w:basedOn w:val="List3"/>
    <w:rsid w:val="004900DA"/>
    <w:pPr>
      <w:numPr>
        <w:numId w:val="4"/>
      </w:numPr>
    </w:pPr>
  </w:style>
  <w:style w:type="paragraph" w:styleId="ListNumber4">
    <w:name w:val="List Number 4"/>
    <w:basedOn w:val="List4"/>
    <w:rsid w:val="004900DA"/>
    <w:pPr>
      <w:numPr>
        <w:numId w:val="5"/>
      </w:numPr>
    </w:pPr>
  </w:style>
  <w:style w:type="paragraph" w:styleId="ListNumber5">
    <w:name w:val="List Number 5"/>
    <w:basedOn w:val="List5"/>
    <w:rsid w:val="004900DA"/>
    <w:pPr>
      <w:numPr>
        <w:numId w:val="6"/>
      </w:numPr>
    </w:pPr>
  </w:style>
  <w:style w:type="paragraph" w:styleId="BlockText">
    <w:name w:val="Block Text"/>
    <w:basedOn w:val="Normal"/>
    <w:rsid w:val="00490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0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00DA"/>
    <w:rPr>
      <w:sz w:val="16"/>
      <w:vertAlign w:val="superscript"/>
    </w:rPr>
  </w:style>
  <w:style w:type="character" w:customStyle="1" w:styleId="Symbols">
    <w:name w:val="Symbols"/>
    <w:basedOn w:val="DefaultParagraphFont"/>
    <w:rsid w:val="004900DA"/>
    <w:rPr>
      <w:rFonts w:ascii="Symbol" w:hAnsi="Symbol"/>
    </w:rPr>
  </w:style>
  <w:style w:type="character" w:customStyle="1" w:styleId="MenuOptions">
    <w:name w:val="Menu Options"/>
    <w:basedOn w:val="DefaultParagraphFont"/>
    <w:rsid w:val="00490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00DA"/>
    <w:rPr>
      <w:b/>
    </w:rPr>
  </w:style>
  <w:style w:type="character" w:customStyle="1" w:styleId="Underlined">
    <w:name w:val="Underlined"/>
    <w:basedOn w:val="DefaultParagraphFont"/>
    <w:rsid w:val="004900DA"/>
    <w:rPr>
      <w:u w:val="single"/>
    </w:rPr>
  </w:style>
  <w:style w:type="paragraph" w:customStyle="1" w:styleId="TableBodyTextRight">
    <w:name w:val="Table Body Text Right"/>
    <w:basedOn w:val="TableBodyText"/>
    <w:rsid w:val="00490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00DA"/>
    <w:rPr>
      <w:sz w:val="18"/>
    </w:rPr>
  </w:style>
  <w:style w:type="paragraph" w:customStyle="1" w:styleId="BodySmallRight">
    <w:name w:val="Body Small Right"/>
    <w:basedOn w:val="BodyTextRight"/>
    <w:rsid w:val="004900DA"/>
    <w:rPr>
      <w:sz w:val="18"/>
      <w:szCs w:val="18"/>
    </w:rPr>
  </w:style>
  <w:style w:type="paragraph" w:customStyle="1" w:styleId="MarginEdition">
    <w:name w:val="Margin Edition"/>
    <w:basedOn w:val="MarginNote"/>
    <w:rsid w:val="00490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00DA"/>
    <w:rPr>
      <w:sz w:val="2"/>
      <w:szCs w:val="2"/>
    </w:rPr>
  </w:style>
  <w:style w:type="character" w:customStyle="1" w:styleId="Small">
    <w:name w:val="Small"/>
    <w:basedOn w:val="DefaultParagraphFont"/>
    <w:rsid w:val="004900DA"/>
    <w:rPr>
      <w:sz w:val="16"/>
    </w:rPr>
  </w:style>
  <w:style w:type="paragraph" w:customStyle="1" w:styleId="WideTable">
    <w:name w:val="Wide Table"/>
    <w:basedOn w:val="Normal"/>
    <w:rsid w:val="00490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00DA"/>
  </w:style>
  <w:style w:type="paragraph" w:styleId="Quote">
    <w:name w:val="Quote"/>
    <w:basedOn w:val="Heading1"/>
    <w:link w:val="QuoteChar"/>
    <w:qFormat/>
    <w:rsid w:val="00490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0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00DA"/>
    <w:pPr>
      <w:pageBreakBefore/>
    </w:pPr>
  </w:style>
  <w:style w:type="paragraph" w:customStyle="1" w:styleId="Border">
    <w:name w:val="Border"/>
    <w:basedOn w:val="Normal"/>
    <w:qFormat/>
    <w:rsid w:val="00490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0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0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0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0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0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0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0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00DA"/>
    <w:rPr>
      <w:u w:val="single"/>
    </w:rPr>
  </w:style>
  <w:style w:type="character" w:customStyle="1" w:styleId="BoldandItalics">
    <w:name w:val="Bold and Italics"/>
    <w:qFormat/>
    <w:rsid w:val="004900DA"/>
    <w:rPr>
      <w:b/>
      <w:i/>
      <w:u w:val="none"/>
    </w:rPr>
  </w:style>
  <w:style w:type="paragraph" w:styleId="BalloonText">
    <w:name w:val="Balloon Text"/>
    <w:basedOn w:val="Normal"/>
    <w:link w:val="BalloonTextChar"/>
    <w:rsid w:val="00490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0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0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0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0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0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00DA"/>
    <w:pPr>
      <w:spacing w:before="0" w:after="0"/>
    </w:pPr>
  </w:style>
  <w:style w:type="paragraph" w:customStyle="1" w:styleId="BodyTextBold">
    <w:name w:val="Body Text Bold"/>
    <w:basedOn w:val="BodyText"/>
    <w:qFormat/>
    <w:rsid w:val="004900DA"/>
    <w:rPr>
      <w:b/>
    </w:rPr>
  </w:style>
  <w:style w:type="character" w:styleId="Hyperlink">
    <w:name w:val="Hyperlink"/>
    <w:basedOn w:val="DefaultParagraphFont"/>
    <w:uiPriority w:val="99"/>
    <w:unhideWhenUsed/>
    <w:rsid w:val="00D31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4059</Characters>
  <Application>Microsoft Office Word</Application>
  <DocSecurity>0</DocSecurity>
  <Lines>119</Lines>
  <Paragraphs>80</Paragraphs>
  <ScaleCrop>false</ScaleCrop>
  <Company>Author-it Software Corporation Ltd.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FWPTMM4204 Sample and test products to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2022-02-23T00:40:00Z</dcterms:created>
  <dcterms:modified xsi:type="dcterms:W3CDTF">2022-02-23T00:40:00Z</dcterms:modified>
</cp:coreProperties>
</file>