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11E6" w:rsidP="00D411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FWPTMM4204 Sample and test products to specifications</w:t>
      </w:r>
      <w:r>
        <w:fldChar w:fldCharType="end"/>
      </w:r>
    </w:p>
    <w:p w:rsidR="00D411E6" w:rsidP="00D411E6">
      <w:pPr>
        <w:pStyle w:val="Version"/>
        <w:sectPr w:rsidSect="00932A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2A67" w:rsidP="00932A67">
      <w:pPr>
        <w:pStyle w:val="SuperHeading"/>
      </w:pPr>
      <w:r w:rsidRPr="00932A67">
        <w:t>FWPTMM4204 Sample and test products to specifications</w:t>
      </w:r>
    </w:p>
    <w:p w:rsidR="00000000" w:rsidRPr="00932A67" w:rsidP="00932A67">
      <w:pPr>
        <w:pStyle w:val="Heading1"/>
      </w:pPr>
      <w:bookmarkStart w:id="1" w:name="O_916607"/>
      <w:bookmarkEnd w:id="1"/>
      <w:r w:rsidRPr="00932A67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932A67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A67" w:rsidP="00932A67">
            <w:pPr>
              <w:pStyle w:val="BodyText"/>
            </w:pPr>
            <w:r w:rsidRPr="00932A67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A67">
            <w:pPr>
              <w:pStyle w:val="BodyText"/>
              <w:rPr>
                <w:lang w:val="en-NZ"/>
              </w:rPr>
            </w:pPr>
            <w:r w:rsidRPr="00932A67">
              <w:rPr>
                <w:rStyle w:val="SpecialBold"/>
              </w:rPr>
              <w:t>Comment</w:t>
            </w:r>
          </w:p>
        </w:tc>
      </w:tr>
      <w:tr w:rsidTr="00932A67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A67">
            <w:pPr>
              <w:pStyle w:val="BodyText"/>
              <w:rPr>
                <w:lang w:val="en-NZ"/>
              </w:rPr>
            </w:pPr>
            <w:r w:rsidRPr="00932A67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A67" w:rsidP="00932A67">
            <w:pPr>
              <w:pStyle w:val="BodyText"/>
            </w:pPr>
            <w:r w:rsidRPr="00932A67">
              <w:t>Replaces equivalent unit FPITMM4204B Sample and test products to specifications, which was first released with FPI11 Forest and Forest Products Training Package Version 2.2.</w:t>
            </w:r>
          </w:p>
          <w:p w:rsidR="00000000" w:rsidRPr="00932A67" w:rsidP="00932A67">
            <w:pPr>
              <w:pStyle w:val="BodyText"/>
            </w:pPr>
            <w:r w:rsidRPr="00932A67">
              <w:t xml:space="preserve">This is the first release </w:t>
            </w:r>
            <w:r w:rsidRPr="00932A67">
              <w:t>of this unit in the new standards format.</w:t>
            </w:r>
          </w:p>
        </w:tc>
      </w:tr>
    </w:tbl>
    <w:p w:rsidR="00000000" w:rsidRPr="00932A67" w:rsidP="00932A67">
      <w:pPr>
        <w:pStyle w:val="BodyText"/>
      </w:pPr>
    </w:p>
    <w:p w:rsidR="00000000" w:rsidRPr="00932A67" w:rsidP="00932A67">
      <w:pPr>
        <w:pStyle w:val="AllowPageBreak"/>
      </w:pPr>
    </w:p>
    <w:p w:rsidR="00000000" w:rsidRPr="00932A67" w:rsidP="00932A67">
      <w:pPr>
        <w:pStyle w:val="Heading1"/>
      </w:pPr>
      <w:bookmarkStart w:id="2" w:name="O_916608"/>
      <w:bookmarkEnd w:id="2"/>
      <w:r w:rsidRPr="00932A67">
        <w:t>Application</w:t>
      </w:r>
    </w:p>
    <w:p w:rsidR="00000000" w:rsidRPr="00932A67" w:rsidP="00D411E6">
      <w:pPr>
        <w:pStyle w:val="BodyText"/>
      </w:pPr>
      <w:r w:rsidRPr="00932A67">
        <w:t>This unit of competency describes the outcomes required to take product samples and to select and apply authorised testing procedures to ascertain the cause of a problem or to improve</w:t>
      </w:r>
      <w:r w:rsidRPr="00932A67">
        <w:t xml:space="preserve"> techniques. </w:t>
      </w:r>
    </w:p>
    <w:p w:rsidR="00000000" w:rsidRPr="00932A67" w:rsidP="00D411E6">
      <w:pPr>
        <w:pStyle w:val="BodyText"/>
      </w:pPr>
      <w:r w:rsidRPr="00932A67">
        <w:t>The unit applies to those who interpret test results and reporting findings in a forest products factory setting. Testing can be for manufactured products, components, assemblies, raw materials, timber, metal alloys, glass, adhesives, fillers</w:t>
      </w:r>
      <w:r w:rsidRPr="00932A67">
        <w:t>, finishes and any other entities produced by the organisation.</w:t>
      </w:r>
    </w:p>
    <w:p w:rsidR="00000000" w:rsidRPr="00932A67" w:rsidP="00D411E6">
      <w:pPr>
        <w:pStyle w:val="BodyText"/>
      </w:pPr>
      <w:r w:rsidRPr="00932A67">
        <w:t>No licensing, legislative, regulatory, or certification requirements apply to this unit at the time of publication.</w:t>
      </w:r>
    </w:p>
    <w:p w:rsidR="00000000" w:rsidRPr="00932A67" w:rsidP="00932A67">
      <w:pPr>
        <w:pStyle w:val="Heading1"/>
      </w:pPr>
      <w:bookmarkStart w:id="3" w:name="O_916609"/>
      <w:bookmarkEnd w:id="3"/>
      <w:r w:rsidRPr="00932A67">
        <w:t>Pre-requisite Unit</w:t>
      </w:r>
    </w:p>
    <w:p w:rsidR="00000000" w:rsidRPr="00932A67" w:rsidP="00D411E6">
      <w:pPr>
        <w:pStyle w:val="BodyText"/>
      </w:pPr>
      <w:r w:rsidRPr="00932A67">
        <w:t>Nil</w:t>
      </w:r>
    </w:p>
    <w:p w:rsidR="00000000" w:rsidRPr="00932A67" w:rsidP="00932A67">
      <w:pPr>
        <w:pStyle w:val="Heading1"/>
      </w:pPr>
      <w:bookmarkStart w:id="4" w:name="O_916611"/>
      <w:bookmarkEnd w:id="4"/>
      <w:r w:rsidRPr="00932A67">
        <w:t>Unit Sector</w:t>
      </w:r>
    </w:p>
    <w:p w:rsidR="00000000" w:rsidRPr="00932A67" w:rsidP="00D411E6">
      <w:pPr>
        <w:pStyle w:val="List"/>
      </w:pPr>
      <w:r w:rsidRPr="00932A67">
        <w:t>Timber Manufactured Products</w:t>
      </w:r>
    </w:p>
    <w:p w:rsidR="00000000" w:rsidRPr="00932A67" w:rsidP="00D411E6">
      <w:pPr>
        <w:pStyle w:val="List"/>
      </w:pPr>
      <w:r w:rsidRPr="00932A67">
        <w:t>Timber Merchandising</w:t>
      </w:r>
    </w:p>
    <w:p w:rsidR="00000000" w:rsidRPr="00932A67" w:rsidP="00932A67">
      <w:pPr>
        <w:pStyle w:val="AllowPageBreak"/>
      </w:pPr>
    </w:p>
    <w:p w:rsidR="00000000" w:rsidRPr="00932A67" w:rsidP="00932A67">
      <w:pPr>
        <w:pStyle w:val="Heading1"/>
      </w:pPr>
      <w:bookmarkStart w:id="5" w:name="O_916612"/>
      <w:bookmarkEnd w:id="5"/>
      <w:r w:rsidRPr="00932A6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D411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A67" w:rsidP="00932A67">
            <w:pPr>
              <w:pStyle w:val="BodyText"/>
            </w:pPr>
            <w:r w:rsidRPr="00932A6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A67">
            <w:pPr>
              <w:pStyle w:val="BodyText"/>
              <w:rPr>
                <w:lang w:val="en-NZ"/>
              </w:rPr>
            </w:pPr>
            <w:r w:rsidRPr="00932A67">
              <w:rPr>
                <w:rStyle w:val="Emphasis"/>
              </w:rPr>
              <w:t>Performance criteria describe the performance needed to demonstrate achievement of the element. Where bold italic</w:t>
            </w:r>
            <w:r w:rsidRPr="00932A67">
              <w:rPr>
                <w:rStyle w:val="Emphasis"/>
              </w:rPr>
              <w:t>ised text is used, further information is detailed in the range of conditions.</w:t>
            </w:r>
          </w:p>
        </w:tc>
      </w:tr>
      <w:tr w:rsidTr="00D411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A67">
            <w:pPr>
              <w:pStyle w:val="BodyText"/>
              <w:rPr>
                <w:lang w:val="en-NZ"/>
              </w:rPr>
            </w:pPr>
            <w:r w:rsidRPr="00932A67">
              <w:t>1. Prepare for testing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A67" w:rsidP="00932A67">
            <w:pPr>
              <w:pStyle w:val="BodyText"/>
            </w:pPr>
            <w:r w:rsidRPr="00932A67">
              <w:t>1.1 Select conforming or non-conforming products, materials or waste are for testing in line with organisational requirements.</w:t>
            </w:r>
          </w:p>
          <w:p w:rsidR="00000000" w:rsidRPr="00932A67" w:rsidP="00932A67">
            <w:pPr>
              <w:pStyle w:val="BodyText"/>
            </w:pPr>
            <w:r w:rsidRPr="00932A67">
              <w:t>1.2 Interpret product qual</w:t>
            </w:r>
            <w:r w:rsidRPr="00932A67">
              <w:t>ity specifications and drawings and select test parameters.</w:t>
            </w:r>
          </w:p>
          <w:p w:rsidR="00000000" w:rsidRPr="00932A67" w:rsidP="00932A67">
            <w:pPr>
              <w:pStyle w:val="BodyText"/>
            </w:pPr>
            <w:r w:rsidRPr="00932A67">
              <w:t>1.3 Obtain type and quantity of entities for testing and note design features that impact on testing and inspection.</w:t>
            </w:r>
          </w:p>
          <w:p w:rsidR="00000000" w:rsidRPr="00932A67" w:rsidP="00932A67">
            <w:pPr>
              <w:pStyle w:val="BodyText"/>
            </w:pPr>
            <w:r w:rsidRPr="00932A67">
              <w:t>1.4 Select and calibrate appropriate equipment and check for operational effect</w:t>
            </w:r>
            <w:r w:rsidRPr="00932A67">
              <w:t>iveness in line with manufacturer</w:t>
            </w:r>
            <w:r>
              <w:t>’</w:t>
            </w:r>
            <w:r w:rsidRPr="00932A67">
              <w:t>s recommendations.</w:t>
            </w:r>
          </w:p>
          <w:p w:rsidR="00000000" w:rsidP="00932A67">
            <w:pPr>
              <w:pStyle w:val="BodyText"/>
              <w:rPr>
                <w:lang w:val="en-NZ"/>
              </w:rPr>
            </w:pPr>
            <w:r w:rsidRPr="00932A67">
              <w:t>1.5 Select and plan testing process in line with organisational procedures.</w:t>
            </w:r>
          </w:p>
        </w:tc>
      </w:tr>
      <w:tr w:rsidTr="00D411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A67">
            <w:pPr>
              <w:pStyle w:val="BodyText"/>
              <w:rPr>
                <w:lang w:val="en-NZ"/>
              </w:rPr>
            </w:pPr>
            <w:r w:rsidRPr="00932A67">
              <w:t>2. Test samples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A67" w:rsidP="00932A67">
            <w:pPr>
              <w:pStyle w:val="BodyText"/>
            </w:pPr>
            <w:r w:rsidRPr="00932A67">
              <w:t>2.1 Follow workplace health and safety procedures throughout testing activities.</w:t>
            </w:r>
          </w:p>
          <w:p w:rsidR="00000000" w:rsidRPr="00932A67" w:rsidP="00932A67">
            <w:pPr>
              <w:pStyle w:val="BodyText"/>
            </w:pPr>
            <w:r w:rsidRPr="00932A67">
              <w:t>2.2 Collect procedures and information on operator observation.</w:t>
            </w:r>
          </w:p>
          <w:p w:rsidR="00000000" w:rsidRPr="00932A67" w:rsidP="00932A67">
            <w:pPr>
              <w:pStyle w:val="BodyText"/>
            </w:pPr>
            <w:r w:rsidRPr="00932A67">
              <w:t>2.3 Analyse information on problems or improvement requirements.</w:t>
            </w:r>
          </w:p>
          <w:p w:rsidR="00000000" w:rsidRPr="00932A67" w:rsidP="00932A67">
            <w:pPr>
              <w:pStyle w:val="BodyText"/>
            </w:pPr>
            <w:r w:rsidRPr="00932A67">
              <w:t>2.4 Prepare samples and identify manufacturing dates, times and batches from production records.</w:t>
            </w:r>
          </w:p>
          <w:p w:rsidR="00000000" w:rsidRPr="00932A67" w:rsidP="00932A67">
            <w:pPr>
              <w:pStyle w:val="BodyText"/>
            </w:pPr>
            <w:r w:rsidRPr="00932A67">
              <w:t xml:space="preserve">2.5 Establish and review test </w:t>
            </w:r>
            <w:r w:rsidRPr="00932A67">
              <w:t>data in line with organisational procedures.</w:t>
            </w:r>
          </w:p>
          <w:p w:rsidR="00000000" w:rsidRPr="00932A67" w:rsidP="00932A67">
            <w:pPr>
              <w:pStyle w:val="BodyText"/>
            </w:pPr>
            <w:r w:rsidRPr="00932A67">
              <w:t>2.6 Conduct test in line with industry standards and environmental protection practices.</w:t>
            </w:r>
          </w:p>
          <w:p w:rsidR="00000000" w:rsidP="00932A67">
            <w:pPr>
              <w:pStyle w:val="BodyText"/>
              <w:rPr>
                <w:lang w:val="en-NZ"/>
              </w:rPr>
            </w:pPr>
            <w:r w:rsidRPr="00932A67">
              <w:t>2.7 Compare all collected data and check results by further sampling and testing.</w:t>
            </w:r>
          </w:p>
        </w:tc>
      </w:tr>
      <w:tr w:rsidTr="00D411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A67">
            <w:pPr>
              <w:pStyle w:val="BodyText"/>
              <w:rPr>
                <w:lang w:val="en-NZ"/>
              </w:rPr>
            </w:pPr>
            <w:r w:rsidRPr="00932A67">
              <w:t>3. Evaluate and report test outcomes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A67" w:rsidP="00932A67">
            <w:pPr>
              <w:pStyle w:val="BodyText"/>
            </w:pPr>
            <w:r w:rsidRPr="00932A67">
              <w:t>3.</w:t>
            </w:r>
            <w:r w:rsidRPr="00932A67">
              <w:t>1 Evaluate test results for impact on production processes.</w:t>
            </w:r>
          </w:p>
          <w:p w:rsidR="00000000" w:rsidRPr="00932A67" w:rsidP="00932A67">
            <w:pPr>
              <w:pStyle w:val="BodyText"/>
            </w:pPr>
            <w:r w:rsidRPr="00932A67">
              <w:t>3.2 Take action to rectify or improve on achieved test results.</w:t>
            </w:r>
          </w:p>
          <w:p w:rsidR="00000000" w:rsidRPr="00932A67" w:rsidP="00932A67">
            <w:pPr>
              <w:pStyle w:val="BodyText"/>
            </w:pPr>
            <w:r w:rsidRPr="00932A67">
              <w:t>3.3 Develop recommendations and consider feasibility of suggestions.</w:t>
            </w:r>
          </w:p>
          <w:p w:rsidR="00000000" w:rsidRPr="00932A67" w:rsidP="00932A67">
            <w:pPr>
              <w:pStyle w:val="BodyText"/>
            </w:pPr>
            <w:r w:rsidRPr="00932A67">
              <w:t>3.4 Record test process, results and recommendations and report</w:t>
            </w:r>
            <w:r w:rsidRPr="00932A67">
              <w:t xml:space="preserve"> to production personnel to facilitate process control or change.</w:t>
            </w:r>
          </w:p>
        </w:tc>
      </w:tr>
    </w:tbl>
    <w:p w:rsidR="00D411E6" w:rsidP="00932A67">
      <w:pPr>
        <w:pStyle w:val="BodyText"/>
      </w:pPr>
    </w:p>
    <w:p w:rsidR="00D411E6" w:rsidP="00932A67">
      <w:pPr>
        <w:pStyle w:val="BodyText"/>
      </w:pPr>
    </w:p>
    <w:p w:rsidR="00000000" w:rsidRPr="00932A67" w:rsidP="00932A67">
      <w:pPr>
        <w:pStyle w:val="Heading1"/>
      </w:pPr>
      <w:bookmarkStart w:id="6" w:name="O_916613"/>
      <w:bookmarkEnd w:id="6"/>
      <w:r w:rsidRPr="00932A6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D411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A67">
            <w:pPr>
              <w:pStyle w:val="BodyText"/>
              <w:rPr>
                <w:lang w:val="en-NZ"/>
              </w:rPr>
            </w:pPr>
            <w:r w:rsidRPr="00932A67">
              <w:t>This section describes those core and employment skills that are essential to performance and are not explicit in the performance criteria.</w:t>
            </w:r>
          </w:p>
        </w:tc>
      </w:tr>
      <w:tr w:rsidTr="00D411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A67">
            <w:pPr>
              <w:pStyle w:val="BodyText"/>
              <w:rPr>
                <w:lang w:val="en-NZ"/>
              </w:rPr>
            </w:pPr>
            <w:r w:rsidRPr="00932A67">
              <w:t>Learning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A67">
            <w:pPr>
              <w:pStyle w:val="ListBullet"/>
              <w:rPr>
                <w:lang w:val="en-NZ"/>
              </w:rPr>
            </w:pPr>
            <w:r w:rsidRPr="00932A67">
              <w:t>test production samples and evaluate outcomes to inform new production techniques.</w:t>
            </w:r>
          </w:p>
        </w:tc>
      </w:tr>
      <w:tr w:rsidTr="00D411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A67">
            <w:pPr>
              <w:pStyle w:val="BodyText"/>
              <w:rPr>
                <w:lang w:val="en-NZ"/>
              </w:rPr>
            </w:pPr>
            <w:r w:rsidRPr="00932A67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A67" w:rsidP="00932A67">
            <w:pPr>
              <w:pStyle w:val="ListBullet"/>
            </w:pPr>
            <w:r w:rsidRPr="00932A67">
              <w:t>determine appropriate numbers of entities for sample testing to provide reliable test results</w:t>
            </w:r>
          </w:p>
          <w:p w:rsidR="00000000" w:rsidRPr="00932A67" w:rsidP="00932A67">
            <w:pPr>
              <w:pStyle w:val="ListBullet"/>
            </w:pPr>
            <w:r w:rsidRPr="00932A67">
              <w:t xml:space="preserve">interpret numerical production data </w:t>
            </w:r>
            <w:r w:rsidRPr="00932A67">
              <w:t>from specifications, plans and drawings involving dimensions and mixture quantities</w:t>
            </w:r>
          </w:p>
          <w:p w:rsidR="00000000" w:rsidP="00932A67">
            <w:pPr>
              <w:pStyle w:val="ListBullet"/>
              <w:rPr>
                <w:lang w:val="en-NZ"/>
              </w:rPr>
            </w:pPr>
            <w:r w:rsidRPr="00932A67">
              <w:t>calculate and record dimensions and mixture quantities of sampled entities and assess against quality specifications.</w:t>
            </w:r>
          </w:p>
        </w:tc>
      </w:tr>
      <w:tr w:rsidTr="00D411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A67">
            <w:pPr>
              <w:pStyle w:val="BodyText"/>
              <w:rPr>
                <w:lang w:val="en-NZ"/>
              </w:rPr>
            </w:pPr>
            <w:r w:rsidRPr="00932A67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A67">
            <w:pPr>
              <w:pStyle w:val="ListBullet"/>
              <w:rPr>
                <w:lang w:val="en-NZ"/>
              </w:rPr>
            </w:pPr>
            <w:r w:rsidRPr="00932A67">
              <w:t>ask questions and actively listen to consult with and seek feedback from production personnel.</w:t>
            </w:r>
          </w:p>
        </w:tc>
      </w:tr>
      <w:tr w:rsidTr="00D411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A67">
            <w:pPr>
              <w:pStyle w:val="BodyText"/>
              <w:rPr>
                <w:lang w:val="en-NZ"/>
              </w:rPr>
            </w:pPr>
            <w:r w:rsidRPr="00932A67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A67">
            <w:pPr>
              <w:pStyle w:val="ListBullet"/>
              <w:rPr>
                <w:lang w:val="en-NZ"/>
              </w:rPr>
            </w:pPr>
            <w:r w:rsidRPr="00932A67">
              <w:t>interpret information in product specifications and plans.</w:t>
            </w:r>
          </w:p>
        </w:tc>
      </w:tr>
      <w:tr w:rsidTr="00D411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A67">
            <w:pPr>
              <w:pStyle w:val="BodyText"/>
              <w:rPr>
                <w:lang w:val="en-NZ"/>
              </w:rPr>
            </w:pPr>
            <w:r w:rsidRPr="00932A67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A67" w:rsidP="00932A67">
            <w:pPr>
              <w:pStyle w:val="ListBullet"/>
            </w:pPr>
            <w:r w:rsidRPr="00932A67">
              <w:t>clearly and accurately report on test process and test results</w:t>
            </w:r>
          </w:p>
          <w:p w:rsidR="00000000" w:rsidP="00932A67">
            <w:pPr>
              <w:pStyle w:val="ListBullet"/>
              <w:rPr>
                <w:lang w:val="en-NZ"/>
              </w:rPr>
            </w:pPr>
            <w:r w:rsidRPr="00932A67">
              <w:t>clearly represent rationale for recommended changes to future production processes.</w:t>
            </w:r>
          </w:p>
        </w:tc>
      </w:tr>
      <w:tr w:rsidTr="00D411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A67">
            <w:pPr>
              <w:pStyle w:val="BodyText"/>
              <w:rPr>
                <w:lang w:val="en-NZ"/>
              </w:rPr>
            </w:pPr>
            <w:r w:rsidRPr="00932A67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A67">
            <w:pPr>
              <w:pStyle w:val="ListBullet"/>
              <w:rPr>
                <w:lang w:val="en-NZ"/>
              </w:rPr>
            </w:pPr>
            <w:r w:rsidRPr="00932A67">
              <w:t>efficiently and logically manage operational logistics for sample testin</w:t>
            </w:r>
            <w:r w:rsidRPr="00932A67">
              <w:t>g.</w:t>
            </w:r>
          </w:p>
        </w:tc>
      </w:tr>
      <w:tr w:rsidTr="00D411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A67">
            <w:pPr>
              <w:pStyle w:val="BodyText"/>
              <w:rPr>
                <w:lang w:val="en-NZ"/>
              </w:rPr>
            </w:pPr>
            <w:r w:rsidRPr="00932A67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A67">
            <w:pPr>
              <w:pStyle w:val="ListBullet"/>
              <w:rPr>
                <w:lang w:val="en-NZ"/>
              </w:rPr>
            </w:pPr>
            <w:r w:rsidRPr="00932A67">
              <w:t>analyse production problems, consider various solutions and determine recommended changes.</w:t>
            </w:r>
          </w:p>
        </w:tc>
      </w:tr>
      <w:tr w:rsidTr="00D411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A67">
            <w:pPr>
              <w:pStyle w:val="BodyText"/>
              <w:rPr>
                <w:lang w:val="en-NZ"/>
              </w:rPr>
            </w:pPr>
            <w:r w:rsidRPr="00932A67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A67" w:rsidP="00932A67">
            <w:pPr>
              <w:pStyle w:val="ListBullet"/>
            </w:pPr>
            <w:r w:rsidRPr="00932A67">
              <w:t>select, calibrate and use equipment appropriate for conducting tests</w:t>
            </w:r>
          </w:p>
          <w:p w:rsidR="00000000" w:rsidRPr="00932A67" w:rsidP="00932A67">
            <w:pPr>
              <w:pStyle w:val="ListBullet"/>
            </w:pPr>
            <w:r w:rsidRPr="00932A67">
              <w:t>use a computer, keyboard and software to prepare reports.</w:t>
            </w:r>
          </w:p>
        </w:tc>
      </w:tr>
    </w:tbl>
    <w:p w:rsidR="00D411E6" w:rsidP="00932A67">
      <w:pPr>
        <w:pStyle w:val="BodyText"/>
      </w:pPr>
    </w:p>
    <w:p w:rsidR="00D411E6" w:rsidP="00932A67">
      <w:pPr>
        <w:pStyle w:val="BodyText"/>
      </w:pPr>
    </w:p>
    <w:p w:rsidR="00000000" w:rsidRPr="00932A67" w:rsidP="00932A67">
      <w:pPr>
        <w:pStyle w:val="Heading1"/>
      </w:pPr>
      <w:bookmarkStart w:id="7" w:name="O_916614"/>
      <w:bookmarkEnd w:id="7"/>
      <w:r w:rsidRPr="00932A67">
        <w:t>Range of Conditions</w:t>
      </w:r>
    </w:p>
    <w:p w:rsidR="00000000" w:rsidRPr="00932A67" w:rsidP="00D411E6">
      <w:pPr>
        <w:pStyle w:val="BodyText"/>
      </w:pPr>
      <w:r w:rsidRPr="00932A67">
        <w:t>Not Applicable</w:t>
      </w:r>
    </w:p>
    <w:p w:rsidR="00000000" w:rsidRPr="00932A67" w:rsidP="00932A67">
      <w:pPr>
        <w:pStyle w:val="Heading1"/>
      </w:pPr>
      <w:bookmarkStart w:id="8" w:name="O_916615"/>
      <w:bookmarkEnd w:id="8"/>
      <w:r w:rsidRPr="00932A67">
        <w:t>Unit Mapping Information</w:t>
      </w:r>
    </w:p>
    <w:p w:rsidR="00000000" w:rsidRPr="00932A67" w:rsidP="00D411E6">
      <w:pPr>
        <w:pStyle w:val="BodyText"/>
      </w:pPr>
      <w:r w:rsidRPr="00932A67">
        <w:t>FPITMM4204B Sample and test products to specifications</w:t>
      </w:r>
    </w:p>
    <w:p w:rsidR="00000000" w:rsidRPr="00932A67" w:rsidP="00932A67">
      <w:pPr>
        <w:pStyle w:val="Heading1"/>
      </w:pPr>
      <w:bookmarkStart w:id="9" w:name="O_916622"/>
      <w:bookmarkEnd w:id="9"/>
      <w:r w:rsidRPr="00932A67">
        <w:t>Links</w:t>
      </w:r>
    </w:p>
    <w:p w:rsidR="00000000" w:rsidRPr="00932A67" w:rsidP="00D411E6">
      <w:pPr>
        <w:pStyle w:val="BodyText"/>
      </w:pPr>
      <w:r w:rsidRPr="00932A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A315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32A67" w:rsidP="00D411E6">
      <w:pPr>
        <w:pStyle w:val="BodyText"/>
        <w:sectPr w:rsidSect="00932A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32A67" w:rsidP="00932A67">
      <w:pPr>
        <w:pStyle w:val="SuperHeading"/>
      </w:pPr>
      <w:r w:rsidRPr="00932A67">
        <w:t>Assessment Requirements for FWPTMM4204 Sample and test products</w:t>
      </w:r>
      <w:r w:rsidRPr="00932A67">
        <w:t xml:space="preserve"> to specifications</w:t>
      </w:r>
    </w:p>
    <w:p w:rsidR="00000000" w:rsidRPr="00932A67" w:rsidP="00932A67">
      <w:pPr>
        <w:pStyle w:val="Heading1"/>
      </w:pPr>
      <w:bookmarkStart w:id="10" w:name="O_916617"/>
      <w:bookmarkEnd w:id="10"/>
      <w:r w:rsidRPr="00932A67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932A67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A67" w:rsidP="00932A67">
            <w:pPr>
              <w:pStyle w:val="BodyText"/>
            </w:pPr>
            <w:r w:rsidRPr="00932A67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A67">
            <w:pPr>
              <w:pStyle w:val="BodyText"/>
              <w:rPr>
                <w:lang w:val="en-NZ"/>
              </w:rPr>
            </w:pPr>
            <w:r w:rsidRPr="00932A67">
              <w:rPr>
                <w:rStyle w:val="SpecialBold"/>
              </w:rPr>
              <w:t>Comment</w:t>
            </w:r>
          </w:p>
        </w:tc>
      </w:tr>
      <w:tr w:rsidTr="00932A67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A67">
            <w:pPr>
              <w:pStyle w:val="BodyText"/>
              <w:rPr>
                <w:lang w:val="en-NZ"/>
              </w:rPr>
            </w:pPr>
            <w:r w:rsidRPr="00932A67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A67" w:rsidP="00932A67">
            <w:pPr>
              <w:pStyle w:val="BodyText"/>
            </w:pPr>
            <w:r w:rsidRPr="00932A67">
              <w:t>Replaces equivalent unit FPITMM4204B Sample and test products to specifications, which was first released with FPI11 Forest and Forest Products Training Package Version 2.2. This is</w:t>
            </w:r>
            <w:r w:rsidRPr="00932A67">
              <w:t xml:space="preserve"> the first release of this unit in the new standards format.</w:t>
            </w:r>
          </w:p>
          <w:p w:rsidR="00000000" w:rsidRPr="00932A67" w:rsidP="00932A67">
            <w:pPr>
              <w:pStyle w:val="BodyText"/>
            </w:pPr>
            <w:r w:rsidRPr="00932A67">
              <w:t>Assessment requirements now specify the performance and knowledge evidence, as well as assessment conditions for this unit of competency. These sections simplify and replace components used in th</w:t>
            </w:r>
            <w:r w:rsidRPr="00932A67">
              <w:t>e previous unit format, including Required Skills and Knowledge, Evidence Guide and Range Statement</w:t>
            </w:r>
          </w:p>
        </w:tc>
      </w:tr>
    </w:tbl>
    <w:p w:rsidR="00000000" w:rsidRPr="00932A67" w:rsidP="00932A67">
      <w:pPr>
        <w:pStyle w:val="BodyText"/>
      </w:pPr>
    </w:p>
    <w:p w:rsidR="00000000" w:rsidRPr="00932A67" w:rsidP="00932A67">
      <w:pPr>
        <w:pStyle w:val="AllowPageBreak"/>
      </w:pPr>
    </w:p>
    <w:p w:rsidR="00000000" w:rsidRPr="00932A67" w:rsidP="00932A67">
      <w:pPr>
        <w:pStyle w:val="Heading1"/>
      </w:pPr>
      <w:bookmarkStart w:id="11" w:name="O_916618"/>
      <w:bookmarkEnd w:id="11"/>
      <w:r w:rsidRPr="00932A67">
        <w:t>Performance Evidence</w:t>
      </w:r>
    </w:p>
    <w:p w:rsidR="00000000" w:rsidRPr="00932A67" w:rsidP="00D411E6">
      <w:pPr>
        <w:pStyle w:val="BodyText"/>
      </w:pPr>
      <w:r w:rsidRPr="00932A67">
        <w:t>A person demo</w:t>
      </w:r>
      <w:r w:rsidRPr="00932A67">
        <w:t>nstrating competency in this unit must satisfy all of the elements, performance criteria and foundation skills of this unit.  If a specific volume or frequency is not stated below, then evidence must be provided that the following requirements have been pe</w:t>
      </w:r>
      <w:r w:rsidRPr="00932A67">
        <w:t>rformed on at least one occasion:</w:t>
      </w:r>
    </w:p>
    <w:p w:rsidR="00000000" w:rsidRPr="00932A67" w:rsidP="00932A67">
      <w:pPr>
        <w:pStyle w:val="ListBullet"/>
      </w:pPr>
      <w:r w:rsidRPr="00932A67">
        <w:t>sample and test product types in line with authorised testing procedures including:</w:t>
      </w:r>
    </w:p>
    <w:p w:rsidR="00000000" w:rsidRPr="00932A67" w:rsidP="00932A67">
      <w:pPr>
        <w:pStyle w:val="ListBullet2"/>
      </w:pPr>
      <w:r w:rsidRPr="00932A67">
        <w:t>manufactured products</w:t>
      </w:r>
    </w:p>
    <w:p w:rsidR="00000000" w:rsidRPr="00932A67" w:rsidP="00932A67">
      <w:pPr>
        <w:pStyle w:val="ListBullet2"/>
      </w:pPr>
      <w:r w:rsidRPr="00932A67">
        <w:t>components</w:t>
      </w:r>
    </w:p>
    <w:p w:rsidR="00000000" w:rsidRPr="00932A67" w:rsidP="00932A67">
      <w:pPr>
        <w:pStyle w:val="ListBullet2"/>
      </w:pPr>
      <w:r w:rsidRPr="00932A67">
        <w:t>assemblies</w:t>
      </w:r>
    </w:p>
    <w:p w:rsidR="00000000" w:rsidRPr="00932A67" w:rsidP="00932A67">
      <w:pPr>
        <w:pStyle w:val="ListBullet2"/>
      </w:pPr>
      <w:r w:rsidRPr="00932A67">
        <w:t>raw materials</w:t>
      </w:r>
    </w:p>
    <w:p w:rsidR="00000000" w:rsidRPr="00932A67" w:rsidP="00932A67">
      <w:pPr>
        <w:pStyle w:val="ListBullet2"/>
      </w:pPr>
      <w:r w:rsidRPr="00932A67">
        <w:t>timber</w:t>
      </w:r>
    </w:p>
    <w:p w:rsidR="00000000" w:rsidRPr="00932A67" w:rsidP="00932A67">
      <w:pPr>
        <w:pStyle w:val="ListBullet2"/>
      </w:pPr>
      <w:r w:rsidRPr="00932A67">
        <w:t>metal alloys</w:t>
      </w:r>
    </w:p>
    <w:p w:rsidR="00000000" w:rsidRPr="00932A67" w:rsidP="00932A67">
      <w:pPr>
        <w:pStyle w:val="ListBullet2"/>
      </w:pPr>
      <w:r w:rsidRPr="00932A67">
        <w:t>glass</w:t>
      </w:r>
    </w:p>
    <w:p w:rsidR="00000000" w:rsidRPr="00932A67" w:rsidP="00932A67">
      <w:pPr>
        <w:pStyle w:val="ListBullet2"/>
      </w:pPr>
      <w:r w:rsidRPr="00932A67">
        <w:t>adhesives</w:t>
      </w:r>
    </w:p>
    <w:p w:rsidR="00000000" w:rsidRPr="00932A67" w:rsidP="00932A67">
      <w:pPr>
        <w:pStyle w:val="ListBullet2"/>
      </w:pPr>
      <w:r w:rsidRPr="00932A67">
        <w:t>fillers, finishes</w:t>
      </w:r>
    </w:p>
    <w:p w:rsidR="00000000" w:rsidRPr="00932A67" w:rsidP="00932A67">
      <w:pPr>
        <w:pStyle w:val="ListBullet2"/>
      </w:pPr>
      <w:r w:rsidRPr="00932A67">
        <w:t>any other entities produced by the organisation</w:t>
      </w:r>
    </w:p>
    <w:p w:rsidR="00000000" w:rsidRPr="00932A67" w:rsidP="00932A67">
      <w:pPr>
        <w:pStyle w:val="ListBullet"/>
      </w:pPr>
      <w:r w:rsidRPr="00932A67">
        <w:t>evaluate test results, for the selected range of products, and complete a detailed and accurate report, covering:</w:t>
      </w:r>
    </w:p>
    <w:p w:rsidR="00000000" w:rsidRPr="00932A67" w:rsidP="00932A67">
      <w:pPr>
        <w:pStyle w:val="ListBullet2"/>
      </w:pPr>
      <w:r w:rsidRPr="00932A67">
        <w:t>test process</w:t>
      </w:r>
    </w:p>
    <w:p w:rsidR="00000000" w:rsidRPr="00932A67" w:rsidP="00932A67">
      <w:pPr>
        <w:pStyle w:val="ListBullet2"/>
      </w:pPr>
      <w:r w:rsidRPr="00932A67">
        <w:t>size of sample</w:t>
      </w:r>
    </w:p>
    <w:p w:rsidR="00000000" w:rsidRPr="00932A67" w:rsidP="00932A67">
      <w:pPr>
        <w:pStyle w:val="ListBullet2"/>
      </w:pPr>
      <w:r w:rsidRPr="00932A67">
        <w:t>results of testing against product quality specifications and se</w:t>
      </w:r>
      <w:r w:rsidRPr="00932A67">
        <w:t>t tolerances</w:t>
      </w:r>
    </w:p>
    <w:p w:rsidR="00000000" w:rsidRPr="00932A67" w:rsidP="00932A67">
      <w:pPr>
        <w:pStyle w:val="ListBullet2"/>
      </w:pPr>
      <w:r w:rsidRPr="00932A67">
        <w:t>recommendations to facilitate process control or change.</w:t>
      </w:r>
    </w:p>
    <w:p w:rsidR="00000000" w:rsidRPr="00932A67" w:rsidP="00932A67">
      <w:pPr>
        <w:pStyle w:val="AllowPageBreak"/>
      </w:pPr>
    </w:p>
    <w:p w:rsidR="00000000" w:rsidRPr="00932A67" w:rsidP="00932A67">
      <w:pPr>
        <w:pStyle w:val="Heading1"/>
      </w:pPr>
      <w:bookmarkStart w:id="12" w:name="O_916619"/>
      <w:bookmarkEnd w:id="12"/>
      <w:r w:rsidRPr="00932A67">
        <w:t>Knowledge Evidence</w:t>
      </w:r>
    </w:p>
    <w:p w:rsidR="00000000" w:rsidRPr="00932A67" w:rsidP="00D411E6">
      <w:pPr>
        <w:pStyle w:val="BodyText"/>
      </w:pPr>
      <w:r w:rsidRPr="00932A67">
        <w:t>A person competent in this unit must be able to demonstrate knowledge of:</w:t>
      </w:r>
    </w:p>
    <w:p w:rsidR="00000000" w:rsidRPr="00932A67" w:rsidP="00932A67">
      <w:pPr>
        <w:pStyle w:val="ListBullet"/>
      </w:pPr>
      <w:r w:rsidRPr="00932A67">
        <w:t>environmental protection practices for sampling and testing products in a forest products factory settings:</w:t>
      </w:r>
    </w:p>
    <w:p w:rsidR="00000000" w:rsidRPr="00932A67" w:rsidP="00932A67">
      <w:pPr>
        <w:pStyle w:val="ListBullet"/>
      </w:pPr>
      <w:r w:rsidRPr="00932A67">
        <w:t>reducing water and energy use</w:t>
      </w:r>
    </w:p>
    <w:p w:rsidR="00000000" w:rsidRPr="00932A67" w:rsidP="00932A67">
      <w:pPr>
        <w:pStyle w:val="ListBullet"/>
      </w:pPr>
      <w:r w:rsidRPr="00932A67">
        <w:t>safe use and storage of chemicals</w:t>
      </w:r>
    </w:p>
    <w:p w:rsidR="00000000" w:rsidRPr="00932A67" w:rsidP="00932A67">
      <w:pPr>
        <w:pStyle w:val="ListBullet"/>
      </w:pPr>
      <w:r w:rsidRPr="00932A67">
        <w:t>cleaning of plant, tools and equipment</w:t>
      </w:r>
    </w:p>
    <w:p w:rsidR="00000000" w:rsidRPr="00932A67" w:rsidP="00932A67">
      <w:pPr>
        <w:pStyle w:val="ListBullet"/>
      </w:pPr>
      <w:r w:rsidRPr="00932A67">
        <w:t>disposing of, recycling and reusing timber an</w:t>
      </w:r>
      <w:r w:rsidRPr="00932A67">
        <w:t>d other waste</w:t>
      </w:r>
    </w:p>
    <w:p w:rsidR="00000000" w:rsidRPr="00932A67" w:rsidP="00932A67">
      <w:pPr>
        <w:pStyle w:val="ListBullet"/>
      </w:pPr>
      <w:r w:rsidRPr="00932A67">
        <w:t>industry common and specific organisational:</w:t>
      </w:r>
    </w:p>
    <w:p w:rsidR="00000000" w:rsidRPr="00932A67" w:rsidP="00932A67">
      <w:pPr>
        <w:pStyle w:val="ListBullet"/>
      </w:pPr>
      <w:r w:rsidRPr="00932A67">
        <w:t>sampling and testing processes and techniques for products</w:t>
      </w:r>
    </w:p>
    <w:p w:rsidR="00000000" w:rsidRPr="00932A67" w:rsidP="00932A67">
      <w:pPr>
        <w:pStyle w:val="ListBullet"/>
      </w:pPr>
      <w:r w:rsidRPr="00932A67">
        <w:t>characteristics of raw materials and other entities</w:t>
      </w:r>
    </w:p>
    <w:p w:rsidR="00000000" w:rsidRPr="00932A67" w:rsidP="00932A67">
      <w:pPr>
        <w:pStyle w:val="ListBullet"/>
      </w:pPr>
      <w:r w:rsidRPr="00932A67">
        <w:t>testing conditions and facilities</w:t>
      </w:r>
    </w:p>
    <w:p w:rsidR="00000000" w:rsidRPr="00932A67" w:rsidP="00932A67">
      <w:pPr>
        <w:pStyle w:val="ListBullet"/>
      </w:pPr>
      <w:r w:rsidRPr="00932A67">
        <w:t>product quality specifications and set tolerances</w:t>
      </w:r>
    </w:p>
    <w:p w:rsidR="00000000" w:rsidRPr="00932A67" w:rsidP="00932A67">
      <w:pPr>
        <w:pStyle w:val="ListBullet"/>
      </w:pPr>
      <w:r w:rsidRPr="00932A67">
        <w:t>common types of tools and equipment used to test products; their purpose, features, operation and calibration requirements</w:t>
      </w:r>
    </w:p>
    <w:p w:rsidR="00000000" w:rsidRPr="00932A67" w:rsidP="00932A67">
      <w:pPr>
        <w:pStyle w:val="ListBullet"/>
      </w:pPr>
      <w:r w:rsidRPr="00932A67">
        <w:t>organisational procedures specific to sampling and testing products:</w:t>
      </w:r>
    </w:p>
    <w:p w:rsidR="00000000" w:rsidRPr="00932A67" w:rsidP="00932A67">
      <w:pPr>
        <w:pStyle w:val="ListBullet"/>
      </w:pPr>
      <w:r w:rsidRPr="00932A67">
        <w:t>workplace health and safety</w:t>
      </w:r>
    </w:p>
    <w:p w:rsidR="00000000" w:rsidRPr="00932A67" w:rsidP="00932A67">
      <w:pPr>
        <w:pStyle w:val="ListBullet"/>
      </w:pPr>
      <w:r w:rsidRPr="00932A67">
        <w:t>use of testing equipment</w:t>
      </w:r>
    </w:p>
    <w:p w:rsidR="00000000" w:rsidRPr="00932A67" w:rsidP="00932A67">
      <w:pPr>
        <w:pStyle w:val="ListBullet"/>
      </w:pPr>
      <w:r w:rsidRPr="00932A67">
        <w:t>sampling an</w:t>
      </w:r>
      <w:r w:rsidRPr="00932A67">
        <w:t>d testing processes</w:t>
      </w:r>
    </w:p>
    <w:p w:rsidR="00000000" w:rsidRPr="00932A67" w:rsidP="00932A67">
      <w:pPr>
        <w:pStyle w:val="ListBullet"/>
      </w:pPr>
      <w:r w:rsidRPr="00932A67">
        <w:t>communication reporting lines</w:t>
      </w:r>
    </w:p>
    <w:p w:rsidR="00000000" w:rsidRPr="00932A67" w:rsidP="00932A67">
      <w:pPr>
        <w:pStyle w:val="ListBullet"/>
      </w:pPr>
      <w:r w:rsidRPr="00932A67">
        <w:t>recording and reporting on test process and test results.</w:t>
      </w:r>
    </w:p>
    <w:p w:rsidR="00000000" w:rsidRPr="00932A67" w:rsidP="00932A67">
      <w:pPr>
        <w:pStyle w:val="AllowPageBreak"/>
      </w:pPr>
    </w:p>
    <w:p w:rsidR="00000000" w:rsidRPr="00932A67" w:rsidP="00932A67">
      <w:pPr>
        <w:pStyle w:val="Heading1"/>
      </w:pPr>
      <w:bookmarkStart w:id="13" w:name="O_916620"/>
      <w:bookmarkEnd w:id="13"/>
      <w:r w:rsidRPr="00932A67">
        <w:t>Assessment Conditions</w:t>
      </w:r>
    </w:p>
    <w:p w:rsidR="00000000" w:rsidRPr="00932A67" w:rsidP="00D411E6">
      <w:pPr>
        <w:pStyle w:val="BodyText"/>
      </w:pPr>
      <w:r w:rsidRPr="00932A67">
        <w:t>The following resources must be made available:</w:t>
      </w:r>
    </w:p>
    <w:p w:rsidR="00000000" w:rsidRPr="00932A67" w:rsidP="00932A67">
      <w:pPr>
        <w:pStyle w:val="ListBullet"/>
      </w:pPr>
      <w:r w:rsidRPr="00932A67">
        <w:t>testing equipment, tools and gauges</w:t>
      </w:r>
    </w:p>
    <w:p w:rsidR="00000000" w:rsidRPr="00932A67" w:rsidP="00932A67">
      <w:pPr>
        <w:pStyle w:val="ListBullet"/>
      </w:pPr>
      <w:r w:rsidRPr="00932A67">
        <w:t>personal protective equi</w:t>
      </w:r>
      <w:r w:rsidRPr="00932A67">
        <w:t>pment suitable for sampling and testing products</w:t>
      </w:r>
    </w:p>
    <w:p w:rsidR="00000000" w:rsidRPr="00932A67" w:rsidP="00932A67">
      <w:pPr>
        <w:pStyle w:val="ListBullet"/>
      </w:pPr>
      <w:r w:rsidRPr="00932A67">
        <w:t>a comprehensive range of commercially available raw materials and other entities subject to testing</w:t>
      </w:r>
    </w:p>
    <w:p w:rsidR="00000000" w:rsidRPr="00932A67" w:rsidP="00932A67">
      <w:pPr>
        <w:pStyle w:val="ListBullet"/>
      </w:pPr>
      <w:r w:rsidRPr="00932A67">
        <w:t>product quality specifications and set tolerances</w:t>
      </w:r>
    </w:p>
    <w:p w:rsidR="00000000" w:rsidRPr="00932A67" w:rsidP="00932A67">
      <w:pPr>
        <w:pStyle w:val="ListBullet"/>
      </w:pPr>
      <w:r w:rsidRPr="00932A67">
        <w:t>templates for recording and reporting on test process and</w:t>
      </w:r>
      <w:r w:rsidRPr="00932A67">
        <w:t xml:space="preserve"> test results</w:t>
      </w:r>
    </w:p>
    <w:p w:rsidR="00000000" w:rsidRPr="00932A67" w:rsidP="00932A67">
      <w:pPr>
        <w:pStyle w:val="ListBullet"/>
      </w:pPr>
      <w:r w:rsidRPr="00932A67">
        <w:t>relevant personnel for the purposes of communicating information</w:t>
      </w:r>
    </w:p>
    <w:p w:rsidR="00000000" w:rsidRPr="00932A67" w:rsidP="00932A67">
      <w:pPr>
        <w:pStyle w:val="ListBullet"/>
      </w:pPr>
      <w:r w:rsidRPr="00932A67">
        <w:t>organisational procedures for sampling and testing products</w:t>
      </w:r>
    </w:p>
    <w:p w:rsidR="00000000" w:rsidRPr="00932A67" w:rsidP="00932A67">
      <w:pPr>
        <w:pStyle w:val="BodyText"/>
      </w:pPr>
    </w:p>
    <w:p w:rsidR="00000000" w:rsidRPr="00932A67" w:rsidP="00D411E6">
      <w:pPr>
        <w:pStyle w:val="BodyText"/>
      </w:pPr>
      <w:r w:rsidRPr="00932A67">
        <w:t xml:space="preserve">Competency is to be assessed in the workplace or a simulated environment that accurately reflects performance in a real workplace setting. </w:t>
      </w:r>
    </w:p>
    <w:p w:rsidR="00000000" w:rsidRPr="00932A67" w:rsidP="00D411E6">
      <w:pPr>
        <w:pStyle w:val="Heading3"/>
      </w:pPr>
      <w:r w:rsidRPr="00932A67">
        <w:rPr>
          <w:rStyle w:val="SpecialBold"/>
        </w:rPr>
        <w:t>Assessor requirements</w:t>
      </w:r>
    </w:p>
    <w:p w:rsidR="00000000" w:rsidRPr="00932A67" w:rsidP="00D411E6">
      <w:pPr>
        <w:pStyle w:val="BodyText"/>
      </w:pPr>
      <w:r w:rsidRPr="00932A67">
        <w:t>Assessors must:</w:t>
      </w:r>
    </w:p>
    <w:p w:rsidR="00000000" w:rsidRPr="00932A67" w:rsidP="00932A67">
      <w:pPr>
        <w:pStyle w:val="ListBullet"/>
      </w:pPr>
      <w:r w:rsidRPr="00932A67">
        <w:t>hold the appropriate assessor competency standards as outlined in regulations</w:t>
      </w:r>
      <w:r w:rsidRPr="00932A67">
        <w:t>; and</w:t>
      </w:r>
    </w:p>
    <w:p w:rsidR="00000000" w:rsidRPr="00932A67" w:rsidP="00932A67">
      <w:pPr>
        <w:pStyle w:val="ListBullet"/>
      </w:pPr>
      <w:r w:rsidRPr="00932A67">
        <w:t>be able to demonstrate vocational competencies at least to the level being assessed; and</w:t>
      </w:r>
    </w:p>
    <w:p w:rsidR="00000000" w:rsidRPr="00932A67" w:rsidP="00932A67">
      <w:pPr>
        <w:pStyle w:val="ListBullet"/>
      </w:pPr>
      <w:r w:rsidRPr="00932A67">
        <w:t>be able to demonstrate how they are continuing to develop their VET knowledge and skills as well as maintaining their industry currency and assessor competence.</w:t>
      </w:r>
    </w:p>
    <w:p w:rsidR="00000000" w:rsidRPr="00932A67" w:rsidP="00932A67">
      <w:pPr>
        <w:pStyle w:val="AllowPageBreak"/>
      </w:pPr>
    </w:p>
    <w:p w:rsidR="00000000" w:rsidRPr="00932A67" w:rsidP="00932A67">
      <w:pPr>
        <w:pStyle w:val="Heading1"/>
      </w:pPr>
      <w:bookmarkStart w:id="14" w:name="O_916623"/>
      <w:bookmarkEnd w:id="14"/>
      <w:r w:rsidRPr="00932A67">
        <w:t>Links</w:t>
      </w:r>
    </w:p>
    <w:p w:rsidR="00000000" w:rsidRPr="00932A67" w:rsidP="00D411E6">
      <w:pPr>
        <w:pStyle w:val="BodyText"/>
      </w:pPr>
      <w:r w:rsidRPr="00932A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A315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32A67" w:rsidP="00932A67"/>
    <w:sectPr w:rsidSect="00932A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A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A67" w:rsidRPr="00D411E6" w:rsidP="00D411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A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1E6" w:rsidP="00932A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11E6" w:rsidP="00932A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411E6" w:rsidP="00932A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A67" w:rsidP="00932A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11E6">
      <w:t>Approved</w:t>
    </w:r>
    <w:r w:rsidR="00D411E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11E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11E6">
      <w:rPr>
        <w:noProof/>
      </w:rPr>
      <w:t>4</w:t>
    </w:r>
    <w:r>
      <w:rPr>
        <w:noProof/>
      </w:rPr>
      <w:fldChar w:fldCharType="end"/>
    </w:r>
  </w:p>
  <w:p w:rsidR="00932A67" w:rsidP="00932A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11E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11E6">
      <w:t>Skills Insight</w:t>
    </w:r>
    <w:r w:rsidR="00D411E6">
      <w:fldChar w:fldCharType="end"/>
    </w:r>
  </w:p>
  <w:p w:rsidR="00932A67" w:rsidP="00932A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A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1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2A67" w:rsidRPr="00D411E6" w:rsidP="00D411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A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1E6" w:rsidRPr="002D2AF8" w:rsidP="00932A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FWPTMM4204 Sample and test products to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411E6" w:rsidP="00932A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A67" w:rsidRPr="002D2AF8" w:rsidP="00932A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11E6">
      <w:t>FWPTMM4204 Sample and test products to specifications</w:t>
    </w:r>
    <w:r w:rsidR="00D411E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11E6">
      <w:rPr>
        <w:noProof/>
      </w:rPr>
      <w:t>2 March 2025</w:t>
    </w:r>
    <w:r>
      <w:fldChar w:fldCharType="end"/>
    </w:r>
  </w:p>
  <w:p w:rsidR="00932A67" w:rsidP="00932A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BAC4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CEA5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1648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A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2A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2A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2A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2A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2A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2A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2A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2A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2A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2A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2A67"/>
  </w:style>
  <w:style w:type="character" w:customStyle="1" w:styleId="Heading1Char">
    <w:name w:val="Heading 1 Char"/>
    <w:basedOn w:val="DefaultParagraphFont"/>
    <w:link w:val="Heading1"/>
    <w:rsid w:val="00932A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2A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2A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2A6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2A67"/>
    <w:rPr>
      <w:b/>
      <w:spacing w:val="0"/>
    </w:rPr>
  </w:style>
  <w:style w:type="paragraph" w:styleId="ListBullet2">
    <w:name w:val="List Bullet 2"/>
    <w:basedOn w:val="List2"/>
    <w:rsid w:val="00932A6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32A67"/>
    <w:rPr>
      <w:i/>
    </w:rPr>
  </w:style>
  <w:style w:type="paragraph" w:customStyle="1" w:styleId="SuperHeading">
    <w:name w:val="SuperHeading"/>
    <w:basedOn w:val="Normal"/>
    <w:rsid w:val="00932A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2A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2A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2A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2A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2A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2A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2A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2A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2A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2A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2A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2A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2A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2A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2A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2A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2A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2A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2A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2A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2A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2A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2A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2A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2A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2A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2A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2A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2A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2A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2A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2A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2A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2A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2A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2A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2A67"/>
  </w:style>
  <w:style w:type="paragraph" w:styleId="TableofFigures">
    <w:name w:val="table of figures"/>
    <w:basedOn w:val="Normal"/>
    <w:next w:val="Normal"/>
    <w:semiHidden/>
    <w:rsid w:val="00932A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2A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2A67"/>
    <w:rPr>
      <w:rFonts w:ascii="Wingdings" w:hAnsi="Wingdings"/>
    </w:rPr>
  </w:style>
  <w:style w:type="paragraph" w:customStyle="1" w:styleId="TableHeading">
    <w:name w:val="Table Heading"/>
    <w:basedOn w:val="HeadingBase"/>
    <w:rsid w:val="00932A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2A67"/>
    <w:rPr>
      <w:color w:val="0033CC"/>
      <w:u w:val="none"/>
    </w:rPr>
  </w:style>
  <w:style w:type="paragraph" w:customStyle="1" w:styleId="BodyTextRight">
    <w:name w:val="Body Text Right"/>
    <w:basedOn w:val="BodyText"/>
    <w:rsid w:val="00932A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2A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2A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2A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2A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2A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2A67"/>
    <w:rPr>
      <w:sz w:val="32"/>
    </w:rPr>
  </w:style>
  <w:style w:type="paragraph" w:customStyle="1" w:styleId="HeadingProcedure">
    <w:name w:val="Heading Procedure"/>
    <w:basedOn w:val="HeadingBase"/>
    <w:next w:val="Normal"/>
    <w:rsid w:val="00932A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2A67"/>
    <w:pPr>
      <w:spacing w:before="60" w:after="60"/>
    </w:pPr>
  </w:style>
  <w:style w:type="paragraph" w:styleId="ListContinue">
    <w:name w:val="List Continue"/>
    <w:basedOn w:val="List"/>
    <w:rsid w:val="00932A67"/>
    <w:pPr>
      <w:ind w:firstLine="0"/>
    </w:pPr>
  </w:style>
  <w:style w:type="paragraph" w:customStyle="1" w:styleId="ListNote">
    <w:name w:val="List Note"/>
    <w:basedOn w:val="List"/>
    <w:rsid w:val="00932A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2A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2A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2A67"/>
    <w:rPr>
      <w:rFonts w:ascii="Courier New" w:hAnsi="Courier New"/>
    </w:rPr>
  </w:style>
  <w:style w:type="paragraph" w:customStyle="1" w:styleId="NoteBullet">
    <w:name w:val="Note Bullet"/>
    <w:basedOn w:val="Note"/>
    <w:rsid w:val="00932A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2A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2A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2A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2A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2A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2A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2A67"/>
    <w:rPr>
      <w:b/>
      <w:smallCaps/>
    </w:rPr>
  </w:style>
  <w:style w:type="paragraph" w:customStyle="1" w:styleId="TableListNumber">
    <w:name w:val="Table List Number"/>
    <w:basedOn w:val="ListNumber"/>
    <w:rsid w:val="00932A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2A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2A67"/>
    <w:pPr>
      <w:numPr>
        <w:numId w:val="9"/>
      </w:numPr>
    </w:pPr>
  </w:style>
  <w:style w:type="paragraph" w:customStyle="1" w:styleId="ListAlpha2">
    <w:name w:val="List Alpha 2"/>
    <w:basedOn w:val="List2"/>
    <w:rsid w:val="00932A67"/>
    <w:pPr>
      <w:numPr>
        <w:numId w:val="8"/>
      </w:numPr>
    </w:pPr>
  </w:style>
  <w:style w:type="paragraph" w:styleId="List2">
    <w:name w:val="List 2"/>
    <w:basedOn w:val="BodyText"/>
    <w:rsid w:val="00932A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2A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2A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2A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2A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2A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2A67"/>
    <w:pPr>
      <w:numPr>
        <w:numId w:val="4"/>
      </w:numPr>
    </w:pPr>
  </w:style>
  <w:style w:type="paragraph" w:styleId="ListContinue2">
    <w:name w:val="List Continue 2"/>
    <w:basedOn w:val="List2"/>
    <w:rsid w:val="00932A67"/>
    <w:pPr>
      <w:ind w:firstLine="0"/>
    </w:pPr>
  </w:style>
  <w:style w:type="paragraph" w:styleId="ListContinue3">
    <w:name w:val="List Continue 3"/>
    <w:basedOn w:val="List3"/>
    <w:rsid w:val="00932A67"/>
    <w:pPr>
      <w:ind w:left="1021" w:firstLine="0"/>
    </w:pPr>
  </w:style>
  <w:style w:type="paragraph" w:styleId="ListContinue4">
    <w:name w:val="List Continue 4"/>
    <w:basedOn w:val="List4"/>
    <w:rsid w:val="00932A67"/>
    <w:pPr>
      <w:ind w:firstLine="0"/>
    </w:pPr>
  </w:style>
  <w:style w:type="paragraph" w:styleId="ListContinue5">
    <w:name w:val="List Continue 5"/>
    <w:basedOn w:val="List5"/>
    <w:rsid w:val="00932A67"/>
    <w:pPr>
      <w:ind w:firstLine="0"/>
    </w:pPr>
  </w:style>
  <w:style w:type="paragraph" w:styleId="ListNumber3">
    <w:name w:val="List Number 3"/>
    <w:basedOn w:val="List3"/>
    <w:rsid w:val="00932A67"/>
    <w:pPr>
      <w:numPr>
        <w:numId w:val="5"/>
      </w:numPr>
    </w:pPr>
  </w:style>
  <w:style w:type="paragraph" w:styleId="ListNumber4">
    <w:name w:val="List Number 4"/>
    <w:basedOn w:val="List4"/>
    <w:rsid w:val="00932A67"/>
    <w:pPr>
      <w:numPr>
        <w:numId w:val="6"/>
      </w:numPr>
    </w:pPr>
  </w:style>
  <w:style w:type="paragraph" w:styleId="ListNumber5">
    <w:name w:val="List Number 5"/>
    <w:basedOn w:val="List5"/>
    <w:rsid w:val="00932A67"/>
    <w:pPr>
      <w:numPr>
        <w:numId w:val="7"/>
      </w:numPr>
    </w:pPr>
  </w:style>
  <w:style w:type="paragraph" w:styleId="BlockText">
    <w:name w:val="Block Text"/>
    <w:basedOn w:val="Normal"/>
    <w:rsid w:val="00932A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2A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2A67"/>
    <w:rPr>
      <w:sz w:val="16"/>
      <w:vertAlign w:val="superscript"/>
    </w:rPr>
  </w:style>
  <w:style w:type="character" w:customStyle="1" w:styleId="Symbols">
    <w:name w:val="Symbols"/>
    <w:basedOn w:val="DefaultParagraphFont"/>
    <w:rsid w:val="00932A67"/>
    <w:rPr>
      <w:rFonts w:ascii="Symbol" w:hAnsi="Symbol"/>
    </w:rPr>
  </w:style>
  <w:style w:type="character" w:customStyle="1" w:styleId="MenuOptions">
    <w:name w:val="Menu Options"/>
    <w:basedOn w:val="DefaultParagraphFont"/>
    <w:rsid w:val="00932A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2A67"/>
    <w:rPr>
      <w:b/>
    </w:rPr>
  </w:style>
  <w:style w:type="character" w:customStyle="1" w:styleId="Underlined">
    <w:name w:val="Underlined"/>
    <w:basedOn w:val="DefaultParagraphFont"/>
    <w:rsid w:val="00932A67"/>
    <w:rPr>
      <w:u w:val="single"/>
    </w:rPr>
  </w:style>
  <w:style w:type="paragraph" w:customStyle="1" w:styleId="TableBodyTextRight">
    <w:name w:val="Table Body Text Right"/>
    <w:basedOn w:val="TableBodyText"/>
    <w:rsid w:val="00932A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2A67"/>
    <w:rPr>
      <w:sz w:val="18"/>
    </w:rPr>
  </w:style>
  <w:style w:type="paragraph" w:customStyle="1" w:styleId="BodySmallRight">
    <w:name w:val="Body Small Right"/>
    <w:basedOn w:val="BodyTextRight"/>
    <w:rsid w:val="00932A67"/>
    <w:rPr>
      <w:sz w:val="18"/>
      <w:szCs w:val="18"/>
    </w:rPr>
  </w:style>
  <w:style w:type="paragraph" w:customStyle="1" w:styleId="MarginEdition">
    <w:name w:val="Margin Edition"/>
    <w:basedOn w:val="MarginNote"/>
    <w:rsid w:val="00932A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2A67"/>
    <w:rPr>
      <w:sz w:val="2"/>
      <w:szCs w:val="2"/>
    </w:rPr>
  </w:style>
  <w:style w:type="character" w:customStyle="1" w:styleId="Small">
    <w:name w:val="Small"/>
    <w:basedOn w:val="DefaultParagraphFont"/>
    <w:rsid w:val="00932A67"/>
    <w:rPr>
      <w:sz w:val="16"/>
    </w:rPr>
  </w:style>
  <w:style w:type="paragraph" w:customStyle="1" w:styleId="WideTable">
    <w:name w:val="Wide Table"/>
    <w:basedOn w:val="Normal"/>
    <w:rsid w:val="00932A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2A67"/>
  </w:style>
  <w:style w:type="paragraph" w:styleId="Quote">
    <w:name w:val="Quote"/>
    <w:basedOn w:val="Heading1"/>
    <w:link w:val="QuoteChar"/>
    <w:qFormat/>
    <w:rsid w:val="00932A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2A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2A67"/>
    <w:pPr>
      <w:pageBreakBefore/>
    </w:pPr>
  </w:style>
  <w:style w:type="paragraph" w:customStyle="1" w:styleId="Border">
    <w:name w:val="Border"/>
    <w:basedOn w:val="Normal"/>
    <w:qFormat/>
    <w:rsid w:val="00932A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2A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2A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2A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2A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2A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2A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2A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2A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2A67"/>
    <w:rPr>
      <w:u w:val="single"/>
    </w:rPr>
  </w:style>
  <w:style w:type="character" w:customStyle="1" w:styleId="BoldandItalics">
    <w:name w:val="Bold and Italics"/>
    <w:qFormat/>
    <w:rsid w:val="00932A67"/>
    <w:rPr>
      <w:b/>
      <w:i/>
      <w:u w:val="none"/>
    </w:rPr>
  </w:style>
  <w:style w:type="paragraph" w:styleId="BalloonText">
    <w:name w:val="Balloon Text"/>
    <w:basedOn w:val="Normal"/>
    <w:link w:val="BalloonTextChar"/>
    <w:rsid w:val="00932A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2A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2A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2A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2A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2A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2A67"/>
    <w:pPr>
      <w:spacing w:before="0" w:after="0"/>
    </w:pPr>
  </w:style>
  <w:style w:type="paragraph" w:customStyle="1" w:styleId="BodyTextBold">
    <w:name w:val="Body Text Bold"/>
    <w:basedOn w:val="BodyText"/>
    <w:qFormat/>
    <w:rsid w:val="00932A67"/>
    <w:rPr>
      <w:b/>
    </w:rPr>
  </w:style>
  <w:style w:type="character" w:styleId="Hyperlink">
    <w:name w:val="Hyperlink"/>
    <w:basedOn w:val="DefaultParagraphFont"/>
    <w:uiPriority w:val="99"/>
    <w:unhideWhenUsed/>
    <w:rsid w:val="00D411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1148</Words>
  <Characters>7313</Characters>
  <Application>Microsoft Office Word</Application>
  <DocSecurity>0</DocSecurity>
  <Lines>208</Lines>
  <Paragraphs>151</Paragraphs>
  <ScaleCrop>false</ScaleCrop>
  <Company>Author-it Software Corporation Ltd.</Company>
  <LinksUpToDate>false</LinksUpToDate>
  <CharactersWithSpaces>8310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FWPTMM4204 Sample and test products to specifications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2025-03-01T19:12:00Z</dcterms:created>
  <dcterms:modified xsi:type="dcterms:W3CDTF">2025-03-01T19:12:00Z</dcterms:modified>
</cp:coreProperties>
</file>