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D88" w:rsidP="00187D88">
      <w:pPr>
        <w:pStyle w:val="Title"/>
      </w:pPr>
      <w:r>
        <w:fldChar w:fldCharType="begin"/>
      </w:r>
      <w:r>
        <w:instrText xml:space="preserve"> TITLE   \* MERGEFORMAT </w:instrText>
      </w:r>
      <w:r>
        <w:fldChar w:fldCharType="separate"/>
      </w:r>
      <w:r>
        <w:t>FWPTMM3219 Develop knowledge of reconstituted wood panel production</w:t>
      </w:r>
      <w:r>
        <w:fldChar w:fldCharType="end"/>
      </w:r>
    </w:p>
    <w:p w:rsidR="00187D88" w:rsidP="00187D88">
      <w:pPr>
        <w:pStyle w:val="Version"/>
        <w:sectPr w:rsidSect="00B466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696" w:rsidP="00B46696">
      <w:pPr>
        <w:pStyle w:val="SuperHeading"/>
      </w:pPr>
      <w:r w:rsidRPr="00B46696">
        <w:t>FWPTMM3219 Develop knowledge of reconstituted wood panel production</w:t>
      </w:r>
    </w:p>
    <w:p w:rsidR="00000000" w:rsidRPr="00B46696" w:rsidP="00B46696">
      <w:pPr>
        <w:pStyle w:val="Heading1"/>
      </w:pPr>
      <w:bookmarkStart w:id="1" w:name="O_1242449"/>
      <w:bookmarkEnd w:id="1"/>
      <w:r w:rsidRPr="00B46696">
        <w:t>Modification History</w:t>
      </w:r>
    </w:p>
    <w:tbl>
      <w:tblPr>
        <w:tblW w:w="9520" w:type="dxa"/>
        <w:tblLayout w:type="fixed"/>
        <w:tblCellMar>
          <w:left w:w="62" w:type="dxa"/>
          <w:right w:w="62" w:type="dxa"/>
        </w:tblCellMar>
        <w:tblLook w:val="0000"/>
      </w:tblPr>
      <w:tblGrid>
        <w:gridCol w:w="2580"/>
        <w:gridCol w:w="6940"/>
      </w:tblGrid>
      <w:tr w:rsidTr="00B466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Bold"/>
              <w:rPr>
                <w:lang w:val="en-NZ"/>
              </w:rPr>
            </w:pPr>
            <w:r w:rsidRPr="00B4669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Bold"/>
              <w:rPr>
                <w:lang w:val="en-NZ"/>
              </w:rPr>
            </w:pPr>
            <w:r w:rsidRPr="00B46696">
              <w:t>Comments</w:t>
            </w:r>
          </w:p>
        </w:tc>
      </w:tr>
      <w:tr w:rsidTr="00B466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
              <w:rPr>
                <w:lang w:val="en-NZ"/>
              </w:rPr>
            </w:pPr>
            <w:r w:rsidRPr="00B4669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96" w:rsidP="00B46696">
            <w:pPr>
              <w:pStyle w:val="BodyText"/>
            </w:pPr>
            <w:r w:rsidRPr="00B46696">
              <w:t>This version released with FWP Forest and Wood Products Training Package Version 8.0.</w:t>
            </w:r>
          </w:p>
        </w:tc>
      </w:tr>
    </w:tbl>
    <w:p w:rsidR="00000000" w:rsidRPr="00B46696" w:rsidP="00B46696">
      <w:pPr>
        <w:pStyle w:val="BodyText"/>
      </w:pPr>
    </w:p>
    <w:p w:rsidR="00000000" w:rsidRPr="00B46696" w:rsidP="00B46696">
      <w:pPr>
        <w:pStyle w:val="AllowPageBreak"/>
      </w:pPr>
    </w:p>
    <w:p w:rsidR="00000000" w:rsidRPr="00B46696" w:rsidP="00B46696">
      <w:pPr>
        <w:pStyle w:val="Heading1"/>
      </w:pPr>
      <w:bookmarkStart w:id="2" w:name="O_1242450"/>
      <w:bookmarkEnd w:id="2"/>
      <w:r w:rsidRPr="00B46696">
        <w:t>Application</w:t>
      </w:r>
    </w:p>
    <w:p w:rsidR="00000000" w:rsidRPr="00B46696" w:rsidP="00187D88">
      <w:pPr>
        <w:pStyle w:val="BodyText"/>
      </w:pPr>
      <w:r w:rsidRPr="00B46696">
        <w:t>This unit of competency describes the skills and knowledge required to develop a current understanding of the processes involved in the production of a reconstituted wood panel product, selected from chipboard, hardboard, medium and high-density fibre boar</w:t>
      </w:r>
      <w:r w:rsidRPr="00B46696">
        <w:t>d (MDF), oriented strand board (OSB) or particle board. It includes types and characteristics of the selected reconstituted wood panel product, stages in the production of the reconstituted wood panel product, adhesives and adhesive systems used in the pro</w:t>
      </w:r>
      <w:r w:rsidRPr="00B46696">
        <w:t>duction of reconstituted wood panel product, and quality control in the production of reconstituted wood panel product.</w:t>
      </w:r>
    </w:p>
    <w:p w:rsidR="00000000" w:rsidRPr="00B46696" w:rsidP="00187D88">
      <w:pPr>
        <w:pStyle w:val="BodyText"/>
      </w:pPr>
      <w:r w:rsidRPr="00B46696">
        <w:t>The unit applies to individuals who are engaged in a range of operational work roles in the production of reconstituted wood panel produ</w:t>
      </w:r>
      <w:r w:rsidRPr="00B46696">
        <w:t>cts.</w:t>
      </w:r>
    </w:p>
    <w:p w:rsidR="00000000" w:rsidRPr="00B46696" w:rsidP="00187D88">
      <w:pPr>
        <w:pStyle w:val="BodyText"/>
      </w:pPr>
      <w:r w:rsidRPr="00B46696">
        <w:t>All work must be carried out to comply with workplace procedures, according to state/territory health and safety regulations, legislation and standards that apply to the workplace.</w:t>
      </w:r>
    </w:p>
    <w:p w:rsidR="00000000" w:rsidRPr="00B46696" w:rsidP="00187D88">
      <w:pPr>
        <w:pStyle w:val="BodyText"/>
      </w:pPr>
      <w:r w:rsidRPr="00B46696">
        <w:t xml:space="preserve">No licensing, legislative or certification requirements apply to this </w:t>
      </w:r>
      <w:r w:rsidRPr="00B46696">
        <w:t>unit at the time of publication.</w:t>
      </w:r>
    </w:p>
    <w:p w:rsidR="00000000" w:rsidRPr="00B46696" w:rsidP="00B46696">
      <w:pPr>
        <w:pStyle w:val="Heading1"/>
      </w:pPr>
      <w:bookmarkStart w:id="3" w:name="O_1242451"/>
      <w:bookmarkEnd w:id="3"/>
      <w:r w:rsidRPr="00B46696">
        <w:t>Pre-requisite Unit</w:t>
      </w:r>
    </w:p>
    <w:p w:rsidR="00000000" w:rsidRPr="00B46696" w:rsidP="00187D88">
      <w:pPr>
        <w:pStyle w:val="BodyText"/>
      </w:pPr>
      <w:r w:rsidRPr="00B46696">
        <w:t>Nil</w:t>
      </w:r>
    </w:p>
    <w:p w:rsidR="00000000" w:rsidRPr="00B46696" w:rsidP="00B46696">
      <w:pPr>
        <w:pStyle w:val="Heading1"/>
      </w:pPr>
      <w:bookmarkStart w:id="4" w:name="O_1242453"/>
      <w:bookmarkEnd w:id="4"/>
      <w:r w:rsidRPr="00B46696">
        <w:t>Unit Sector</w:t>
      </w:r>
    </w:p>
    <w:p w:rsidR="00000000" w:rsidRPr="00B46696" w:rsidP="00187D88">
      <w:pPr>
        <w:pStyle w:val="BodyText"/>
      </w:pPr>
      <w:r w:rsidRPr="00B46696">
        <w:t>Timber Manufactured Products (TMM)</w:t>
      </w:r>
    </w:p>
    <w:p w:rsidR="00000000" w:rsidRPr="00B46696" w:rsidP="00B46696">
      <w:pPr>
        <w:pStyle w:val="Heading1"/>
      </w:pPr>
      <w:bookmarkStart w:id="5" w:name="O_1242454"/>
      <w:bookmarkEnd w:id="5"/>
      <w:r w:rsidRPr="00B46696">
        <w:t>Elements and Performance Criteria</w:t>
      </w:r>
    </w:p>
    <w:tbl>
      <w:tblPr>
        <w:tblW w:w="9520" w:type="dxa"/>
        <w:tblLayout w:type="fixed"/>
        <w:tblCellMar>
          <w:left w:w="62" w:type="dxa"/>
          <w:right w:w="62" w:type="dxa"/>
        </w:tblCellMar>
        <w:tblLook w:val="0000"/>
      </w:tblPr>
      <w:tblGrid>
        <w:gridCol w:w="2580"/>
        <w:gridCol w:w="6940"/>
      </w:tblGrid>
      <w:tr w:rsidTr="00187D8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6696">
            <w:pPr>
              <w:pStyle w:val="BodyTextBold"/>
              <w:rPr>
                <w:lang w:val="en-NZ"/>
              </w:rPr>
            </w:pPr>
            <w:r w:rsidRPr="00B4669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6696">
            <w:pPr>
              <w:pStyle w:val="BodyTextBold"/>
              <w:rPr>
                <w:lang w:val="en-NZ"/>
              </w:rPr>
            </w:pPr>
            <w:r w:rsidRPr="00B46696">
              <w:t>Performance Criteria</w:t>
            </w:r>
          </w:p>
        </w:tc>
      </w:tr>
      <w:tr w:rsidTr="00187D8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6696" w:rsidP="00B46696">
            <w:pPr>
              <w:pStyle w:val="BodyText"/>
            </w:pPr>
            <w:r w:rsidRPr="00B4669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
              <w:rPr>
                <w:lang w:val="en-NZ"/>
              </w:rPr>
            </w:pPr>
            <w:r w:rsidRPr="00B46696">
              <w:rPr>
                <w:rStyle w:val="Emphasis"/>
              </w:rPr>
              <w:t xml:space="preserve">Performance criteria describe the performance needed to demonstrate achievement of the element. </w:t>
            </w:r>
          </w:p>
        </w:tc>
      </w:tr>
      <w:tr w:rsidTr="00187D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
              <w:rPr>
                <w:lang w:val="en-NZ"/>
              </w:rPr>
            </w:pPr>
            <w:r w:rsidRPr="00B46696">
              <w:t>1. Identify properties and uses of selected reconstituted wood panel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96" w:rsidP="00B46696">
            <w:pPr>
              <w:pStyle w:val="BodyText"/>
            </w:pPr>
            <w:r w:rsidRPr="00B46696">
              <w:t>1.1 Identify mechanical and physical pr</w:t>
            </w:r>
            <w:r w:rsidRPr="00B46696">
              <w:t>operties of reconstituted wood panel product</w:t>
            </w:r>
          </w:p>
          <w:p w:rsidR="00000000" w:rsidRPr="00B46696" w:rsidP="00B46696">
            <w:pPr>
              <w:pStyle w:val="BodyText"/>
            </w:pPr>
            <w:r w:rsidRPr="00B46696">
              <w:t>1.2 Identify application of reconstituted wood panel product in building and construction</w:t>
            </w:r>
          </w:p>
          <w:p w:rsidR="00000000" w:rsidP="00B46696">
            <w:pPr>
              <w:pStyle w:val="BodyText"/>
              <w:rPr>
                <w:lang w:val="en-NZ"/>
              </w:rPr>
            </w:pPr>
            <w:r w:rsidRPr="00B46696">
              <w:t>1.3 Assess advantages and disadvantages of using reconstituted wood panel product as a building and construction material</w:t>
            </w:r>
          </w:p>
        </w:tc>
      </w:tr>
      <w:tr w:rsidTr="00187D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
              <w:rPr>
                <w:lang w:val="en-NZ"/>
              </w:rPr>
            </w:pPr>
            <w:r w:rsidRPr="00B46696">
              <w:t>2. Research production process for selected reconstituted wood panel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96" w:rsidP="00B46696">
            <w:pPr>
              <w:pStyle w:val="BodyText"/>
            </w:pPr>
            <w:r w:rsidRPr="00B46696">
              <w:t xml:space="preserve">2.1 Identify legislation, standards and codes of practice relevant to reconstituted wood panel production </w:t>
            </w:r>
          </w:p>
          <w:p w:rsidR="00000000" w:rsidRPr="00B46696" w:rsidP="00B46696">
            <w:pPr>
              <w:pStyle w:val="BodyText"/>
            </w:pPr>
            <w:r w:rsidRPr="00B46696">
              <w:t xml:space="preserve">2.2 Assess safety and environmental hazards associated with production of reconstituted wood product </w:t>
            </w:r>
          </w:p>
          <w:p w:rsidR="00000000" w:rsidRPr="00B46696" w:rsidP="00B46696">
            <w:pPr>
              <w:pStyle w:val="BodyText"/>
            </w:pPr>
            <w:r w:rsidRPr="00B46696">
              <w:t>2.3 Determine workflow in production of reconstituted wood product and assess factors that may impact on that workflow</w:t>
            </w:r>
          </w:p>
          <w:p w:rsidR="00000000" w:rsidP="00B46696">
            <w:pPr>
              <w:pStyle w:val="BodyText"/>
              <w:rPr>
                <w:lang w:val="en-NZ"/>
              </w:rPr>
            </w:pPr>
            <w:r w:rsidRPr="00B46696">
              <w:t>2.4 Identify equipment and processe</w:t>
            </w:r>
            <w:r w:rsidRPr="00B46696">
              <w:t>s involved in production of reconstituted wood product</w:t>
            </w:r>
          </w:p>
        </w:tc>
      </w:tr>
      <w:tr w:rsidTr="00187D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
              <w:rPr>
                <w:lang w:val="en-NZ"/>
              </w:rPr>
            </w:pPr>
            <w:r w:rsidRPr="00B46696">
              <w:t>3. Identify adhesives and adhesive systems used in production of selected reconstituted wood panel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96" w:rsidP="00B46696">
            <w:pPr>
              <w:pStyle w:val="BodyText"/>
            </w:pPr>
            <w:r w:rsidRPr="00B46696">
              <w:t>3.1 Identify types, properties and hazards associated with adhesives used in production of re</w:t>
            </w:r>
            <w:r w:rsidRPr="00B46696">
              <w:t>constituted wood panel product</w:t>
            </w:r>
          </w:p>
          <w:p w:rsidR="00000000" w:rsidP="00B46696">
            <w:pPr>
              <w:pStyle w:val="BodyText"/>
              <w:rPr>
                <w:lang w:val="en-NZ"/>
              </w:rPr>
            </w:pPr>
            <w:r w:rsidRPr="00B46696">
              <w:t>3.2 Identify types and applications of adhesive systems used in production of reconstituted wood product</w:t>
            </w:r>
          </w:p>
        </w:tc>
      </w:tr>
      <w:tr w:rsidTr="00187D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
              <w:rPr>
                <w:lang w:val="en-NZ"/>
              </w:rPr>
            </w:pPr>
            <w:r w:rsidRPr="00B46696">
              <w:t>4. Assess quality control checks in production of selected reconstituted wood panel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96" w:rsidP="00B46696">
            <w:pPr>
              <w:pStyle w:val="BodyText"/>
            </w:pPr>
            <w:r w:rsidRPr="00B46696">
              <w:t>4.1 Identify factors that i</w:t>
            </w:r>
            <w:r w:rsidRPr="00B46696">
              <w:t>nfluence bond quality in production of reconstituted wood product</w:t>
            </w:r>
          </w:p>
          <w:p w:rsidR="00000000" w:rsidRPr="00B46696" w:rsidP="00B46696">
            <w:pPr>
              <w:pStyle w:val="BodyText"/>
            </w:pPr>
            <w:r w:rsidRPr="00B46696">
              <w:t>4.2 Identify quality control check points in production of reconstituted wood product</w:t>
            </w:r>
          </w:p>
          <w:p w:rsidR="00000000" w:rsidRPr="00B46696" w:rsidP="00B46696">
            <w:pPr>
              <w:pStyle w:val="BodyText"/>
            </w:pPr>
            <w:r w:rsidRPr="00B46696">
              <w:t>4.2 Assess quality parameters and process data collected and monitored during production of reconstitute</w:t>
            </w:r>
            <w:r w:rsidRPr="00B46696">
              <w:t>d wood product</w:t>
            </w:r>
          </w:p>
        </w:tc>
      </w:tr>
    </w:tbl>
    <w:p w:rsidR="00000000" w:rsidRPr="00B46696" w:rsidP="00B46696">
      <w:pPr>
        <w:pStyle w:val="BodyText"/>
      </w:pPr>
    </w:p>
    <w:p w:rsidR="00000000" w:rsidRPr="00B46696" w:rsidP="00B46696">
      <w:pPr>
        <w:pStyle w:val="AllowPageBreak"/>
      </w:pPr>
    </w:p>
    <w:p w:rsidR="00000000" w:rsidRPr="00B46696" w:rsidP="00B46696">
      <w:pPr>
        <w:pStyle w:val="Heading1"/>
      </w:pPr>
      <w:bookmarkStart w:id="6" w:name="O_1242455"/>
      <w:bookmarkEnd w:id="6"/>
      <w:r w:rsidRPr="00B46696">
        <w:t>Foundation Skills</w:t>
      </w:r>
    </w:p>
    <w:p w:rsidR="00000000" w:rsidRPr="00187D88" w:rsidP="00187D88">
      <w:pPr>
        <w:pStyle w:val="BodyText"/>
        <w:rPr>
          <w:i/>
        </w:rPr>
      </w:pPr>
      <w:r w:rsidRPr="00187D8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4669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Bold"/>
              <w:rPr>
                <w:lang w:val="en-NZ"/>
              </w:rPr>
            </w:pPr>
            <w:r w:rsidRPr="00B4669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Bold"/>
              <w:rPr>
                <w:lang w:val="en-NZ"/>
              </w:rPr>
            </w:pPr>
            <w:r w:rsidRPr="00B46696">
              <w:t>Description</w:t>
            </w:r>
          </w:p>
        </w:tc>
      </w:tr>
      <w:tr w:rsidTr="00B466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
              <w:rPr>
                <w:lang w:val="en-NZ"/>
              </w:rPr>
            </w:pPr>
            <w:r w:rsidRPr="00B4669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96" w:rsidP="00B46696">
            <w:pPr>
              <w:pStyle w:val="ListBullet"/>
            </w:pPr>
            <w:r w:rsidRPr="00B46696">
              <w:t>Interpret safety data sheets on adhesives used in production of reconstituted wood panel product</w:t>
            </w:r>
          </w:p>
          <w:p w:rsidR="00000000" w:rsidRPr="00B46696" w:rsidP="00B46696">
            <w:pPr>
              <w:pStyle w:val="ListBullet"/>
            </w:pPr>
            <w:r w:rsidRPr="00B46696">
              <w:t xml:space="preserve">Recognise key information in technical documents related to </w:t>
            </w:r>
            <w:r w:rsidRPr="00B46696">
              <w:t>production of reconstituted wood panel product</w:t>
            </w:r>
          </w:p>
        </w:tc>
      </w:tr>
    </w:tbl>
    <w:p w:rsidR="00000000" w:rsidRPr="00B46696" w:rsidP="00B46696">
      <w:pPr>
        <w:pStyle w:val="BodyText"/>
      </w:pPr>
    </w:p>
    <w:p w:rsidR="00000000" w:rsidRPr="00B46696" w:rsidP="00B46696">
      <w:pPr>
        <w:pStyle w:val="AllowPageBreak"/>
      </w:pPr>
    </w:p>
    <w:p w:rsidR="00000000" w:rsidRPr="00B46696" w:rsidP="00B46696">
      <w:pPr>
        <w:pStyle w:val="Heading1"/>
      </w:pPr>
      <w:bookmarkStart w:id="7" w:name="O_1242457"/>
      <w:bookmarkEnd w:id="7"/>
      <w:r w:rsidRPr="00B46696">
        <w:t>Unit Mapping Information</w:t>
      </w:r>
    </w:p>
    <w:tbl>
      <w:tblPr>
        <w:tblW w:w="9520" w:type="dxa"/>
        <w:tblLayout w:type="fixed"/>
        <w:tblCellMar>
          <w:left w:w="62" w:type="dxa"/>
          <w:right w:w="62" w:type="dxa"/>
        </w:tblCellMar>
        <w:tblLook w:val="0000"/>
      </w:tblPr>
      <w:tblGrid>
        <w:gridCol w:w="2268"/>
        <w:gridCol w:w="2268"/>
        <w:gridCol w:w="2716"/>
        <w:gridCol w:w="2268"/>
      </w:tblGrid>
      <w:tr w:rsidTr="00B4669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Bold"/>
              <w:rPr>
                <w:lang w:val="en-NZ"/>
              </w:rPr>
            </w:pPr>
            <w:r w:rsidRPr="00B4669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Bold"/>
              <w:rPr>
                <w:lang w:val="en-NZ"/>
              </w:rPr>
            </w:pPr>
            <w:r w:rsidRPr="00B4669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Bold"/>
              <w:rPr>
                <w:lang w:val="en-NZ"/>
              </w:rPr>
            </w:pPr>
            <w:r w:rsidRPr="00B4669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Bold"/>
              <w:rPr>
                <w:lang w:val="en-NZ"/>
              </w:rPr>
            </w:pPr>
            <w:r w:rsidRPr="00B46696">
              <w:t>Equivalence status</w:t>
            </w:r>
          </w:p>
        </w:tc>
      </w:tr>
      <w:tr w:rsidTr="00B4669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
              <w:rPr>
                <w:lang w:val="en-NZ"/>
              </w:rPr>
            </w:pPr>
            <w:r w:rsidRPr="00B46696">
              <w:t>FWPTMM3219 Develop knowledge of reconstituted wood panel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
              <w:rPr>
                <w:lang w:val="en-NZ"/>
              </w:rPr>
            </w:pPr>
            <w:r w:rsidRPr="00B46696">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
              <w:rPr>
                <w:lang w:val="en-NZ"/>
              </w:rPr>
            </w:pPr>
            <w:r w:rsidRPr="00B46696">
              <w:t>The unit has been created to address a skill or task req</w:t>
            </w:r>
            <w:r w:rsidRPr="00B46696">
              <w:t>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96" w:rsidP="00B46696">
            <w:pPr>
              <w:pStyle w:val="BodyText"/>
            </w:pPr>
            <w:r w:rsidRPr="00B46696">
              <w:t>Newly created</w:t>
            </w:r>
          </w:p>
        </w:tc>
      </w:tr>
    </w:tbl>
    <w:p w:rsidR="00000000" w:rsidRPr="00B46696" w:rsidP="00B46696">
      <w:pPr>
        <w:pStyle w:val="BodyText"/>
      </w:pPr>
    </w:p>
    <w:p w:rsidR="00000000" w:rsidRPr="00B46696" w:rsidP="00B46696">
      <w:pPr>
        <w:pStyle w:val="AllowPageBreak"/>
      </w:pPr>
    </w:p>
    <w:p w:rsidR="00000000" w:rsidRPr="00B46696" w:rsidP="00B46696">
      <w:pPr>
        <w:pStyle w:val="Heading1"/>
      </w:pPr>
      <w:bookmarkStart w:id="8" w:name="O_1242464"/>
      <w:bookmarkEnd w:id="8"/>
      <w:r w:rsidRPr="00B46696">
        <w:t>Links</w:t>
      </w:r>
    </w:p>
    <w:p w:rsidR="00000000" w:rsidRPr="00B46696" w:rsidP="00187D88">
      <w:pPr>
        <w:pStyle w:val="BodyText"/>
      </w:pPr>
      <w:r w:rsidRPr="00B46696">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A5247D">
        <w:rPr>
          <w:rStyle w:val="Hyperlink"/>
        </w:rPr>
        <w:t>https://vetnet.gov.au/Pages/TrainingDocs.aspx?q=0d96fe23-5747-4c01-9d6f-3509ff8d3d47</w:t>
      </w:r>
      <w:r>
        <w:fldChar w:fldCharType="end"/>
      </w:r>
    </w:p>
    <w:p w:rsidR="00000000" w:rsidRPr="00B46696" w:rsidP="00187D88">
      <w:pPr>
        <w:pStyle w:val="BodyText"/>
        <w:sectPr w:rsidSect="00B46696">
          <w:headerReference w:type="default" r:id="rId10"/>
          <w:footerReference w:type="default" r:id="rId11"/>
          <w:pgSz w:w="11908" w:h="16833"/>
          <w:pgMar w:top="1702" w:right="1418" w:bottom="1702" w:left="1418" w:header="992" w:footer="992" w:gutter="0"/>
          <w:cols w:space="720"/>
          <w:noEndnote/>
          <w:docGrid w:linePitch="299"/>
        </w:sectPr>
      </w:pPr>
    </w:p>
    <w:p w:rsidR="00000000" w:rsidRPr="00B46696" w:rsidP="00B46696">
      <w:pPr>
        <w:pStyle w:val="SuperHeading"/>
      </w:pPr>
      <w:r w:rsidRPr="00B46696">
        <w:t>Assessment Requirements for FWPTMM3219 Develop knowledge of reconstituted wood panel production</w:t>
      </w:r>
    </w:p>
    <w:p w:rsidR="00000000" w:rsidRPr="00B46696" w:rsidP="00B46696">
      <w:pPr>
        <w:pStyle w:val="Heading1"/>
      </w:pPr>
      <w:bookmarkStart w:id="9" w:name="O_1242459"/>
      <w:bookmarkEnd w:id="9"/>
      <w:r w:rsidRPr="00B46696">
        <w:t>Modification History</w:t>
      </w:r>
    </w:p>
    <w:tbl>
      <w:tblPr>
        <w:tblW w:w="9520" w:type="dxa"/>
        <w:tblLayout w:type="fixed"/>
        <w:tblCellMar>
          <w:left w:w="62" w:type="dxa"/>
          <w:right w:w="62" w:type="dxa"/>
        </w:tblCellMar>
        <w:tblLook w:val="0000"/>
      </w:tblPr>
      <w:tblGrid>
        <w:gridCol w:w="2580"/>
        <w:gridCol w:w="6940"/>
      </w:tblGrid>
      <w:tr w:rsidTr="00B466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Bold"/>
              <w:rPr>
                <w:lang w:val="en-NZ"/>
              </w:rPr>
            </w:pPr>
            <w:r w:rsidRPr="00B4669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Bold"/>
              <w:rPr>
                <w:lang w:val="en-NZ"/>
              </w:rPr>
            </w:pPr>
            <w:r w:rsidRPr="00B46696">
              <w:t>Comments</w:t>
            </w:r>
          </w:p>
        </w:tc>
      </w:tr>
      <w:tr w:rsidTr="00B466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96">
            <w:pPr>
              <w:pStyle w:val="BodyText"/>
              <w:rPr>
                <w:lang w:val="en-NZ"/>
              </w:rPr>
            </w:pPr>
            <w:r w:rsidRPr="00B4669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96" w:rsidP="00B46696">
            <w:pPr>
              <w:pStyle w:val="BodyText"/>
            </w:pPr>
            <w:r w:rsidRPr="00B46696">
              <w:t>This version released with FWP Forest and Wood Products Training Package Version 8.0.</w:t>
            </w:r>
          </w:p>
        </w:tc>
      </w:tr>
    </w:tbl>
    <w:p w:rsidR="00000000" w:rsidRPr="00B46696" w:rsidP="00B46696">
      <w:pPr>
        <w:pStyle w:val="BodyText"/>
      </w:pPr>
    </w:p>
    <w:p w:rsidR="00000000" w:rsidRPr="00B46696" w:rsidP="00B46696">
      <w:pPr>
        <w:pStyle w:val="AllowPageBreak"/>
      </w:pPr>
    </w:p>
    <w:p w:rsidR="00000000" w:rsidRPr="00B46696" w:rsidP="00B46696">
      <w:pPr>
        <w:pStyle w:val="Heading1"/>
      </w:pPr>
      <w:bookmarkStart w:id="10" w:name="O_1242460"/>
      <w:bookmarkEnd w:id="10"/>
      <w:r w:rsidRPr="00B46696">
        <w:t>Performance Evidence</w:t>
      </w:r>
    </w:p>
    <w:p w:rsidR="00000000" w:rsidRPr="00B46696" w:rsidP="00187D88">
      <w:pPr>
        <w:pStyle w:val="BodyText"/>
      </w:pPr>
      <w:r w:rsidRPr="00B46696">
        <w:t xml:space="preserve">An individual demonstrating competency must satisfy all of the elements and performance criteria in this unit. </w:t>
      </w:r>
    </w:p>
    <w:p w:rsidR="00000000" w:rsidRPr="00B46696" w:rsidP="00187D88">
      <w:pPr>
        <w:pStyle w:val="BodyText"/>
      </w:pPr>
      <w:r w:rsidRPr="00B46696">
        <w:t>There must be ev</w:t>
      </w:r>
      <w:r w:rsidRPr="00B46696">
        <w:t>idence that the individual has researched one reconstituted wood panel product selected from the following:</w:t>
      </w:r>
    </w:p>
    <w:p w:rsidR="00000000" w:rsidRPr="00B46696" w:rsidP="00B46696">
      <w:pPr>
        <w:pStyle w:val="ListBullet"/>
      </w:pPr>
      <w:r w:rsidRPr="00B46696">
        <w:t>chipboard</w:t>
      </w:r>
    </w:p>
    <w:p w:rsidR="00000000" w:rsidRPr="00B46696" w:rsidP="00B46696">
      <w:pPr>
        <w:pStyle w:val="ListBullet"/>
      </w:pPr>
      <w:r w:rsidRPr="00B46696">
        <w:t xml:space="preserve">hardboard </w:t>
      </w:r>
    </w:p>
    <w:p w:rsidR="00000000" w:rsidRPr="00B46696" w:rsidP="00B46696">
      <w:pPr>
        <w:pStyle w:val="ListBullet"/>
      </w:pPr>
      <w:r w:rsidRPr="00B46696">
        <w:t>medium or high-density fibre board (MDF)</w:t>
      </w:r>
    </w:p>
    <w:p w:rsidR="00000000" w:rsidRPr="00B46696" w:rsidP="00B46696">
      <w:pPr>
        <w:pStyle w:val="ListBullet"/>
      </w:pPr>
      <w:r w:rsidRPr="00B46696">
        <w:t xml:space="preserve">oriented strand board (OSB) </w:t>
      </w:r>
    </w:p>
    <w:p w:rsidR="00000000" w:rsidRPr="00B46696" w:rsidP="00B46696">
      <w:pPr>
        <w:pStyle w:val="ListBullet"/>
      </w:pPr>
      <w:r w:rsidRPr="00B46696">
        <w:t xml:space="preserve">particle board </w:t>
      </w:r>
    </w:p>
    <w:p w:rsidR="00000000" w:rsidRPr="00B46696" w:rsidP="00B46696">
      <w:pPr>
        <w:pStyle w:val="BodyText"/>
      </w:pPr>
    </w:p>
    <w:p w:rsidR="00000000" w:rsidRPr="00B46696" w:rsidP="00187D88">
      <w:pPr>
        <w:pStyle w:val="BodyText"/>
      </w:pPr>
      <w:r w:rsidRPr="00B46696">
        <w:t xml:space="preserve">In the performing this task, the individual has identified: </w:t>
      </w:r>
    </w:p>
    <w:p w:rsidR="00000000" w:rsidRPr="00B46696" w:rsidP="00B46696">
      <w:pPr>
        <w:pStyle w:val="ListBullet"/>
      </w:pPr>
      <w:r w:rsidRPr="00B46696">
        <w:t xml:space="preserve">legislation, standards and codes of practice relevant to reconstituted wood panel production </w:t>
      </w:r>
    </w:p>
    <w:p w:rsidR="00000000" w:rsidRPr="00B46696" w:rsidP="00B46696">
      <w:pPr>
        <w:pStyle w:val="ListBullet"/>
      </w:pPr>
      <w:r w:rsidRPr="00B46696">
        <w:t>two mechanical and physical properties of the reconstituted wood panel product</w:t>
      </w:r>
    </w:p>
    <w:p w:rsidR="00000000" w:rsidRPr="00B46696" w:rsidP="00B46696">
      <w:pPr>
        <w:pStyle w:val="ListBullet"/>
      </w:pPr>
      <w:r w:rsidRPr="00B46696">
        <w:t>one application of re</w:t>
      </w:r>
      <w:r w:rsidRPr="00B46696">
        <w:t>constituted wood panel product in the building and construction industry</w:t>
      </w:r>
    </w:p>
    <w:p w:rsidR="00000000" w:rsidRPr="00B46696" w:rsidP="00B46696">
      <w:pPr>
        <w:pStyle w:val="ListBullet"/>
      </w:pPr>
      <w:r w:rsidRPr="00B46696">
        <w:t>one advantage and one disadvantage of using reconstituted wood panel product in building and construction</w:t>
      </w:r>
    </w:p>
    <w:p w:rsidR="00000000" w:rsidRPr="00B46696" w:rsidP="00B46696">
      <w:pPr>
        <w:pStyle w:val="ListBullet"/>
      </w:pPr>
      <w:r w:rsidRPr="00B46696">
        <w:t>production workflow for reconstituted wood panel product and two factors that</w:t>
      </w:r>
      <w:r w:rsidRPr="00B46696">
        <w:t xml:space="preserve"> may affect workflow performance</w:t>
      </w:r>
    </w:p>
    <w:p w:rsidR="00000000" w:rsidRPr="00B46696" w:rsidP="00B46696">
      <w:pPr>
        <w:pStyle w:val="ListBullet"/>
      </w:pPr>
      <w:r w:rsidRPr="00B46696">
        <w:t>one type of adhesive and one type of adhesive system used in the production of reconstituted wood panel product</w:t>
      </w:r>
    </w:p>
    <w:p w:rsidR="00000000" w:rsidRPr="00B46696" w:rsidP="00B46696">
      <w:pPr>
        <w:pStyle w:val="ListBullet"/>
      </w:pPr>
      <w:r w:rsidRPr="00B46696">
        <w:t>properties and one potential hazard of one adhesive product used in production of reconstituted wood panel prod</w:t>
      </w:r>
      <w:r w:rsidRPr="00B46696">
        <w:t>uct</w:t>
      </w:r>
    </w:p>
    <w:p w:rsidR="00000000" w:rsidRPr="00B46696" w:rsidP="00B46696">
      <w:pPr>
        <w:pStyle w:val="ListBullet"/>
      </w:pPr>
      <w:r w:rsidRPr="00B46696">
        <w:t>three examples of quality control check points in production of reconstituted wood panel product</w:t>
      </w:r>
    </w:p>
    <w:p w:rsidR="00000000" w:rsidRPr="00B46696" w:rsidP="00B46696">
      <w:pPr>
        <w:pStyle w:val="ListBullet"/>
      </w:pPr>
      <w:r w:rsidRPr="00B46696">
        <w:t>three factors that may affect adhesion quality in production of reconstituted wood panel product.</w:t>
      </w:r>
    </w:p>
    <w:p w:rsidR="00000000" w:rsidRPr="00B46696" w:rsidP="00B46696">
      <w:pPr>
        <w:pStyle w:val="AllowPageBreak"/>
      </w:pPr>
    </w:p>
    <w:p w:rsidR="00000000" w:rsidRPr="00B46696" w:rsidP="00B46696">
      <w:pPr>
        <w:pStyle w:val="Heading1"/>
      </w:pPr>
      <w:bookmarkStart w:id="11" w:name="O_1242461"/>
      <w:bookmarkEnd w:id="11"/>
      <w:r w:rsidRPr="00B46696">
        <w:t>Knowledge Evidence</w:t>
      </w:r>
    </w:p>
    <w:p w:rsidR="00000000" w:rsidRPr="00B46696" w:rsidP="00187D88">
      <w:pPr>
        <w:pStyle w:val="BodyText"/>
      </w:pPr>
      <w:r w:rsidRPr="00B46696">
        <w:t>An individual must be able to demonstrate the knowledge required to perform the tasks outlined in the elements and performance criteria of this unit. This includes knowledge of:</w:t>
      </w:r>
    </w:p>
    <w:p w:rsidR="00000000" w:rsidRPr="00B46696" w:rsidP="00B46696">
      <w:pPr>
        <w:pStyle w:val="ListBullet"/>
      </w:pPr>
      <w:r w:rsidRPr="00B46696">
        <w:t>mechanical and physical properties of reconstituted wood panel product, inclu</w:t>
      </w:r>
      <w:r w:rsidRPr="00B46696">
        <w:t>ding:</w:t>
      </w:r>
    </w:p>
    <w:p w:rsidR="00000000" w:rsidRPr="00B46696" w:rsidP="00B46696">
      <w:pPr>
        <w:pStyle w:val="ListBullet2"/>
      </w:pPr>
      <w:r w:rsidRPr="00B46696">
        <w:t>Australian Standard specification for dimensions</w:t>
      </w:r>
    </w:p>
    <w:p w:rsidR="00000000" w:rsidRPr="00B46696" w:rsidP="00B46696">
      <w:pPr>
        <w:pStyle w:val="ListBullet2"/>
      </w:pPr>
      <w:r w:rsidRPr="00B46696">
        <w:t>moisture properties</w:t>
      </w:r>
    </w:p>
    <w:p w:rsidR="00000000" w:rsidRPr="00B46696" w:rsidP="00B46696">
      <w:pPr>
        <w:pStyle w:val="ListBullet2"/>
      </w:pPr>
      <w:r w:rsidRPr="00B46696">
        <w:t>absorption and swelling</w:t>
      </w:r>
    </w:p>
    <w:p w:rsidR="00000000" w:rsidRPr="00B46696" w:rsidP="00B46696">
      <w:pPr>
        <w:pStyle w:val="ListBullet2"/>
      </w:pPr>
      <w:r w:rsidRPr="00B46696">
        <w:t>dimensional changes</w:t>
      </w:r>
    </w:p>
    <w:p w:rsidR="00000000" w:rsidRPr="00B46696" w:rsidP="00B46696">
      <w:pPr>
        <w:pStyle w:val="ListBullet2"/>
      </w:pPr>
      <w:r w:rsidRPr="00B46696">
        <w:t>thermal properties</w:t>
      </w:r>
    </w:p>
    <w:p w:rsidR="00000000" w:rsidRPr="00B46696" w:rsidP="00B46696">
      <w:pPr>
        <w:pStyle w:val="ListBullet2"/>
      </w:pPr>
      <w:r w:rsidRPr="00B46696">
        <w:t>acoustic properties</w:t>
      </w:r>
    </w:p>
    <w:p w:rsidR="00000000" w:rsidRPr="00B46696" w:rsidP="00B46696">
      <w:pPr>
        <w:pStyle w:val="ListBullet2"/>
      </w:pPr>
      <w:r w:rsidRPr="00B46696">
        <w:t>bio-deterioration</w:t>
      </w:r>
    </w:p>
    <w:p w:rsidR="00000000" w:rsidRPr="00B46696" w:rsidP="00B46696">
      <w:pPr>
        <w:pStyle w:val="ListBullet"/>
      </w:pPr>
      <w:r w:rsidRPr="00B46696">
        <w:t xml:space="preserve">key requirements of legislation, standards and codes of practice, including National Construction Code, relevant to reconstituted wood panel production </w:t>
      </w:r>
    </w:p>
    <w:p w:rsidR="00000000" w:rsidRPr="00B46696" w:rsidP="00B46696">
      <w:pPr>
        <w:pStyle w:val="ListBullet"/>
      </w:pPr>
      <w:r w:rsidRPr="00B46696">
        <w:t>application of reconstituted wood panel product in building and construction, including:</w:t>
      </w:r>
    </w:p>
    <w:p w:rsidR="00000000" w:rsidRPr="00B46696" w:rsidP="00B46696">
      <w:pPr>
        <w:pStyle w:val="ListBullet2"/>
      </w:pPr>
      <w:r w:rsidRPr="00B46696">
        <w:t>uses of produ</w:t>
      </w:r>
      <w:r w:rsidRPr="00B46696">
        <w:t>ct</w:t>
      </w:r>
    </w:p>
    <w:p w:rsidR="00000000" w:rsidRPr="00B46696" w:rsidP="00B46696">
      <w:pPr>
        <w:pStyle w:val="ListBullet2"/>
      </w:pPr>
      <w:r w:rsidRPr="00B46696">
        <w:t>advantages of use in building and construction:</w:t>
      </w:r>
    </w:p>
    <w:p w:rsidR="00000000" w:rsidRPr="00B46696" w:rsidP="00B46696">
      <w:pPr>
        <w:pStyle w:val="ListBullet2"/>
      </w:pPr>
      <w:r w:rsidRPr="00B46696">
        <w:t>disadvantages of use in building and construction</w:t>
      </w:r>
    </w:p>
    <w:p w:rsidR="00000000" w:rsidRPr="00B46696" w:rsidP="00B46696">
      <w:pPr>
        <w:pStyle w:val="ListBullet"/>
      </w:pPr>
      <w:r w:rsidRPr="00B46696">
        <w:t>stages involved in production of reconstituted wood panel product, including:</w:t>
      </w:r>
    </w:p>
    <w:p w:rsidR="00000000" w:rsidRPr="00B46696" w:rsidP="00B46696">
      <w:pPr>
        <w:pStyle w:val="ListBullet2"/>
      </w:pPr>
      <w:r w:rsidRPr="00B46696">
        <w:t>raw material procurement or generation</w:t>
      </w:r>
    </w:p>
    <w:p w:rsidR="00000000" w:rsidRPr="00B46696" w:rsidP="00B46696">
      <w:pPr>
        <w:pStyle w:val="ListBullet2"/>
      </w:pPr>
      <w:r w:rsidRPr="00B46696">
        <w:t>particle preparation</w:t>
      </w:r>
    </w:p>
    <w:p w:rsidR="00000000" w:rsidRPr="00B46696" w:rsidP="00B46696">
      <w:pPr>
        <w:pStyle w:val="ListBullet2"/>
      </w:pPr>
      <w:r w:rsidRPr="00B46696">
        <w:t>drying</w:t>
      </w:r>
    </w:p>
    <w:p w:rsidR="00000000" w:rsidRPr="00B46696" w:rsidP="00B46696">
      <w:pPr>
        <w:pStyle w:val="ListBullet2"/>
      </w:pPr>
      <w:r w:rsidRPr="00B46696">
        <w:t>blending with adhesive and sometimes wax</w:t>
      </w:r>
    </w:p>
    <w:p w:rsidR="00000000" w:rsidRPr="00B46696" w:rsidP="00B46696">
      <w:pPr>
        <w:pStyle w:val="ListBullet2"/>
      </w:pPr>
      <w:r w:rsidRPr="00B46696">
        <w:t>forming</w:t>
      </w:r>
    </w:p>
    <w:p w:rsidR="00000000" w:rsidRPr="00B46696" w:rsidP="00B46696">
      <w:pPr>
        <w:pStyle w:val="ListBullet2"/>
      </w:pPr>
      <w:r w:rsidRPr="00B46696">
        <w:t>pressing</w:t>
      </w:r>
    </w:p>
    <w:p w:rsidR="00000000" w:rsidRPr="00B46696" w:rsidP="00B46696">
      <w:pPr>
        <w:pStyle w:val="ListBullet2"/>
      </w:pPr>
      <w:r w:rsidRPr="00B46696">
        <w:t>finishing</w:t>
      </w:r>
    </w:p>
    <w:p w:rsidR="00000000" w:rsidRPr="00B46696" w:rsidP="00B46696">
      <w:pPr>
        <w:pStyle w:val="ListBullet"/>
      </w:pPr>
      <w:r w:rsidRPr="00B46696">
        <w:t>factors impacting on workflow in production of reconstituted wood panel product, including:</w:t>
      </w:r>
    </w:p>
    <w:p w:rsidR="00000000" w:rsidRPr="00B46696" w:rsidP="00B46696">
      <w:pPr>
        <w:pStyle w:val="ListBullet2"/>
      </w:pPr>
      <w:r w:rsidRPr="00B46696">
        <w:t>availability of raw materials</w:t>
      </w:r>
    </w:p>
    <w:p w:rsidR="00000000" w:rsidRPr="00B46696" w:rsidP="00B46696">
      <w:pPr>
        <w:pStyle w:val="ListBullet2"/>
      </w:pPr>
      <w:r w:rsidRPr="00B46696">
        <w:t>operational, supervisory and management skills</w:t>
      </w:r>
    </w:p>
    <w:p w:rsidR="00000000" w:rsidRPr="00B46696" w:rsidP="00B46696">
      <w:pPr>
        <w:pStyle w:val="ListBullet2"/>
      </w:pPr>
      <w:r w:rsidRPr="00B46696">
        <w:t>access to and mai</w:t>
      </w:r>
      <w:r w:rsidRPr="00B46696">
        <w:t>ntenance of plant and equipment</w:t>
      </w:r>
    </w:p>
    <w:p w:rsidR="00000000" w:rsidRPr="00B46696" w:rsidP="00B46696">
      <w:pPr>
        <w:pStyle w:val="ListBullet"/>
      </w:pPr>
      <w:r w:rsidRPr="00B46696">
        <w:t>types, properties and hazards of adhesives used in production of reconstituted wood panel product</w:t>
      </w:r>
    </w:p>
    <w:p w:rsidR="00000000" w:rsidRPr="00B46696" w:rsidP="00B46696">
      <w:pPr>
        <w:pStyle w:val="ListBullet"/>
      </w:pPr>
      <w:r w:rsidRPr="00B46696">
        <w:t>types and applications of adhesive systems used in production of reconstituted wood panel product</w:t>
      </w:r>
    </w:p>
    <w:p w:rsidR="00000000" w:rsidRPr="00B46696" w:rsidP="00B46696">
      <w:pPr>
        <w:pStyle w:val="ListBullet"/>
      </w:pPr>
      <w:r w:rsidRPr="00B46696">
        <w:t>quality control check point</w:t>
      </w:r>
      <w:r w:rsidRPr="00B46696">
        <w:t>s in production process for reconstituted wood panel product</w:t>
      </w:r>
    </w:p>
    <w:p w:rsidR="00000000" w:rsidRPr="00B46696" w:rsidP="00B46696">
      <w:pPr>
        <w:pStyle w:val="ListBullet"/>
      </w:pPr>
      <w:r w:rsidRPr="00B46696">
        <w:t>quality parameters and process data collected and monitored during production process</w:t>
      </w:r>
    </w:p>
    <w:p w:rsidR="00000000" w:rsidRPr="00B46696" w:rsidP="00B46696">
      <w:pPr>
        <w:pStyle w:val="ListBullet"/>
      </w:pPr>
      <w:r w:rsidRPr="00B46696">
        <w:t>defects in reconstituted wood panel product</w:t>
      </w:r>
    </w:p>
    <w:p w:rsidR="00000000" w:rsidRPr="00B46696" w:rsidP="00B46696">
      <w:pPr>
        <w:pStyle w:val="ListBullet"/>
      </w:pPr>
      <w:r w:rsidRPr="00B46696">
        <w:t>factors that may affect adhesion quality in production of reconstituted wood panel product</w:t>
      </w:r>
    </w:p>
    <w:p w:rsidR="00000000" w:rsidRPr="00B46696" w:rsidP="00B46696">
      <w:pPr>
        <w:pStyle w:val="ListBullet"/>
      </w:pPr>
      <w:r w:rsidRPr="00B46696">
        <w:t>safety and environmental hazards associated with production of reconstituted wood panel product.</w:t>
      </w:r>
    </w:p>
    <w:p w:rsidR="00000000" w:rsidRPr="00B46696" w:rsidP="00B46696">
      <w:pPr>
        <w:pStyle w:val="AllowPageBreak"/>
      </w:pPr>
    </w:p>
    <w:p w:rsidR="00000000" w:rsidRPr="00B46696" w:rsidP="00B46696">
      <w:pPr>
        <w:pStyle w:val="Heading1"/>
      </w:pPr>
      <w:bookmarkStart w:id="12" w:name="O_1242462"/>
      <w:bookmarkEnd w:id="12"/>
      <w:r w:rsidRPr="00B46696">
        <w:t>Assessment Conditions</w:t>
      </w:r>
    </w:p>
    <w:p w:rsidR="00000000" w:rsidRPr="00B46696" w:rsidP="00187D88">
      <w:pPr>
        <w:pStyle w:val="BodyText"/>
      </w:pPr>
      <w:r w:rsidRPr="00B46696">
        <w:t>Assessment of the skills in</w:t>
      </w:r>
      <w:r w:rsidRPr="00B46696">
        <w:t xml:space="preserve"> this unit of competency must take place under the following conditions: </w:t>
      </w:r>
    </w:p>
    <w:p w:rsidR="00000000" w:rsidRPr="00B46696" w:rsidP="00B46696">
      <w:pPr>
        <w:pStyle w:val="ListBullet"/>
      </w:pPr>
      <w:r w:rsidRPr="00B46696">
        <w:t>resources, equipment and materials:</w:t>
      </w:r>
    </w:p>
    <w:p w:rsidR="00000000" w:rsidRPr="00B46696" w:rsidP="00B46696">
      <w:pPr>
        <w:pStyle w:val="ListBullet2"/>
      </w:pPr>
      <w:r w:rsidRPr="00B46696">
        <w:t>reference materials on production process for reconstituted wood panel product and adhesives and adhesive systems used in production of reconsti</w:t>
      </w:r>
      <w:r w:rsidRPr="00B46696">
        <w:t>tuted wood product</w:t>
      </w:r>
    </w:p>
    <w:p w:rsidR="00000000" w:rsidRPr="00B46696" w:rsidP="00B46696">
      <w:pPr>
        <w:pStyle w:val="ListBullet2"/>
      </w:pPr>
      <w:r w:rsidRPr="00B46696">
        <w:t>internet access and computer software and hardware for accessing technical information on production of reconstituted wood panel product</w:t>
      </w:r>
    </w:p>
    <w:p w:rsidR="00000000" w:rsidRPr="00B46696" w:rsidP="00B46696">
      <w:pPr>
        <w:pStyle w:val="ListBullet"/>
      </w:pPr>
      <w:r w:rsidRPr="00B46696">
        <w:t>specifications:</w:t>
      </w:r>
    </w:p>
    <w:p w:rsidR="00000000" w:rsidRPr="00B46696" w:rsidP="00B46696">
      <w:pPr>
        <w:pStyle w:val="ListBullet2"/>
      </w:pPr>
      <w:r w:rsidRPr="00B46696">
        <w:t>sections of National Construction Code related to application of reconstituted woo</w:t>
      </w:r>
      <w:r w:rsidRPr="00B46696">
        <w:t>d panel product in building and construction.</w:t>
      </w:r>
    </w:p>
    <w:p w:rsidR="00187D88" w:rsidP="00187D88">
      <w:pPr>
        <w:pStyle w:val="BodyText"/>
      </w:pPr>
      <w:r w:rsidRPr="00B46696">
        <w:t>Assessors of this unit must satisfy the requirements for assessors in applicable vocational education and training legislation, frameworks and/or standards.</w:t>
      </w:r>
    </w:p>
    <w:p w:rsidR="00000000" w:rsidRPr="00B46696" w:rsidP="00B46696">
      <w:pPr>
        <w:pStyle w:val="Heading1"/>
      </w:pPr>
      <w:bookmarkStart w:id="13" w:name="O_1242465"/>
      <w:bookmarkEnd w:id="13"/>
      <w:r w:rsidRPr="00B46696">
        <w:t>Links</w:t>
      </w:r>
    </w:p>
    <w:p w:rsidR="00000000" w:rsidRPr="00B46696" w:rsidP="00187D88">
      <w:pPr>
        <w:pStyle w:val="BodyText"/>
      </w:pPr>
      <w:r w:rsidRPr="00B46696">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A5247D">
        <w:rPr>
          <w:rStyle w:val="Hyperlink"/>
        </w:rPr>
        <w:t>https://vetnet.gov.au/Pages/TrainingDocs.aspx?q=0d96fe23-5747-4c01-9d6f-3509ff8d3d47</w:t>
      </w:r>
      <w:r>
        <w:fldChar w:fldCharType="end"/>
      </w:r>
    </w:p>
    <w:p w:rsidR="00000000" w:rsidRPr="00B46696" w:rsidP="00B46696"/>
    <w:sectPr w:rsidSect="00B466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6" w:rsidRPr="00187D88" w:rsidP="00187D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D88" w:rsidP="00B466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7D88" w:rsidP="00B466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87D88" w:rsidP="00B466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6" w:rsidP="00B46696">
    <w:pPr>
      <w:pStyle w:val="Footer"/>
      <w:framePr w:wrap="around"/>
    </w:pPr>
    <w:r>
      <w:fldChar w:fldCharType="begin"/>
    </w:r>
    <w:r>
      <w:instrText xml:space="preserve"> DOCPROPERTY  Subject  \* MERGEFORMAT </w:instrText>
    </w:r>
    <w:r>
      <w:fldChar w:fldCharType="separate"/>
    </w:r>
    <w:r w:rsidR="00187D88">
      <w:t>Approved</w:t>
    </w:r>
    <w:r w:rsidR="00187D88">
      <w:fldChar w:fldCharType="end"/>
    </w:r>
    <w:r>
      <w:tab/>
      <w:t xml:space="preserve">Page </w:t>
    </w:r>
    <w:r>
      <w:fldChar w:fldCharType="begin"/>
    </w:r>
    <w:r>
      <w:instrText xml:space="preserve"> PAGE  \* Arabic  \* MERGEFORMAT </w:instrText>
    </w:r>
    <w:r>
      <w:fldChar w:fldCharType="separate"/>
    </w:r>
    <w:r w:rsidR="00187D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7D88">
      <w:rPr>
        <w:noProof/>
      </w:rPr>
      <w:t>5</w:t>
    </w:r>
    <w:r>
      <w:rPr>
        <w:noProof/>
      </w:rPr>
      <w:fldChar w:fldCharType="end"/>
    </w:r>
  </w:p>
  <w:p w:rsidR="00B46696" w:rsidP="00B46696">
    <w:pPr>
      <w:pStyle w:val="Footer"/>
      <w:framePr w:wrap="around"/>
    </w:pPr>
    <w:r>
      <w:t xml:space="preserve">© Commonwealth of Australia, </w:t>
    </w:r>
    <w:r>
      <w:fldChar w:fldCharType="begin"/>
    </w:r>
    <w:r>
      <w:instrText xml:space="preserve"> DATE  \@ "yyyy"  \* MERGEFORMAT </w:instrText>
    </w:r>
    <w:r>
      <w:fldChar w:fldCharType="separate"/>
    </w:r>
    <w:r w:rsidR="00187D88">
      <w:rPr>
        <w:noProof/>
      </w:rPr>
      <w:t>2025</w:t>
    </w:r>
    <w:r>
      <w:fldChar w:fldCharType="end"/>
    </w:r>
    <w:r>
      <w:tab/>
    </w:r>
    <w:r>
      <w:fldChar w:fldCharType="begin"/>
    </w:r>
    <w:r>
      <w:instrText xml:space="preserve"> DOCPROPERTY  Author  \* MERGEFORMAT </w:instrText>
    </w:r>
    <w:r>
      <w:fldChar w:fldCharType="separate"/>
    </w:r>
    <w:r w:rsidR="00187D88">
      <w:t>Skills Insight</w:t>
    </w:r>
    <w:r w:rsidR="00187D88">
      <w:fldChar w:fldCharType="end"/>
    </w:r>
  </w:p>
  <w:p w:rsidR="00B46696" w:rsidP="00B466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D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6696" w:rsidRPr="00187D88" w:rsidP="00187D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D88" w:rsidRPr="002D2AF8" w:rsidP="00B46696">
    <w:pPr>
      <w:pStyle w:val="Header"/>
      <w:framePr w:wrap="around"/>
    </w:pPr>
    <w:r>
      <w:fldChar w:fldCharType="begin"/>
    </w:r>
    <w:r>
      <w:instrText xml:space="preserve"> TITLE   \* MERGEFORMAT </w:instrText>
    </w:r>
    <w:r>
      <w:fldChar w:fldCharType="separate"/>
    </w:r>
    <w:r>
      <w:t>FWPTMM3219 Develop knowledge of reconstituted wood panel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87D88" w:rsidP="00B466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6" w:rsidRPr="002D2AF8" w:rsidP="00B46696">
    <w:pPr>
      <w:pStyle w:val="Header"/>
      <w:framePr w:wrap="around"/>
    </w:pPr>
    <w:r>
      <w:fldChar w:fldCharType="begin"/>
    </w:r>
    <w:r>
      <w:instrText xml:space="preserve"> TITLE   \* MERGEFORMAT </w:instrText>
    </w:r>
    <w:r>
      <w:fldChar w:fldCharType="separate"/>
    </w:r>
    <w:r w:rsidR="00187D88">
      <w:t>FWPTMM3219 Develop knowledge of reconstituted wood panel production</w:t>
    </w:r>
    <w:r w:rsidR="00187D88">
      <w:fldChar w:fldCharType="end"/>
    </w:r>
    <w:r>
      <w:tab/>
      <w:t xml:space="preserve">Date this document was generated: </w:t>
    </w:r>
    <w:r>
      <w:fldChar w:fldCharType="begin"/>
    </w:r>
    <w:r>
      <w:instrText xml:space="preserve"> CREATEDATE  \@ "d MMMM yyyy"  \* MERGEFORMAT </w:instrText>
    </w:r>
    <w:r>
      <w:fldChar w:fldCharType="separate"/>
    </w:r>
    <w:r w:rsidR="00187D88">
      <w:rPr>
        <w:noProof/>
      </w:rPr>
      <w:t>1 March 2025</w:t>
    </w:r>
    <w:r>
      <w:fldChar w:fldCharType="end"/>
    </w:r>
  </w:p>
  <w:p w:rsidR="00B46696" w:rsidP="00B466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BC37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CEAD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845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6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6696"/>
    <w:pPr>
      <w:spacing w:before="360" w:after="60"/>
      <w:outlineLvl w:val="0"/>
    </w:pPr>
    <w:rPr>
      <w:sz w:val="32"/>
    </w:rPr>
  </w:style>
  <w:style w:type="paragraph" w:styleId="Heading2">
    <w:name w:val="heading 2"/>
    <w:basedOn w:val="HeadingBase"/>
    <w:next w:val="BodyText"/>
    <w:link w:val="Heading2Char"/>
    <w:qFormat/>
    <w:rsid w:val="00B46696"/>
    <w:pPr>
      <w:keepLines/>
      <w:spacing w:before="240" w:after="120"/>
      <w:outlineLvl w:val="1"/>
    </w:pPr>
    <w:rPr>
      <w:sz w:val="28"/>
      <w:szCs w:val="40"/>
    </w:rPr>
  </w:style>
  <w:style w:type="paragraph" w:styleId="Heading3">
    <w:name w:val="heading 3"/>
    <w:basedOn w:val="HeadingBase"/>
    <w:next w:val="BodyText"/>
    <w:link w:val="Heading3Char"/>
    <w:qFormat/>
    <w:rsid w:val="00B46696"/>
    <w:pPr>
      <w:spacing w:before="180" w:after="120"/>
      <w:outlineLvl w:val="2"/>
    </w:pPr>
    <w:rPr>
      <w:spacing w:val="-10"/>
      <w:kern w:val="32"/>
    </w:rPr>
  </w:style>
  <w:style w:type="paragraph" w:styleId="Heading4">
    <w:name w:val="heading 4"/>
    <w:basedOn w:val="HeadingBase"/>
    <w:next w:val="BodyText"/>
    <w:link w:val="Heading4Char"/>
    <w:qFormat/>
    <w:rsid w:val="00B46696"/>
    <w:pPr>
      <w:spacing w:before="160" w:after="120"/>
      <w:outlineLvl w:val="3"/>
    </w:pPr>
    <w:rPr>
      <w:sz w:val="22"/>
    </w:rPr>
  </w:style>
  <w:style w:type="paragraph" w:styleId="Heading5">
    <w:name w:val="heading 5"/>
    <w:basedOn w:val="HeadingBase"/>
    <w:next w:val="Normal"/>
    <w:link w:val="Heading5Char"/>
    <w:qFormat/>
    <w:rsid w:val="00B46696"/>
    <w:pPr>
      <w:spacing w:before="80"/>
      <w:outlineLvl w:val="4"/>
    </w:pPr>
    <w:rPr>
      <w:color w:val="918585"/>
      <w:sz w:val="20"/>
    </w:rPr>
  </w:style>
  <w:style w:type="paragraph" w:styleId="Heading6">
    <w:name w:val="heading 6"/>
    <w:basedOn w:val="HeadingBase"/>
    <w:next w:val="Normal"/>
    <w:link w:val="Heading6Char"/>
    <w:qFormat/>
    <w:rsid w:val="00B46696"/>
    <w:pPr>
      <w:spacing w:before="60"/>
      <w:outlineLvl w:val="5"/>
    </w:pPr>
    <w:rPr>
      <w:color w:val="918585"/>
      <w:sz w:val="20"/>
    </w:rPr>
  </w:style>
  <w:style w:type="paragraph" w:styleId="Heading7">
    <w:name w:val="heading 7"/>
    <w:basedOn w:val="Normal"/>
    <w:next w:val="Normal"/>
    <w:link w:val="Heading7Char"/>
    <w:qFormat/>
    <w:rsid w:val="00B46696"/>
    <w:pPr>
      <w:ind w:left="720"/>
      <w:outlineLvl w:val="6"/>
    </w:pPr>
    <w:rPr>
      <w:i/>
    </w:rPr>
  </w:style>
  <w:style w:type="paragraph" w:styleId="Heading8">
    <w:name w:val="heading 8"/>
    <w:basedOn w:val="Normal"/>
    <w:next w:val="Normal"/>
    <w:link w:val="Heading8Char"/>
    <w:qFormat/>
    <w:rsid w:val="00B46696"/>
    <w:pPr>
      <w:ind w:left="720"/>
      <w:outlineLvl w:val="7"/>
    </w:pPr>
    <w:rPr>
      <w:i/>
    </w:rPr>
  </w:style>
  <w:style w:type="paragraph" w:styleId="Heading9">
    <w:name w:val="heading 9"/>
    <w:basedOn w:val="Normal"/>
    <w:next w:val="Normal"/>
    <w:link w:val="Heading9Char"/>
    <w:qFormat/>
    <w:rsid w:val="00B46696"/>
    <w:pPr>
      <w:ind w:left="720"/>
      <w:outlineLvl w:val="8"/>
    </w:pPr>
    <w:rPr>
      <w:i/>
    </w:rPr>
  </w:style>
  <w:style w:type="character" w:default="1" w:styleId="DefaultParagraphFont">
    <w:name w:val="Default Paragraph Font"/>
    <w:uiPriority w:val="1"/>
    <w:unhideWhenUsed/>
    <w:rsid w:val="00B466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696"/>
  </w:style>
  <w:style w:type="character" w:customStyle="1" w:styleId="Heading1Char">
    <w:name w:val="Heading 1 Char"/>
    <w:basedOn w:val="DefaultParagraphFont"/>
    <w:link w:val="Heading1"/>
    <w:rsid w:val="00B46696"/>
    <w:rPr>
      <w:rFonts w:ascii="Times New Roman" w:eastAsia="Times New Roman" w:hAnsi="Times New Roman" w:cs="Times New Roman"/>
      <w:b/>
      <w:sz w:val="32"/>
      <w:szCs w:val="20"/>
      <w:lang w:eastAsia="en-US"/>
    </w:rPr>
  </w:style>
  <w:style w:type="paragraph" w:styleId="BodyText">
    <w:name w:val="Body Text"/>
    <w:basedOn w:val="Normal"/>
    <w:link w:val="BodyTextChar"/>
    <w:rsid w:val="00B466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6696"/>
    <w:rPr>
      <w:rFonts w:ascii="Times New Roman" w:eastAsia="Times New Roman" w:hAnsi="Times New Roman" w:cs="Times New Roman"/>
      <w:sz w:val="24"/>
      <w:lang w:eastAsia="en-US"/>
    </w:rPr>
  </w:style>
  <w:style w:type="paragraph" w:styleId="ListBullet">
    <w:name w:val="List Bullet"/>
    <w:basedOn w:val="List"/>
    <w:rsid w:val="00B46696"/>
    <w:pPr>
      <w:numPr>
        <w:numId w:val="12"/>
      </w:numPr>
      <w:tabs>
        <w:tab w:val="clear" w:pos="340"/>
      </w:tabs>
      <w:spacing w:before="40" w:after="40"/>
    </w:pPr>
  </w:style>
  <w:style w:type="paragraph" w:styleId="ListBullet2">
    <w:name w:val="List Bullet 2"/>
    <w:basedOn w:val="List2"/>
    <w:rsid w:val="00B46696"/>
    <w:pPr>
      <w:numPr>
        <w:numId w:val="13"/>
      </w:numPr>
      <w:tabs>
        <w:tab w:val="clear" w:pos="680"/>
      </w:tabs>
    </w:pPr>
  </w:style>
  <w:style w:type="character" w:styleId="Emphasis">
    <w:name w:val="Emphasis"/>
    <w:basedOn w:val="DefaultParagraphFont"/>
    <w:qFormat/>
    <w:rsid w:val="00B46696"/>
    <w:rPr>
      <w:i/>
    </w:rPr>
  </w:style>
  <w:style w:type="paragraph" w:customStyle="1" w:styleId="SuperHeading">
    <w:name w:val="SuperHeading"/>
    <w:basedOn w:val="Normal"/>
    <w:rsid w:val="00B46696"/>
    <w:pPr>
      <w:spacing w:before="240" w:after="120"/>
      <w:outlineLvl w:val="0"/>
    </w:pPr>
    <w:rPr>
      <w:rFonts w:ascii="Times New Roman" w:hAnsi="Times New Roman"/>
      <w:b/>
      <w:sz w:val="32"/>
    </w:rPr>
  </w:style>
  <w:style w:type="paragraph" w:customStyle="1" w:styleId="AllowPageBreak">
    <w:name w:val="AllowPageBreak"/>
    <w:rsid w:val="00B466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46696"/>
    <w:rPr>
      <w:b/>
    </w:rPr>
  </w:style>
  <w:style w:type="character" w:customStyle="1" w:styleId="Heading2Char">
    <w:name w:val="Heading 2 Char"/>
    <w:basedOn w:val="DefaultParagraphFont"/>
    <w:link w:val="Heading2"/>
    <w:rsid w:val="00B466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6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6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6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6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6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66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6696"/>
    <w:rPr>
      <w:rFonts w:ascii="Courier New" w:eastAsia="Times New Roman" w:hAnsi="Courier New" w:cs="Times New Roman"/>
      <w:i/>
      <w:szCs w:val="20"/>
      <w:lang w:eastAsia="en-US"/>
    </w:rPr>
  </w:style>
  <w:style w:type="paragraph" w:customStyle="1" w:styleId="HeadingBase">
    <w:name w:val="Heading Base"/>
    <w:rsid w:val="00B466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696"/>
    <w:pPr>
      <w:tabs>
        <w:tab w:val="right" w:leader="dot" w:pos="9072"/>
      </w:tabs>
      <w:ind w:left="567"/>
    </w:pPr>
    <w:rPr>
      <w:szCs w:val="22"/>
    </w:rPr>
  </w:style>
  <w:style w:type="paragraph" w:customStyle="1" w:styleId="TOCBase">
    <w:name w:val="TOC Base"/>
    <w:rsid w:val="00B466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696"/>
    <w:pPr>
      <w:tabs>
        <w:tab w:val="right" w:leader="dot" w:pos="9072"/>
      </w:tabs>
      <w:spacing w:before="40" w:after="40"/>
      <w:ind w:left="284"/>
    </w:pPr>
    <w:rPr>
      <w:rFonts w:ascii="Times New Roman" w:hAnsi="Times New Roman"/>
    </w:rPr>
  </w:style>
  <w:style w:type="paragraph" w:styleId="TOC1">
    <w:name w:val="toc 1"/>
    <w:basedOn w:val="TOCBase"/>
    <w:next w:val="Normal"/>
    <w:rsid w:val="00B466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66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696"/>
    <w:rPr>
      <w:rFonts w:ascii="Times New Roman" w:eastAsia="Times New Roman" w:hAnsi="Times New Roman" w:cs="Times New Roman"/>
      <w:sz w:val="16"/>
      <w:lang w:eastAsia="en-US"/>
    </w:rPr>
  </w:style>
  <w:style w:type="paragraph" w:styleId="Title">
    <w:name w:val="Title"/>
    <w:basedOn w:val="HeadingBase"/>
    <w:link w:val="TitleChar"/>
    <w:qFormat/>
    <w:rsid w:val="00B46696"/>
    <w:pPr>
      <w:spacing w:before="5040"/>
      <w:jc w:val="center"/>
    </w:pPr>
    <w:rPr>
      <w:sz w:val="48"/>
      <w:szCs w:val="72"/>
      <w:lang w:val="en-US"/>
    </w:rPr>
  </w:style>
  <w:style w:type="character" w:customStyle="1" w:styleId="TitleChar">
    <w:name w:val="Title Char"/>
    <w:basedOn w:val="DefaultParagraphFont"/>
    <w:link w:val="Title"/>
    <w:rsid w:val="00B466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696"/>
    <w:pPr>
      <w:tabs>
        <w:tab w:val="left" w:pos="3600"/>
        <w:tab w:val="left" w:pos="3958"/>
      </w:tabs>
    </w:pPr>
  </w:style>
  <w:style w:type="paragraph" w:styleId="List">
    <w:name w:val="List"/>
    <w:basedOn w:val="BodyText"/>
    <w:next w:val="BodyText"/>
    <w:rsid w:val="00B46696"/>
    <w:pPr>
      <w:tabs>
        <w:tab w:val="left" w:pos="340"/>
      </w:tabs>
      <w:spacing w:before="60" w:after="60"/>
      <w:ind w:left="340" w:hanging="340"/>
    </w:pPr>
  </w:style>
  <w:style w:type="paragraph" w:customStyle="1" w:styleId="Note">
    <w:name w:val="Note"/>
    <w:basedOn w:val="BodyText"/>
    <w:rsid w:val="00B466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6696"/>
    <w:rPr>
      <w:b/>
      <w:spacing w:val="0"/>
    </w:rPr>
  </w:style>
  <w:style w:type="paragraph" w:customStyle="1" w:styleId="SuperTitle">
    <w:name w:val="SuperTitle"/>
    <w:basedOn w:val="Title"/>
    <w:rsid w:val="00B46696"/>
    <w:pPr>
      <w:framePr w:wrap="auto" w:hAnchor="text" w:y="6049"/>
    </w:pPr>
    <w:rPr>
      <w:color w:val="000000"/>
      <w:sz w:val="40"/>
    </w:rPr>
  </w:style>
  <w:style w:type="paragraph" w:customStyle="1" w:styleId="TOCTitle">
    <w:name w:val="TOCTitle"/>
    <w:basedOn w:val="Heading1"/>
    <w:rsid w:val="00B46696"/>
    <w:pPr>
      <w:spacing w:after="240"/>
      <w:jc w:val="center"/>
      <w:outlineLvl w:val="9"/>
    </w:pPr>
    <w:rPr>
      <w:caps/>
    </w:rPr>
  </w:style>
  <w:style w:type="paragraph" w:customStyle="1" w:styleId="Version">
    <w:name w:val="Version"/>
    <w:rsid w:val="00B466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696"/>
    <w:pPr>
      <w:keepNext w:val="0"/>
      <w:tabs>
        <w:tab w:val="right" w:pos="4176"/>
      </w:tabs>
      <w:ind w:left="198" w:hanging="198"/>
    </w:pPr>
    <w:rPr>
      <w:rFonts w:ascii="Garamond" w:hAnsi="Garamond"/>
    </w:rPr>
  </w:style>
  <w:style w:type="paragraph" w:styleId="IndexHeading">
    <w:name w:val="index heading"/>
    <w:basedOn w:val="Normal"/>
    <w:next w:val="Index1"/>
    <w:semiHidden/>
    <w:rsid w:val="00B46696"/>
    <w:pPr>
      <w:spacing w:before="120" w:after="120"/>
    </w:pPr>
    <w:rPr>
      <w:rFonts w:ascii="Arial" w:hAnsi="Arial"/>
      <w:b/>
      <w:color w:val="918585"/>
      <w:sz w:val="24"/>
    </w:rPr>
  </w:style>
  <w:style w:type="paragraph" w:styleId="Header">
    <w:name w:val="header"/>
    <w:basedOn w:val="Normal"/>
    <w:link w:val="HeaderChar"/>
    <w:rsid w:val="00B466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696"/>
    <w:rPr>
      <w:rFonts w:ascii="Times New Roman" w:eastAsia="Times New Roman" w:hAnsi="Times New Roman" w:cs="Times New Roman"/>
      <w:sz w:val="16"/>
      <w:szCs w:val="20"/>
      <w:lang w:val="en-GB" w:eastAsia="en-US"/>
    </w:rPr>
  </w:style>
  <w:style w:type="paragraph" w:customStyle="1" w:styleId="Chapter">
    <w:name w:val="Chapter"/>
    <w:basedOn w:val="Normal"/>
    <w:rsid w:val="00B46696"/>
    <w:pPr>
      <w:spacing w:before="240"/>
    </w:pPr>
    <w:rPr>
      <w:rFonts w:ascii="Times New Roman" w:hAnsi="Times New Roman"/>
      <w:smallCaps/>
      <w:spacing w:val="80"/>
      <w:sz w:val="28"/>
    </w:rPr>
  </w:style>
  <w:style w:type="paragraph" w:customStyle="1" w:styleId="InChapter">
    <w:name w:val="InChapter"/>
    <w:basedOn w:val="Heading3"/>
    <w:rsid w:val="00B46696"/>
    <w:pPr>
      <w:spacing w:after="240"/>
      <w:outlineLvl w:val="9"/>
    </w:pPr>
    <w:rPr>
      <w:noProof/>
    </w:rPr>
  </w:style>
  <w:style w:type="paragraph" w:styleId="Index2">
    <w:name w:val="index 2"/>
    <w:basedOn w:val="Normal"/>
    <w:next w:val="Normal"/>
    <w:semiHidden/>
    <w:rsid w:val="00B46696"/>
    <w:pPr>
      <w:tabs>
        <w:tab w:val="right" w:pos="4176"/>
      </w:tabs>
      <w:ind w:left="568" w:hanging="284"/>
    </w:pPr>
    <w:rPr>
      <w:rFonts w:ascii="Garamond" w:hAnsi="Garamond"/>
    </w:rPr>
  </w:style>
  <w:style w:type="paragraph" w:customStyle="1" w:styleId="Byline">
    <w:name w:val="Byline"/>
    <w:rsid w:val="00B466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696"/>
    <w:pPr>
      <w:tabs>
        <w:tab w:val="clear" w:pos="3600"/>
        <w:tab w:val="clear" w:pos="3958"/>
      </w:tabs>
      <w:jc w:val="right"/>
    </w:pPr>
  </w:style>
  <w:style w:type="paragraph" w:styleId="Caption">
    <w:name w:val="caption"/>
    <w:basedOn w:val="BodyText"/>
    <w:next w:val="Normal"/>
    <w:qFormat/>
    <w:rsid w:val="00B46696"/>
    <w:pPr>
      <w:framePr w:w="2268" w:hSpace="181" w:vSpace="181" w:wrap="around" w:vAnchor="text" w:hAnchor="page" w:x="1135" w:y="285" w:anchorLock="1"/>
    </w:pPr>
    <w:rPr>
      <w:i/>
    </w:rPr>
  </w:style>
  <w:style w:type="paragraph" w:customStyle="1" w:styleId="MiniTOCTitle">
    <w:name w:val="MiniTOCTitle"/>
    <w:basedOn w:val="Heading4"/>
    <w:rsid w:val="00B46696"/>
    <w:pPr>
      <w:spacing w:before="240"/>
      <w:outlineLvl w:val="9"/>
    </w:pPr>
    <w:rPr>
      <w:noProof/>
      <w:sz w:val="24"/>
    </w:rPr>
  </w:style>
  <w:style w:type="paragraph" w:customStyle="1" w:styleId="MiniTOCItem">
    <w:name w:val="MiniTOCItem"/>
    <w:basedOn w:val="ListBullet"/>
    <w:rsid w:val="00B46696"/>
    <w:pPr>
      <w:numPr>
        <w:numId w:val="0"/>
      </w:numPr>
      <w:tabs>
        <w:tab w:val="right" w:leader="dot" w:pos="6521"/>
      </w:tabs>
      <w:spacing w:before="0" w:after="0"/>
    </w:pPr>
  </w:style>
  <w:style w:type="paragraph" w:customStyle="1" w:styleId="TOFTitle">
    <w:name w:val="TOFTitle"/>
    <w:basedOn w:val="TOCTitle"/>
    <w:rsid w:val="00B46696"/>
  </w:style>
  <w:style w:type="paragraph" w:styleId="TableofFigures">
    <w:name w:val="table of figures"/>
    <w:basedOn w:val="Normal"/>
    <w:next w:val="Normal"/>
    <w:semiHidden/>
    <w:rsid w:val="00B46696"/>
    <w:pPr>
      <w:tabs>
        <w:tab w:val="right" w:leader="dot" w:pos="9072"/>
      </w:tabs>
      <w:ind w:left="970" w:hanging="403"/>
    </w:pPr>
    <w:rPr>
      <w:rFonts w:ascii="Times New Roman" w:hAnsi="Times New Roman"/>
      <w:b/>
    </w:rPr>
  </w:style>
  <w:style w:type="paragraph" w:styleId="ListNumber">
    <w:name w:val="List Number"/>
    <w:basedOn w:val="List"/>
    <w:rsid w:val="00B46696"/>
    <w:pPr>
      <w:numPr>
        <w:numId w:val="15"/>
      </w:numPr>
      <w:tabs>
        <w:tab w:val="clear" w:pos="340"/>
      </w:tabs>
    </w:pPr>
  </w:style>
  <w:style w:type="character" w:customStyle="1" w:styleId="WingdingSymbols">
    <w:name w:val="Wingding Symbols"/>
    <w:rsid w:val="00B46696"/>
    <w:rPr>
      <w:rFonts w:ascii="Wingdings" w:hAnsi="Wingdings"/>
    </w:rPr>
  </w:style>
  <w:style w:type="paragraph" w:customStyle="1" w:styleId="TableHeading">
    <w:name w:val="Table Heading"/>
    <w:basedOn w:val="HeadingBase"/>
    <w:rsid w:val="00B46696"/>
    <w:pPr>
      <w:keepLines/>
      <w:pBdr>
        <w:bottom w:val="single" w:sz="6" w:space="1" w:color="918585"/>
      </w:pBdr>
      <w:spacing w:before="240"/>
    </w:pPr>
  </w:style>
  <w:style w:type="character" w:customStyle="1" w:styleId="HotSpot">
    <w:name w:val="HotSpot"/>
    <w:rsid w:val="00B46696"/>
    <w:rPr>
      <w:color w:val="0033CC"/>
      <w:u w:val="none"/>
    </w:rPr>
  </w:style>
  <w:style w:type="paragraph" w:customStyle="1" w:styleId="BodyTextRight">
    <w:name w:val="Body Text Right"/>
    <w:basedOn w:val="BodyText"/>
    <w:rsid w:val="00B46696"/>
    <w:pPr>
      <w:spacing w:before="0" w:after="0"/>
      <w:jc w:val="right"/>
    </w:pPr>
  </w:style>
  <w:style w:type="paragraph" w:styleId="Index3">
    <w:name w:val="index 3"/>
    <w:basedOn w:val="ListNumber2"/>
    <w:next w:val="Normal"/>
    <w:semiHidden/>
    <w:rsid w:val="00B46696"/>
    <w:pPr>
      <w:numPr>
        <w:numId w:val="0"/>
      </w:numPr>
      <w:tabs>
        <w:tab w:val="right" w:leader="dot" w:pos="4176"/>
      </w:tabs>
    </w:pPr>
  </w:style>
  <w:style w:type="paragraph" w:styleId="ListNumber2">
    <w:name w:val="List Number 2"/>
    <w:basedOn w:val="List2"/>
    <w:rsid w:val="00B46696"/>
    <w:pPr>
      <w:numPr>
        <w:numId w:val="10"/>
      </w:numPr>
      <w:tabs>
        <w:tab w:val="clear" w:pos="1060"/>
      </w:tabs>
    </w:pPr>
  </w:style>
  <w:style w:type="paragraph" w:customStyle="1" w:styleId="MarginNote">
    <w:name w:val="Margin Note"/>
    <w:basedOn w:val="BodyText"/>
    <w:rsid w:val="00B466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6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6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6696"/>
    <w:rPr>
      <w:sz w:val="32"/>
    </w:rPr>
  </w:style>
  <w:style w:type="paragraph" w:customStyle="1" w:styleId="HeadingProcedure">
    <w:name w:val="Heading Procedure"/>
    <w:basedOn w:val="HeadingBase"/>
    <w:next w:val="Normal"/>
    <w:rsid w:val="00B46696"/>
    <w:pPr>
      <w:tabs>
        <w:tab w:val="left" w:pos="0"/>
      </w:tabs>
      <w:spacing w:before="120" w:after="60"/>
    </w:pPr>
    <w:rPr>
      <w:i/>
      <w:color w:val="918585"/>
      <w:sz w:val="22"/>
    </w:rPr>
  </w:style>
  <w:style w:type="paragraph" w:customStyle="1" w:styleId="TableBodyText">
    <w:name w:val="Table Body Text"/>
    <w:basedOn w:val="BodyText"/>
    <w:rsid w:val="00B46696"/>
    <w:pPr>
      <w:spacing w:before="60" w:after="60"/>
    </w:pPr>
  </w:style>
  <w:style w:type="paragraph" w:styleId="ListContinue">
    <w:name w:val="List Continue"/>
    <w:basedOn w:val="List"/>
    <w:rsid w:val="00B46696"/>
    <w:pPr>
      <w:ind w:firstLine="0"/>
    </w:pPr>
  </w:style>
  <w:style w:type="paragraph" w:customStyle="1" w:styleId="ListNote">
    <w:name w:val="List Note"/>
    <w:basedOn w:val="List"/>
    <w:rsid w:val="00B46696"/>
    <w:pPr>
      <w:pBdr>
        <w:top w:val="single" w:sz="6" w:space="2" w:color="918585"/>
        <w:bottom w:val="single" w:sz="6" w:space="2" w:color="918585"/>
      </w:pBdr>
      <w:tabs>
        <w:tab w:val="left" w:pos="1021"/>
      </w:tabs>
      <w:ind w:firstLine="0"/>
    </w:pPr>
  </w:style>
  <w:style w:type="paragraph" w:customStyle="1" w:styleId="Warning">
    <w:name w:val="Warning"/>
    <w:basedOn w:val="BodyText"/>
    <w:rsid w:val="00B46696"/>
    <w:pPr>
      <w:shd w:val="clear" w:color="auto" w:fill="D9D9D9"/>
      <w:tabs>
        <w:tab w:val="left" w:pos="992"/>
      </w:tabs>
      <w:ind w:left="119" w:right="119"/>
    </w:pPr>
    <w:rPr>
      <w:sz w:val="20"/>
    </w:rPr>
  </w:style>
  <w:style w:type="paragraph" w:customStyle="1" w:styleId="MarginIcons">
    <w:name w:val="Margin Icons"/>
    <w:basedOn w:val="BodyText"/>
    <w:rsid w:val="00B466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696"/>
    <w:rPr>
      <w:rFonts w:ascii="Courier New" w:hAnsi="Courier New"/>
    </w:rPr>
  </w:style>
  <w:style w:type="paragraph" w:customStyle="1" w:styleId="NoteBullet">
    <w:name w:val="Note Bullet"/>
    <w:basedOn w:val="Note"/>
    <w:rsid w:val="00B46696"/>
    <w:pPr>
      <w:tabs>
        <w:tab w:val="clear" w:pos="680"/>
      </w:tabs>
      <w:spacing w:before="60" w:after="60"/>
    </w:pPr>
  </w:style>
  <w:style w:type="paragraph" w:customStyle="1" w:styleId="SubHeading2">
    <w:name w:val="SubHeading2"/>
    <w:basedOn w:val="HeadingBase"/>
    <w:rsid w:val="00B46696"/>
    <w:pPr>
      <w:spacing w:before="240" w:after="60"/>
    </w:pPr>
    <w:rPr>
      <w:sz w:val="20"/>
    </w:rPr>
  </w:style>
  <w:style w:type="paragraph" w:customStyle="1" w:styleId="SubHeading1">
    <w:name w:val="SubHeading1"/>
    <w:basedOn w:val="HeadingBase"/>
    <w:rsid w:val="00B46696"/>
    <w:pPr>
      <w:spacing w:before="240" w:after="60"/>
    </w:pPr>
    <w:rPr>
      <w:color w:val="918585"/>
      <w:sz w:val="22"/>
    </w:rPr>
  </w:style>
  <w:style w:type="paragraph" w:customStyle="1" w:styleId="SideHeading">
    <w:name w:val="Side Heading"/>
    <w:basedOn w:val="HeadingBase"/>
    <w:rsid w:val="00B466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696"/>
    <w:pPr>
      <w:tabs>
        <w:tab w:val="num" w:pos="360"/>
      </w:tabs>
    </w:pPr>
  </w:style>
  <w:style w:type="paragraph" w:styleId="PlainText">
    <w:name w:val="Plain Text"/>
    <w:basedOn w:val="Normal"/>
    <w:link w:val="PlainTextChar"/>
    <w:rsid w:val="00B46696"/>
    <w:rPr>
      <w:sz w:val="20"/>
    </w:rPr>
  </w:style>
  <w:style w:type="character" w:customStyle="1" w:styleId="PlainTextChar">
    <w:name w:val="Plain Text Char"/>
    <w:basedOn w:val="DefaultParagraphFont"/>
    <w:link w:val="PlainText"/>
    <w:rsid w:val="00B46696"/>
    <w:rPr>
      <w:rFonts w:ascii="Courier New" w:eastAsia="Times New Roman" w:hAnsi="Courier New" w:cs="Times New Roman"/>
      <w:sz w:val="20"/>
      <w:szCs w:val="20"/>
      <w:lang w:eastAsia="en-US"/>
    </w:rPr>
  </w:style>
  <w:style w:type="character" w:customStyle="1" w:styleId="MenuOption">
    <w:name w:val="Menu Option"/>
    <w:basedOn w:val="DefaultParagraphFont"/>
    <w:rsid w:val="00B46696"/>
    <w:rPr>
      <w:b/>
      <w:smallCaps/>
    </w:rPr>
  </w:style>
  <w:style w:type="paragraph" w:customStyle="1" w:styleId="TableListNumber">
    <w:name w:val="Table List Number"/>
    <w:basedOn w:val="ListNumber"/>
    <w:rsid w:val="00B46696"/>
    <w:pPr>
      <w:numPr>
        <w:numId w:val="0"/>
      </w:numPr>
    </w:pPr>
  </w:style>
  <w:style w:type="paragraph" w:styleId="TOC4">
    <w:name w:val="toc 4"/>
    <w:basedOn w:val="TOCBase"/>
    <w:next w:val="Normal"/>
    <w:semiHidden/>
    <w:rsid w:val="00B46696"/>
    <w:pPr>
      <w:tabs>
        <w:tab w:val="right" w:leader="dot" w:pos="9071"/>
      </w:tabs>
      <w:ind w:left="1701"/>
    </w:pPr>
  </w:style>
  <w:style w:type="paragraph" w:customStyle="1" w:styleId="ListAlpha">
    <w:name w:val="List Alpha"/>
    <w:basedOn w:val="List"/>
    <w:rsid w:val="00B46696"/>
    <w:pPr>
      <w:numPr>
        <w:numId w:val="9"/>
      </w:numPr>
    </w:pPr>
  </w:style>
  <w:style w:type="paragraph" w:customStyle="1" w:styleId="ListAlpha2">
    <w:name w:val="List Alpha 2"/>
    <w:basedOn w:val="List2"/>
    <w:rsid w:val="00B46696"/>
    <w:pPr>
      <w:numPr>
        <w:numId w:val="8"/>
      </w:numPr>
    </w:pPr>
  </w:style>
  <w:style w:type="paragraph" w:styleId="List2">
    <w:name w:val="List 2"/>
    <w:basedOn w:val="BodyText"/>
    <w:rsid w:val="00B46696"/>
    <w:pPr>
      <w:tabs>
        <w:tab w:val="left" w:pos="680"/>
      </w:tabs>
      <w:spacing w:before="60" w:after="60"/>
      <w:ind w:left="680" w:hanging="340"/>
    </w:pPr>
  </w:style>
  <w:style w:type="paragraph" w:styleId="List3">
    <w:name w:val="List 3"/>
    <w:basedOn w:val="BodyText"/>
    <w:rsid w:val="00B46696"/>
    <w:pPr>
      <w:tabs>
        <w:tab w:val="left" w:pos="1021"/>
      </w:tabs>
      <w:spacing w:before="60" w:after="60"/>
      <w:ind w:left="1020" w:hanging="340"/>
    </w:pPr>
  </w:style>
  <w:style w:type="paragraph" w:styleId="List4">
    <w:name w:val="List 4"/>
    <w:basedOn w:val="BodyText"/>
    <w:rsid w:val="00B46696"/>
    <w:pPr>
      <w:tabs>
        <w:tab w:val="left" w:pos="1361"/>
      </w:tabs>
      <w:spacing w:before="60" w:after="60"/>
      <w:ind w:left="1361" w:hanging="340"/>
    </w:pPr>
  </w:style>
  <w:style w:type="paragraph" w:styleId="List5">
    <w:name w:val="List 5"/>
    <w:basedOn w:val="BodyText"/>
    <w:rsid w:val="00B46696"/>
    <w:pPr>
      <w:tabs>
        <w:tab w:val="left" w:pos="1701"/>
      </w:tabs>
      <w:spacing w:before="60" w:after="60"/>
      <w:ind w:left="1701" w:hanging="340"/>
    </w:pPr>
  </w:style>
  <w:style w:type="paragraph" w:styleId="ListBullet3">
    <w:name w:val="List Bullet 3"/>
    <w:basedOn w:val="List3"/>
    <w:rsid w:val="00B46696"/>
    <w:pPr>
      <w:numPr>
        <w:numId w:val="14"/>
      </w:numPr>
      <w:tabs>
        <w:tab w:val="clear" w:pos="1021"/>
      </w:tabs>
      <w:ind w:left="1037" w:hanging="357"/>
    </w:pPr>
  </w:style>
  <w:style w:type="paragraph" w:styleId="ListBullet4">
    <w:name w:val="List Bullet 4"/>
    <w:basedOn w:val="List4"/>
    <w:rsid w:val="00B46696"/>
    <w:pPr>
      <w:numPr>
        <w:numId w:val="3"/>
      </w:numPr>
      <w:tabs>
        <w:tab w:val="clear" w:pos="1361"/>
      </w:tabs>
    </w:pPr>
  </w:style>
  <w:style w:type="paragraph" w:styleId="ListBullet5">
    <w:name w:val="List Bullet 5"/>
    <w:basedOn w:val="List5"/>
    <w:rsid w:val="00B46696"/>
    <w:pPr>
      <w:numPr>
        <w:numId w:val="4"/>
      </w:numPr>
    </w:pPr>
  </w:style>
  <w:style w:type="paragraph" w:styleId="ListContinue2">
    <w:name w:val="List Continue 2"/>
    <w:basedOn w:val="List2"/>
    <w:rsid w:val="00B46696"/>
    <w:pPr>
      <w:ind w:firstLine="0"/>
    </w:pPr>
  </w:style>
  <w:style w:type="paragraph" w:styleId="ListContinue3">
    <w:name w:val="List Continue 3"/>
    <w:basedOn w:val="List3"/>
    <w:rsid w:val="00B46696"/>
    <w:pPr>
      <w:ind w:left="1021" w:firstLine="0"/>
    </w:pPr>
  </w:style>
  <w:style w:type="paragraph" w:styleId="ListContinue4">
    <w:name w:val="List Continue 4"/>
    <w:basedOn w:val="List4"/>
    <w:rsid w:val="00B46696"/>
    <w:pPr>
      <w:ind w:firstLine="0"/>
    </w:pPr>
  </w:style>
  <w:style w:type="paragraph" w:styleId="ListContinue5">
    <w:name w:val="List Continue 5"/>
    <w:basedOn w:val="List5"/>
    <w:rsid w:val="00B46696"/>
    <w:pPr>
      <w:ind w:firstLine="0"/>
    </w:pPr>
  </w:style>
  <w:style w:type="paragraph" w:styleId="ListNumber3">
    <w:name w:val="List Number 3"/>
    <w:basedOn w:val="List3"/>
    <w:rsid w:val="00B46696"/>
    <w:pPr>
      <w:numPr>
        <w:numId w:val="5"/>
      </w:numPr>
    </w:pPr>
  </w:style>
  <w:style w:type="paragraph" w:styleId="ListNumber4">
    <w:name w:val="List Number 4"/>
    <w:basedOn w:val="List4"/>
    <w:rsid w:val="00B46696"/>
    <w:pPr>
      <w:numPr>
        <w:numId w:val="6"/>
      </w:numPr>
    </w:pPr>
  </w:style>
  <w:style w:type="paragraph" w:styleId="ListNumber5">
    <w:name w:val="List Number 5"/>
    <w:basedOn w:val="List5"/>
    <w:rsid w:val="00B46696"/>
    <w:pPr>
      <w:numPr>
        <w:numId w:val="7"/>
      </w:numPr>
    </w:pPr>
  </w:style>
  <w:style w:type="paragraph" w:styleId="BlockText">
    <w:name w:val="Block Text"/>
    <w:basedOn w:val="Normal"/>
    <w:rsid w:val="00B46696"/>
    <w:pPr>
      <w:spacing w:after="120"/>
      <w:ind w:left="1440" w:right="1440"/>
    </w:pPr>
  </w:style>
  <w:style w:type="character" w:customStyle="1" w:styleId="Subscript">
    <w:name w:val="Subscript"/>
    <w:basedOn w:val="DefaultParagraphFont"/>
    <w:rsid w:val="00B46696"/>
    <w:rPr>
      <w:sz w:val="16"/>
      <w:vertAlign w:val="subscript"/>
    </w:rPr>
  </w:style>
  <w:style w:type="character" w:customStyle="1" w:styleId="Superscript">
    <w:name w:val="Superscript"/>
    <w:basedOn w:val="DefaultParagraphFont"/>
    <w:rsid w:val="00B46696"/>
    <w:rPr>
      <w:sz w:val="16"/>
      <w:vertAlign w:val="superscript"/>
    </w:rPr>
  </w:style>
  <w:style w:type="character" w:customStyle="1" w:styleId="Symbols">
    <w:name w:val="Symbols"/>
    <w:basedOn w:val="DefaultParagraphFont"/>
    <w:rsid w:val="00B46696"/>
    <w:rPr>
      <w:rFonts w:ascii="Symbol" w:hAnsi="Symbol"/>
    </w:rPr>
  </w:style>
  <w:style w:type="character" w:customStyle="1" w:styleId="MenuOptions">
    <w:name w:val="Menu Options"/>
    <w:basedOn w:val="DefaultParagraphFont"/>
    <w:rsid w:val="00B46696"/>
    <w:rPr>
      <w:rFonts w:ascii="Arial Narrow" w:hAnsi="Arial Narrow"/>
      <w:smallCaps/>
    </w:rPr>
  </w:style>
  <w:style w:type="character" w:customStyle="1" w:styleId="Buttons">
    <w:name w:val="Buttons"/>
    <w:basedOn w:val="DefaultParagraphFont"/>
    <w:rsid w:val="00B46696"/>
    <w:rPr>
      <w:b/>
    </w:rPr>
  </w:style>
  <w:style w:type="character" w:customStyle="1" w:styleId="Underlined">
    <w:name w:val="Underlined"/>
    <w:basedOn w:val="DefaultParagraphFont"/>
    <w:rsid w:val="00B46696"/>
    <w:rPr>
      <w:u w:val="single"/>
    </w:rPr>
  </w:style>
  <w:style w:type="paragraph" w:customStyle="1" w:styleId="TableBodyTextRight">
    <w:name w:val="Table Body Text Right"/>
    <w:basedOn w:val="TableBodyText"/>
    <w:rsid w:val="00B46696"/>
    <w:pPr>
      <w:widowControl w:val="0"/>
      <w:autoSpaceDE w:val="0"/>
      <w:autoSpaceDN w:val="0"/>
      <w:adjustRightInd w:val="0"/>
      <w:jc w:val="right"/>
    </w:pPr>
    <w:rPr>
      <w:rFonts w:cs="Arial"/>
      <w:szCs w:val="18"/>
    </w:rPr>
  </w:style>
  <w:style w:type="paragraph" w:customStyle="1" w:styleId="CopyrightText">
    <w:name w:val="Copyright Text"/>
    <w:basedOn w:val="BodyText"/>
    <w:rsid w:val="00B46696"/>
    <w:rPr>
      <w:sz w:val="18"/>
    </w:rPr>
  </w:style>
  <w:style w:type="paragraph" w:customStyle="1" w:styleId="BodySmallRight">
    <w:name w:val="Body Small Right"/>
    <w:basedOn w:val="BodyTextRight"/>
    <w:rsid w:val="00B46696"/>
    <w:rPr>
      <w:sz w:val="18"/>
      <w:szCs w:val="18"/>
    </w:rPr>
  </w:style>
  <w:style w:type="paragraph" w:customStyle="1" w:styleId="MarginEdition">
    <w:name w:val="Margin Edition"/>
    <w:basedOn w:val="MarginNote"/>
    <w:rsid w:val="00B46696"/>
    <w:pPr>
      <w:spacing w:before="0" w:after="0"/>
    </w:pPr>
    <w:rPr>
      <w:rFonts w:ascii="Times New Roman" w:hAnsi="Times New Roman"/>
      <w:color w:val="999999"/>
    </w:rPr>
  </w:style>
  <w:style w:type="paragraph" w:customStyle="1" w:styleId="Spacer">
    <w:name w:val="Spacer"/>
    <w:basedOn w:val="Normal"/>
    <w:rsid w:val="00B46696"/>
    <w:rPr>
      <w:sz w:val="2"/>
      <w:szCs w:val="2"/>
    </w:rPr>
  </w:style>
  <w:style w:type="character" w:customStyle="1" w:styleId="Small">
    <w:name w:val="Small"/>
    <w:basedOn w:val="DefaultParagraphFont"/>
    <w:rsid w:val="00B46696"/>
    <w:rPr>
      <w:sz w:val="16"/>
    </w:rPr>
  </w:style>
  <w:style w:type="paragraph" w:customStyle="1" w:styleId="WideTable">
    <w:name w:val="Wide Table"/>
    <w:basedOn w:val="Normal"/>
    <w:rsid w:val="00B46696"/>
    <w:pPr>
      <w:ind w:left="-1418"/>
    </w:pPr>
    <w:rPr>
      <w:sz w:val="2"/>
      <w:szCs w:val="2"/>
    </w:rPr>
  </w:style>
  <w:style w:type="character" w:styleId="PageNumber">
    <w:name w:val="page number"/>
    <w:basedOn w:val="DefaultParagraphFont"/>
    <w:rsid w:val="00B46696"/>
  </w:style>
  <w:style w:type="paragraph" w:styleId="Quote">
    <w:name w:val="Quote"/>
    <w:basedOn w:val="Heading1"/>
    <w:link w:val="QuoteChar"/>
    <w:qFormat/>
    <w:rsid w:val="00B46696"/>
    <w:rPr>
      <w:b w:val="0"/>
      <w:sz w:val="72"/>
      <w:szCs w:val="72"/>
      <w:lang w:val="en-NZ"/>
    </w:rPr>
  </w:style>
  <w:style w:type="character" w:customStyle="1" w:styleId="QuoteChar">
    <w:name w:val="Quote Char"/>
    <w:basedOn w:val="DefaultParagraphFont"/>
    <w:link w:val="Quote"/>
    <w:rsid w:val="00B466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696"/>
    <w:pPr>
      <w:pageBreakBefore/>
    </w:pPr>
  </w:style>
  <w:style w:type="paragraph" w:customStyle="1" w:styleId="Border">
    <w:name w:val="Border"/>
    <w:basedOn w:val="Normal"/>
    <w:qFormat/>
    <w:rsid w:val="00B466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696"/>
    <w:rPr>
      <w:b/>
      <w:bCs/>
      <w:i/>
      <w:iCs/>
      <w:color w:val="auto"/>
    </w:rPr>
  </w:style>
  <w:style w:type="paragraph" w:styleId="IntenseQuote">
    <w:name w:val="Intense Quote"/>
    <w:basedOn w:val="Normal"/>
    <w:next w:val="Normal"/>
    <w:link w:val="IntenseQuoteChar"/>
    <w:uiPriority w:val="30"/>
    <w:qFormat/>
    <w:rsid w:val="00B466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6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6696"/>
    <w:rPr>
      <w:smallCaps/>
      <w:color w:val="auto"/>
      <w:u w:val="single"/>
    </w:rPr>
  </w:style>
  <w:style w:type="character" w:styleId="IntenseReference">
    <w:name w:val="Intense Reference"/>
    <w:basedOn w:val="DefaultParagraphFont"/>
    <w:uiPriority w:val="32"/>
    <w:qFormat/>
    <w:rsid w:val="00B46696"/>
    <w:rPr>
      <w:b/>
      <w:bCs/>
      <w:smallCaps/>
      <w:color w:val="auto"/>
      <w:spacing w:val="5"/>
      <w:u w:val="single"/>
    </w:rPr>
  </w:style>
  <w:style w:type="paragraph" w:customStyle="1" w:styleId="2ColumnHeading">
    <w:name w:val="2Column Heading"/>
    <w:basedOn w:val="BodyText"/>
    <w:qFormat/>
    <w:rsid w:val="00B46696"/>
    <w:pPr>
      <w:spacing w:after="60"/>
      <w:ind w:left="-2268"/>
    </w:pPr>
    <w:rPr>
      <w:b/>
    </w:rPr>
  </w:style>
  <w:style w:type="paragraph" w:customStyle="1" w:styleId="Heading1TOC">
    <w:name w:val="Heading1 TOC"/>
    <w:basedOn w:val="Normal"/>
    <w:qFormat/>
    <w:rsid w:val="00B46696"/>
    <w:pPr>
      <w:spacing w:before="240" w:after="120"/>
    </w:pPr>
    <w:rPr>
      <w:rFonts w:ascii="Times New Roman" w:hAnsi="Times New Roman"/>
      <w:b/>
      <w:sz w:val="32"/>
    </w:rPr>
  </w:style>
  <w:style w:type="paragraph" w:customStyle="1" w:styleId="Heading2TOC">
    <w:name w:val="Heading2 TOC"/>
    <w:basedOn w:val="Normal"/>
    <w:qFormat/>
    <w:rsid w:val="00B46696"/>
    <w:pPr>
      <w:spacing w:before="240" w:after="60"/>
    </w:pPr>
    <w:rPr>
      <w:rFonts w:ascii="Times New Roman" w:hAnsi="Times New Roman"/>
      <w:b/>
      <w:sz w:val="28"/>
    </w:rPr>
  </w:style>
  <w:style w:type="character" w:customStyle="1" w:styleId="Underline">
    <w:name w:val="Underline"/>
    <w:basedOn w:val="DefaultParagraphFont"/>
    <w:qFormat/>
    <w:rsid w:val="00B46696"/>
    <w:rPr>
      <w:u w:val="single"/>
    </w:rPr>
  </w:style>
  <w:style w:type="character" w:customStyle="1" w:styleId="BoldandItalics">
    <w:name w:val="Bold and Italics"/>
    <w:qFormat/>
    <w:rsid w:val="00B46696"/>
    <w:rPr>
      <w:b/>
      <w:i/>
      <w:u w:val="none"/>
    </w:rPr>
  </w:style>
  <w:style w:type="paragraph" w:styleId="BalloonText">
    <w:name w:val="Balloon Text"/>
    <w:basedOn w:val="Normal"/>
    <w:link w:val="BalloonTextChar"/>
    <w:rsid w:val="00B46696"/>
    <w:rPr>
      <w:rFonts w:ascii="Tahoma" w:hAnsi="Tahoma" w:cs="Tahoma"/>
      <w:sz w:val="16"/>
      <w:szCs w:val="16"/>
    </w:rPr>
  </w:style>
  <w:style w:type="character" w:customStyle="1" w:styleId="BalloonTextChar">
    <w:name w:val="Balloon Text Char"/>
    <w:basedOn w:val="DefaultParagraphFont"/>
    <w:link w:val="BalloonText"/>
    <w:rsid w:val="00B466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66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66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6696"/>
    <w:rPr>
      <w:b/>
      <w:color w:val="660033"/>
      <w:spacing w:val="0"/>
    </w:rPr>
  </w:style>
  <w:style w:type="paragraph" w:customStyle="1" w:styleId="Nameditemlist">
    <w:name w:val="Named item list"/>
    <w:basedOn w:val="BodyText"/>
    <w:qFormat/>
    <w:rsid w:val="00B46696"/>
    <w:pPr>
      <w:tabs>
        <w:tab w:val="left" w:pos="2835"/>
      </w:tabs>
      <w:ind w:left="2835" w:hanging="2835"/>
    </w:pPr>
  </w:style>
  <w:style w:type="paragraph" w:customStyle="1" w:styleId="BodyTextnopadding">
    <w:name w:val="Body Text no padding"/>
    <w:basedOn w:val="BodyText"/>
    <w:qFormat/>
    <w:rsid w:val="00B46696"/>
    <w:pPr>
      <w:spacing w:before="0" w:after="0"/>
    </w:pPr>
  </w:style>
  <w:style w:type="character" w:styleId="Hyperlink">
    <w:name w:val="Hyperlink"/>
    <w:basedOn w:val="DefaultParagraphFont"/>
    <w:uiPriority w:val="99"/>
    <w:unhideWhenUsed/>
    <w:rsid w:val="00187D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7608</Characters>
  <Application>Microsoft Office Word</Application>
  <DocSecurity>0</DocSecurity>
  <Lines>230</Lines>
  <Paragraphs>146</Paragraphs>
  <ScaleCrop>false</ScaleCrop>
  <Company>Author-it Software Corporation Ltd.</Company>
  <LinksUpToDate>false</LinksUpToDate>
  <CharactersWithSpaces>8637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FWPTMM3219 Develop knowledge of reconstituted wood panel production</dc:title>
  <dc:subject>Approved</dc:subject>
  <dc:creator>Skills Insight</dc:creator>
  <cp:keywords>Release: 1</cp:keywords>
  <dc:description>Review Date: 12 April 2008</dc:description>
  <cp:lastModifiedBy>HSD_TPCMSd.prod</cp:lastModifiedBy>
  <cp:revision>3</cp:revision>
  <dcterms:created xsi:type="dcterms:W3CDTF">2025-03-01T11:15:00Z</dcterms:created>
  <dcterms:modified xsi:type="dcterms:W3CDTF">2025-03-01T11:15:00Z</dcterms:modified>
</cp:coreProperties>
</file>