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D94" w:rsidP="00CD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FWPTMM3218 Develop knowledge of veneer preparation in plywood or laminated veneer lumber production</w:t>
      </w:r>
      <w:r>
        <w:fldChar w:fldCharType="end"/>
      </w:r>
    </w:p>
    <w:p w:rsidR="00CD1D94" w:rsidP="00CD1D94">
      <w:pPr>
        <w:pStyle w:val="Version"/>
        <w:sectPr w:rsidSect="00F61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B45" w:rsidP="00F61B45">
      <w:pPr>
        <w:pStyle w:val="SuperHeading"/>
      </w:pPr>
      <w:r w:rsidRPr="00F61B45">
        <w:t>FWPTMM3218 Develop knowledge of veneer preparation in plywood or laminated veneer lumber production</w:t>
      </w:r>
    </w:p>
    <w:p w:rsidR="00000000" w:rsidRPr="00F61B45" w:rsidP="00F61B45">
      <w:pPr>
        <w:pStyle w:val="Heading1"/>
      </w:pPr>
      <w:bookmarkStart w:id="1" w:name="O_1242430"/>
      <w:bookmarkEnd w:id="1"/>
      <w:r w:rsidRPr="00F61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Comments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This version released with FWP Forest and Wood Products Training Package Version 8.0.</w:t>
            </w:r>
          </w:p>
        </w:tc>
      </w:tr>
    </w:tbl>
    <w:p w:rsidR="00000000" w:rsidRPr="00F61B45" w:rsidP="00F61B45">
      <w:pPr>
        <w:pStyle w:val="BodyText"/>
      </w:pPr>
    </w:p>
    <w:p w:rsidR="00000000" w:rsidRPr="00F61B45" w:rsidP="00F61B45">
      <w:pPr>
        <w:pStyle w:val="AllowPageBreak"/>
      </w:pPr>
    </w:p>
    <w:p w:rsidR="00000000" w:rsidRPr="00F61B45" w:rsidP="00F61B45">
      <w:pPr>
        <w:pStyle w:val="Heading1"/>
      </w:pPr>
      <w:bookmarkStart w:id="2" w:name="O_1242431"/>
      <w:bookmarkEnd w:id="2"/>
      <w:r w:rsidRPr="00F61B45">
        <w:t>Application</w:t>
      </w:r>
    </w:p>
    <w:p w:rsidR="00000000" w:rsidRPr="00F61B45" w:rsidP="00CD1D94">
      <w:pPr>
        <w:pStyle w:val="BodyText"/>
      </w:pPr>
      <w:r w:rsidRPr="00F61B45">
        <w:t>This unit of competency describes the skills and knowledge required to develop a current understanding of the application and production processes involved in constructional veneer production for plywood or laminated veneer l</w:t>
      </w:r>
      <w:r w:rsidRPr="00F61B45">
        <w:t>umber (LVL) manufacture.</w:t>
      </w:r>
    </w:p>
    <w:p w:rsidR="00000000" w:rsidRPr="00F61B45" w:rsidP="00CD1D94">
      <w:pPr>
        <w:pStyle w:val="BodyText"/>
      </w:pPr>
      <w:r w:rsidRPr="00F61B45">
        <w:t>The unit applies to individuals who are engaged in a range of operational roles in plywood and LVL production.</w:t>
      </w:r>
    </w:p>
    <w:p w:rsidR="00000000" w:rsidRPr="00F61B45" w:rsidP="00CD1D94">
      <w:pPr>
        <w:pStyle w:val="BodyText"/>
      </w:pPr>
      <w:r w:rsidRPr="00F61B45">
        <w:t>All work must be carried out to comply with workplace procedures, according to state/territory health and safety regulat</w:t>
      </w:r>
      <w:r w:rsidRPr="00F61B45">
        <w:t>ions, legislation and standards that apply to the workplace.</w:t>
      </w:r>
    </w:p>
    <w:p w:rsidR="00000000" w:rsidRPr="00F61B45" w:rsidP="00CD1D94">
      <w:pPr>
        <w:pStyle w:val="BodyText"/>
      </w:pPr>
      <w:r w:rsidRPr="00F61B45">
        <w:t>No licensing, legislative or certification requirements apply to this unit at the time of publication.</w:t>
      </w:r>
    </w:p>
    <w:p w:rsidR="00000000" w:rsidRPr="00F61B45" w:rsidP="00F61B45">
      <w:pPr>
        <w:pStyle w:val="Heading1"/>
      </w:pPr>
      <w:bookmarkStart w:id="3" w:name="O_1242432"/>
      <w:bookmarkEnd w:id="3"/>
      <w:r w:rsidRPr="00F61B45">
        <w:t>Pre-requisite Unit</w:t>
      </w:r>
    </w:p>
    <w:p w:rsidR="00000000" w:rsidRPr="00F61B45" w:rsidP="00CD1D94">
      <w:pPr>
        <w:pStyle w:val="BodyText"/>
      </w:pPr>
      <w:r w:rsidRPr="00F61B45">
        <w:t>Nil</w:t>
      </w:r>
    </w:p>
    <w:p w:rsidR="00000000" w:rsidRPr="00F61B45" w:rsidP="00F61B45">
      <w:pPr>
        <w:pStyle w:val="Heading1"/>
      </w:pPr>
      <w:bookmarkStart w:id="4" w:name="O_1242434"/>
      <w:bookmarkEnd w:id="4"/>
      <w:r w:rsidRPr="00F61B45">
        <w:t>Unit Sector</w:t>
      </w:r>
    </w:p>
    <w:p w:rsidR="00000000" w:rsidRPr="00F61B45" w:rsidP="00CD1D94">
      <w:pPr>
        <w:pStyle w:val="BodyText"/>
      </w:pPr>
      <w:r w:rsidRPr="00F61B45">
        <w:t>Timber Manufactured</w:t>
      </w:r>
      <w:r w:rsidRPr="00F61B45">
        <w:t xml:space="preserve"> Products (TMM)</w:t>
      </w:r>
    </w:p>
    <w:p w:rsidR="00000000" w:rsidRPr="00F61B45" w:rsidP="00F61B45">
      <w:pPr>
        <w:pStyle w:val="Heading1"/>
      </w:pPr>
      <w:bookmarkStart w:id="5" w:name="O_1242435"/>
      <w:bookmarkEnd w:id="5"/>
      <w:r w:rsidRPr="00F61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Performance Criteria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1. Determin</w:t>
            </w:r>
            <w:r w:rsidRPr="00F61B45">
              <w:t xml:space="preserve">e criteria for selecting peeler logs and end uses of rotary peeled </w:t>
            </w:r>
            <w:r w:rsidRPr="00F61B45">
              <w:t>veneers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1.1 Identify different categories of veneer products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1.2 Identify timber species and characteristics of peeler logs used in </w:t>
            </w:r>
            <w:r w:rsidRPr="00F61B45">
              <w:t>constructional veneer production</w:t>
            </w:r>
          </w:p>
          <w:p w:rsidR="00000000" w:rsidRPr="00F61B45" w:rsidP="00F61B45">
            <w:pPr>
              <w:pStyle w:val="BodyText"/>
            </w:pPr>
            <w:r w:rsidRPr="00F61B45">
              <w:t>1.3 Identify criteria us</w:t>
            </w:r>
            <w:r w:rsidRPr="00F61B45">
              <w:t>ed to assign a value to peeler logs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1.4 Assess advantages of veneer-based products compared to solid wood products 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1.5 Identify uses of rotary peeled veneers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2. Research constructional veneer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2.1 Identify the workflow in constructional veneer production</w:t>
            </w:r>
          </w:p>
          <w:p w:rsidR="00000000" w:rsidRPr="00F61B45" w:rsidP="00F61B45">
            <w:pPr>
              <w:pStyle w:val="BodyText"/>
            </w:pPr>
            <w:r w:rsidRPr="00F61B45">
              <w:t>2.2 Identify legislation, standards and codes of practice relevant to veneer preparation in plywood or LVL production</w:t>
            </w:r>
          </w:p>
          <w:p w:rsidR="00000000" w:rsidRPr="00F61B45" w:rsidP="00F61B45">
            <w:pPr>
              <w:pStyle w:val="BodyText"/>
            </w:pPr>
            <w:r w:rsidRPr="00F61B45">
              <w:t>2.3 Investigate processes involved in constructional veneer production</w:t>
            </w:r>
          </w:p>
          <w:p w:rsidR="00000000" w:rsidRPr="00F61B45" w:rsidP="00F61B45">
            <w:pPr>
              <w:pStyle w:val="BodyText"/>
            </w:pPr>
            <w:r w:rsidRPr="00F61B45">
              <w:t>2.4 I</w:t>
            </w:r>
            <w:r w:rsidRPr="00F61B45">
              <w:t>dentify quality checks conducted during constructional veneer production</w:t>
            </w:r>
          </w:p>
          <w:p w:rsidR="00000000" w:rsidRPr="00F61B45" w:rsidP="00F61B45">
            <w:pPr>
              <w:pStyle w:val="BodyText"/>
            </w:pPr>
            <w:r w:rsidRPr="00F61B45">
              <w:t>2.5 Assess factors that impact on quality and workflow in constructional veneer production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2.6 Assess safety and environmental hazards associated with constructional veneer production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3. Investigate log preparation and conditioning processes used in constructional veneer manufacturing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3.1 Identify impact of wood and log characteristics on veneer production</w:t>
            </w:r>
          </w:p>
          <w:p w:rsidR="00000000" w:rsidRPr="00F61B45" w:rsidP="00F61B45">
            <w:pPr>
              <w:pStyle w:val="BodyText"/>
            </w:pPr>
            <w:r w:rsidRPr="00F61B45">
              <w:t>3.2 Identify adverse effects of log storage on veneer production, and remedial</w:t>
            </w:r>
            <w:r w:rsidRPr="00F61B45">
              <w:t xml:space="preserve"> actions that can be implemented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3.3 Assess log characteristics that impact on debarking </w:t>
            </w:r>
          </w:p>
          <w:p w:rsidR="00000000" w:rsidRPr="00F61B45" w:rsidP="00F61B45">
            <w:pPr>
              <w:pStyle w:val="BodyText"/>
            </w:pPr>
            <w:r w:rsidRPr="00F61B45">
              <w:t>3.4 Assess billet properties that impact on lathe yield</w:t>
            </w:r>
          </w:p>
          <w:p w:rsidR="00000000" w:rsidRPr="00F61B45" w:rsidP="00F61B45">
            <w:pPr>
              <w:pStyle w:val="BodyText"/>
            </w:pPr>
            <w:r w:rsidRPr="00F61B45">
              <w:t>3.5 Identify causes of high roughness, short veneer and distortion in veneer that relate to billet properties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3.6 Investigate log conditioning process and advantages and disadvantages of log conditioning 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3.7 Identify actions to prevent the adverse effects of log conditioning on veneer manufacture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4. Investigate rotary peeling process in constructional veneer pro</w:t>
            </w:r>
            <w:r w:rsidRPr="00F61B45">
              <w:t>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4.1 Identify types, features, operating principles and safety requirements for lathes used in rotary peeling</w:t>
            </w:r>
          </w:p>
          <w:p w:rsidR="00000000" w:rsidRPr="00F61B45" w:rsidP="00F61B45">
            <w:pPr>
              <w:pStyle w:val="BodyText"/>
            </w:pPr>
            <w:r w:rsidRPr="00F61B45">
              <w:t>4.2 Identify impact of nose bar set-up and adjustment on veneer quality</w:t>
            </w:r>
          </w:p>
          <w:p w:rsidR="00000000" w:rsidRPr="00F61B45" w:rsidP="00F61B45">
            <w:pPr>
              <w:pStyle w:val="BodyText"/>
            </w:pPr>
            <w:r w:rsidRPr="00F61B45">
              <w:t>4.3 Identify common problems in the rotary spinning process, and appropriate corrective actions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4.4 Identify the cause of veneer peeling defects 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 xml:space="preserve">4.5 Assess effects of wood properties on veneer quality 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5. Research green veneer processing in constructiona</w:t>
            </w:r>
            <w:r w:rsidRPr="00F61B45">
              <w:t xml:space="preserve">l veneer production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5.1 Identify characteristics of green veneer</w:t>
            </w:r>
          </w:p>
          <w:p w:rsidR="00000000" w:rsidRPr="00F61B45" w:rsidP="00F61B45">
            <w:pPr>
              <w:pStyle w:val="BodyText"/>
            </w:pPr>
            <w:r w:rsidRPr="00F61B45">
              <w:t>5.2 Identify factors that impact on clipper speed and clipped veneer quality</w:t>
            </w:r>
          </w:p>
          <w:p w:rsidR="00000000" w:rsidRPr="00F61B45" w:rsidP="00F61B45">
            <w:pPr>
              <w:pStyle w:val="BodyText"/>
            </w:pPr>
            <w:r w:rsidRPr="00F61B45">
              <w:t>5.3 Investigate stages in green veneer processing</w:t>
            </w:r>
          </w:p>
          <w:p w:rsidR="00000000" w:rsidRPr="00F61B45" w:rsidP="00F61B45">
            <w:pPr>
              <w:pStyle w:val="BodyText"/>
            </w:pPr>
            <w:r w:rsidRPr="00F61B45">
              <w:t>5.4 Assess common problems in scarfing process, and appropriat</w:t>
            </w:r>
            <w:r w:rsidRPr="00F61B45">
              <w:t xml:space="preserve">e corrective actions 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 xml:space="preserve">5.5 Assess common composer quality problems and appropriate corrective actions 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 xml:space="preserve">6. Research constructional veneer drying process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6.1 Identify purpose of veneer drying</w:t>
            </w:r>
          </w:p>
          <w:p w:rsidR="00000000" w:rsidRPr="00F61B45" w:rsidP="00F61B45">
            <w:pPr>
              <w:pStyle w:val="BodyText"/>
            </w:pPr>
            <w:r w:rsidRPr="00F61B45">
              <w:t>6.2 Investigate stages in veneer drying</w:t>
            </w:r>
          </w:p>
          <w:p w:rsidR="00000000" w:rsidRPr="00F61B45" w:rsidP="00F61B45">
            <w:pPr>
              <w:pStyle w:val="BodyText"/>
            </w:pPr>
            <w:r w:rsidRPr="00F61B45">
              <w:t>6.3 Assess moisture grad</w:t>
            </w:r>
            <w:r w:rsidRPr="00F61B45">
              <w:t xml:space="preserve">ients and their impacts on veneer quality </w:t>
            </w:r>
          </w:p>
          <w:p w:rsidR="00000000" w:rsidRPr="00F61B45" w:rsidP="00F61B45">
            <w:pPr>
              <w:pStyle w:val="BodyText"/>
            </w:pPr>
            <w:r w:rsidRPr="00F61B45">
              <w:t>6.4 Assess common defects resulting from veneer drying, and methods to reduce or eliminate these defects</w:t>
            </w:r>
          </w:p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6.5 Assess common operational problems in veneer drying, and appropriate corrective actions</w:t>
            </w:r>
          </w:p>
        </w:tc>
      </w:tr>
      <w:tr w:rsidTr="00CD1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7. Assess const</w:t>
            </w:r>
            <w:r w:rsidRPr="00F61B45">
              <w:t>ructional veneer grading processes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7.1 Identify reasons for grading veneer sheets</w:t>
            </w:r>
          </w:p>
          <w:p w:rsidR="00000000" w:rsidRPr="00F61B45" w:rsidP="00F61B45">
            <w:pPr>
              <w:pStyle w:val="BodyText"/>
            </w:pPr>
            <w:r w:rsidRPr="00F61B45">
              <w:t>7.2 Research grading criteria and grade classes for veneer in Australian Standards</w:t>
            </w:r>
          </w:p>
          <w:p w:rsidR="00000000" w:rsidRPr="00F61B45" w:rsidP="00F61B45">
            <w:pPr>
              <w:pStyle w:val="BodyText"/>
            </w:pPr>
            <w:r w:rsidRPr="00F61B45">
              <w:t>7.3 Distinguish between visual grading and automatic grading</w:t>
            </w:r>
          </w:p>
          <w:p w:rsidR="00000000" w:rsidRPr="00F61B45" w:rsidP="00F61B45">
            <w:pPr>
              <w:pStyle w:val="BodyText"/>
            </w:pPr>
            <w:r w:rsidRPr="00F61B45">
              <w:t xml:space="preserve">7.4 Assess common defects affecting veneer grade </w:t>
            </w:r>
          </w:p>
          <w:p w:rsidR="00000000" w:rsidRPr="00F61B45" w:rsidP="00F61B45">
            <w:pPr>
              <w:pStyle w:val="BodyText"/>
            </w:pPr>
            <w:r w:rsidRPr="00F61B45">
              <w:t>7.5 Assess operating principles of automatic veneer strength, moisture and appearance grading systems</w:t>
            </w:r>
          </w:p>
        </w:tc>
      </w:tr>
    </w:tbl>
    <w:p w:rsidR="00000000" w:rsidRPr="00F61B45" w:rsidP="00F61B45">
      <w:pPr>
        <w:pStyle w:val="BodyText"/>
      </w:pPr>
    </w:p>
    <w:p w:rsidR="00000000" w:rsidRPr="00F61B45" w:rsidP="00F61B45">
      <w:pPr>
        <w:pStyle w:val="AllowPageBreak"/>
      </w:pPr>
    </w:p>
    <w:p w:rsidR="00000000" w:rsidRPr="00F61B45" w:rsidP="00F61B45">
      <w:pPr>
        <w:pStyle w:val="Heading1"/>
      </w:pPr>
      <w:bookmarkStart w:id="6" w:name="O_1242436"/>
      <w:bookmarkEnd w:id="6"/>
      <w:r w:rsidRPr="00F61B45">
        <w:t>Foundation Skills</w:t>
      </w:r>
    </w:p>
    <w:p w:rsidR="00000000" w:rsidRPr="00CD1D94" w:rsidP="00CD1D94">
      <w:pPr>
        <w:pStyle w:val="BodyText"/>
        <w:rPr>
          <w:i/>
        </w:rPr>
      </w:pPr>
      <w:r w:rsidRPr="00CD1D94">
        <w:rPr>
          <w:rStyle w:val="Emphasis"/>
        </w:rPr>
        <w:t>This section describes those language, literacy, numeracy and emp</w:t>
      </w:r>
      <w:r w:rsidRPr="00CD1D94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Description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ListBullet"/>
              <w:rPr>
                <w:lang w:val="en-NZ"/>
              </w:rPr>
            </w:pPr>
            <w:r w:rsidRPr="00F61B45">
              <w:t>Interpret basic industry reference materials on constructional veneer manufacture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ListBullet"/>
              <w:rPr>
                <w:lang w:val="en-NZ"/>
              </w:rPr>
            </w:pPr>
            <w:r w:rsidRPr="00F61B45">
              <w:t>Write basic notes using technical terms relevant to constructional veneer manufacture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ListBullet"/>
              <w:rPr>
                <w:lang w:val="en-NZ"/>
              </w:rPr>
            </w:pPr>
            <w:r w:rsidRPr="00F61B45">
              <w:t>Use questioning skills to gather information related to constructional veneer manufacture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ListBullet"/>
            </w:pPr>
            <w:r w:rsidRPr="00F61B45">
              <w:t>Interpret measurements displayed on moisture gra</w:t>
            </w:r>
            <w:r w:rsidRPr="00F61B45">
              <w:t>dient meter</w:t>
            </w:r>
          </w:p>
        </w:tc>
      </w:tr>
    </w:tbl>
    <w:p w:rsidR="00000000" w:rsidRPr="00F61B45" w:rsidP="00F61B45">
      <w:pPr>
        <w:pStyle w:val="BodyText"/>
      </w:pPr>
    </w:p>
    <w:p w:rsidR="00000000" w:rsidRPr="00F61B45" w:rsidP="00F61B45">
      <w:pPr>
        <w:pStyle w:val="AllowPageBreak"/>
      </w:pPr>
    </w:p>
    <w:p w:rsidR="00000000" w:rsidRPr="00F61B45" w:rsidP="00F61B45">
      <w:pPr>
        <w:pStyle w:val="Heading1"/>
      </w:pPr>
      <w:bookmarkStart w:id="7" w:name="O_1242438"/>
      <w:bookmarkEnd w:id="7"/>
      <w:r w:rsidRPr="00F61B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Bold"/>
              <w:rPr>
                <w:lang w:val="en-NZ"/>
              </w:rPr>
            </w:pPr>
            <w:r w:rsidRPr="00F61B45">
              <w:t>Equivalence status</w:t>
            </w:r>
          </w:p>
        </w:tc>
      </w:tr>
      <w:tr w:rsidTr="00F6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FWPTMM3218 Develop knowledge of veneer preparation in plywood or laminated veneer lumber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FWPWPP3231 Produce veneer from prepared flitches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45">
            <w:pPr>
              <w:pStyle w:val="BodyText"/>
              <w:rPr>
                <w:lang w:val="en-NZ"/>
              </w:rPr>
            </w:pPr>
            <w:r w:rsidRPr="00F61B45">
              <w:t>The unit has been redeveloped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45" w:rsidP="00F61B45">
            <w:pPr>
              <w:pStyle w:val="BodyText"/>
            </w:pPr>
            <w:r w:rsidRPr="00F61B45">
              <w:t>Not equivalent</w:t>
            </w:r>
          </w:p>
        </w:tc>
      </w:tr>
    </w:tbl>
    <w:p w:rsidR="00000000" w:rsidRPr="00F61B45" w:rsidP="00F61B45">
      <w:pPr>
        <w:pStyle w:val="BodyText"/>
      </w:pPr>
    </w:p>
    <w:p w:rsidR="00000000" w:rsidRPr="00F61B45" w:rsidP="00F61B45">
      <w:pPr>
        <w:pStyle w:val="AllowPageBreak"/>
      </w:pPr>
    </w:p>
    <w:p w:rsidR="00000000" w:rsidRPr="00F61B45" w:rsidP="00F61B45">
      <w:pPr>
        <w:pStyle w:val="Heading1"/>
      </w:pPr>
      <w:bookmarkStart w:id="8" w:name="O_1242445"/>
      <w:bookmarkEnd w:id="8"/>
      <w:r w:rsidRPr="00F61B45">
        <w:t>Links</w:t>
      </w:r>
    </w:p>
    <w:p w:rsidR="00000000" w:rsidRPr="00F61B45" w:rsidP="00CD1D94">
      <w:pPr>
        <w:pStyle w:val="BodyText"/>
      </w:pPr>
      <w:r w:rsidRPr="00F61B45">
        <w:t>Companion Volumes, including Implementation Gui</w:t>
      </w:r>
      <w:r w:rsidRPr="00F61B45">
        <w:t xml:space="preserve">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4E2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61B45" w:rsidP="00F61B45"/>
    <w:sectPr w:rsidSect="00F61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45" w:rsidRPr="00CD1D94" w:rsidP="00CD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94" w:rsidP="00F61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D94" w:rsidP="00F61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1D94" w:rsidP="00F61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B45" w:rsidRPr="00CD1D94" w:rsidP="00CD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94" w:rsidRPr="002D2AF8" w:rsidP="00F61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FWPTMM3218 Develop knowledge of veneer preparation in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D1D94" w:rsidP="00F61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08B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4E5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B45"/>
  </w:style>
  <w:style w:type="character" w:customStyle="1" w:styleId="Heading1Char">
    <w:name w:val="Heading 1 Char"/>
    <w:basedOn w:val="DefaultParagraphFont"/>
    <w:link w:val="Heading1"/>
    <w:rsid w:val="00F61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B4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1B45"/>
    <w:rPr>
      <w:i/>
    </w:rPr>
  </w:style>
  <w:style w:type="paragraph" w:customStyle="1" w:styleId="SuperHeading">
    <w:name w:val="SuperHeading"/>
    <w:basedOn w:val="Normal"/>
    <w:rsid w:val="00F61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1B45"/>
    <w:rPr>
      <w:b/>
    </w:rPr>
  </w:style>
  <w:style w:type="character" w:customStyle="1" w:styleId="Heading2Char">
    <w:name w:val="Heading 2 Char"/>
    <w:basedOn w:val="DefaultParagraphFont"/>
    <w:link w:val="Heading2"/>
    <w:rsid w:val="00F61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B45"/>
    <w:rPr>
      <w:b/>
      <w:spacing w:val="0"/>
    </w:rPr>
  </w:style>
  <w:style w:type="paragraph" w:customStyle="1" w:styleId="SuperTitle">
    <w:name w:val="SuperTitle"/>
    <w:basedOn w:val="Title"/>
    <w:rsid w:val="00F61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B45"/>
  </w:style>
  <w:style w:type="paragraph" w:styleId="TableofFigures">
    <w:name w:val="table of figures"/>
    <w:basedOn w:val="Normal"/>
    <w:next w:val="Normal"/>
    <w:semiHidden/>
    <w:rsid w:val="00F61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B45"/>
    <w:rPr>
      <w:rFonts w:ascii="Wingdings" w:hAnsi="Wingdings"/>
    </w:rPr>
  </w:style>
  <w:style w:type="paragraph" w:customStyle="1" w:styleId="TableHeading">
    <w:name w:val="Table Heading"/>
    <w:basedOn w:val="HeadingBase"/>
    <w:rsid w:val="00F61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B45"/>
    <w:rPr>
      <w:color w:val="0033CC"/>
      <w:u w:val="none"/>
    </w:rPr>
  </w:style>
  <w:style w:type="paragraph" w:customStyle="1" w:styleId="BodyTextRight">
    <w:name w:val="Body Text Right"/>
    <w:basedOn w:val="BodyText"/>
    <w:rsid w:val="00F61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B45"/>
    <w:rPr>
      <w:sz w:val="32"/>
    </w:rPr>
  </w:style>
  <w:style w:type="paragraph" w:customStyle="1" w:styleId="HeadingProcedure">
    <w:name w:val="Heading Procedure"/>
    <w:basedOn w:val="HeadingBase"/>
    <w:next w:val="Normal"/>
    <w:rsid w:val="00F61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B45"/>
    <w:pPr>
      <w:spacing w:before="60" w:after="60"/>
    </w:pPr>
  </w:style>
  <w:style w:type="paragraph" w:styleId="ListContinue">
    <w:name w:val="List Continue"/>
    <w:basedOn w:val="List"/>
    <w:rsid w:val="00F61B45"/>
    <w:pPr>
      <w:ind w:firstLine="0"/>
    </w:pPr>
  </w:style>
  <w:style w:type="paragraph" w:customStyle="1" w:styleId="ListNote">
    <w:name w:val="List Note"/>
    <w:basedOn w:val="List"/>
    <w:rsid w:val="00F61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B45"/>
    <w:rPr>
      <w:rFonts w:ascii="Courier New" w:hAnsi="Courier New"/>
    </w:rPr>
  </w:style>
  <w:style w:type="paragraph" w:customStyle="1" w:styleId="NoteBullet">
    <w:name w:val="Note Bullet"/>
    <w:basedOn w:val="Note"/>
    <w:rsid w:val="00F61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B45"/>
    <w:rPr>
      <w:b/>
      <w:smallCaps/>
    </w:rPr>
  </w:style>
  <w:style w:type="paragraph" w:customStyle="1" w:styleId="TableListNumber">
    <w:name w:val="Table List Number"/>
    <w:basedOn w:val="ListNumber"/>
    <w:rsid w:val="00F61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B45"/>
    <w:pPr>
      <w:numPr>
        <w:numId w:val="8"/>
      </w:numPr>
    </w:pPr>
  </w:style>
  <w:style w:type="paragraph" w:customStyle="1" w:styleId="ListAlpha2">
    <w:name w:val="List Alpha 2"/>
    <w:basedOn w:val="List2"/>
    <w:rsid w:val="00F61B45"/>
    <w:pPr>
      <w:numPr>
        <w:numId w:val="7"/>
      </w:numPr>
    </w:pPr>
  </w:style>
  <w:style w:type="paragraph" w:styleId="List2">
    <w:name w:val="List 2"/>
    <w:basedOn w:val="BodyText"/>
    <w:rsid w:val="00F61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B45"/>
    <w:pPr>
      <w:numPr>
        <w:numId w:val="3"/>
      </w:numPr>
    </w:pPr>
  </w:style>
  <w:style w:type="paragraph" w:styleId="ListContinue2">
    <w:name w:val="List Continue 2"/>
    <w:basedOn w:val="List2"/>
    <w:rsid w:val="00F61B45"/>
    <w:pPr>
      <w:ind w:firstLine="0"/>
    </w:pPr>
  </w:style>
  <w:style w:type="paragraph" w:styleId="ListContinue3">
    <w:name w:val="List Continue 3"/>
    <w:basedOn w:val="List3"/>
    <w:rsid w:val="00F61B45"/>
    <w:pPr>
      <w:ind w:left="1021" w:firstLine="0"/>
    </w:pPr>
  </w:style>
  <w:style w:type="paragraph" w:styleId="ListContinue4">
    <w:name w:val="List Continue 4"/>
    <w:basedOn w:val="List4"/>
    <w:rsid w:val="00F61B45"/>
    <w:pPr>
      <w:ind w:firstLine="0"/>
    </w:pPr>
  </w:style>
  <w:style w:type="paragraph" w:styleId="ListContinue5">
    <w:name w:val="List Continue 5"/>
    <w:basedOn w:val="List5"/>
    <w:rsid w:val="00F61B45"/>
    <w:pPr>
      <w:ind w:firstLine="0"/>
    </w:pPr>
  </w:style>
  <w:style w:type="paragraph" w:styleId="ListNumber3">
    <w:name w:val="List Number 3"/>
    <w:basedOn w:val="List3"/>
    <w:rsid w:val="00F61B45"/>
    <w:pPr>
      <w:numPr>
        <w:numId w:val="4"/>
      </w:numPr>
    </w:pPr>
  </w:style>
  <w:style w:type="paragraph" w:styleId="ListNumber4">
    <w:name w:val="List Number 4"/>
    <w:basedOn w:val="List4"/>
    <w:rsid w:val="00F61B45"/>
    <w:pPr>
      <w:numPr>
        <w:numId w:val="5"/>
      </w:numPr>
    </w:pPr>
  </w:style>
  <w:style w:type="paragraph" w:styleId="ListNumber5">
    <w:name w:val="List Number 5"/>
    <w:basedOn w:val="List5"/>
    <w:rsid w:val="00F61B45"/>
    <w:pPr>
      <w:numPr>
        <w:numId w:val="6"/>
      </w:numPr>
    </w:pPr>
  </w:style>
  <w:style w:type="paragraph" w:styleId="BlockText">
    <w:name w:val="Block Text"/>
    <w:basedOn w:val="Normal"/>
    <w:rsid w:val="00F61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B45"/>
    <w:rPr>
      <w:sz w:val="16"/>
      <w:vertAlign w:val="superscript"/>
    </w:rPr>
  </w:style>
  <w:style w:type="character" w:customStyle="1" w:styleId="Symbols">
    <w:name w:val="Symbols"/>
    <w:basedOn w:val="DefaultParagraphFont"/>
    <w:rsid w:val="00F61B45"/>
    <w:rPr>
      <w:rFonts w:ascii="Symbol" w:hAnsi="Symbol"/>
    </w:rPr>
  </w:style>
  <w:style w:type="character" w:customStyle="1" w:styleId="MenuOptions">
    <w:name w:val="Menu Options"/>
    <w:basedOn w:val="DefaultParagraphFont"/>
    <w:rsid w:val="00F61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B45"/>
    <w:rPr>
      <w:b/>
    </w:rPr>
  </w:style>
  <w:style w:type="character" w:customStyle="1" w:styleId="Underlined">
    <w:name w:val="Underlined"/>
    <w:basedOn w:val="DefaultParagraphFont"/>
    <w:rsid w:val="00F61B45"/>
    <w:rPr>
      <w:u w:val="single"/>
    </w:rPr>
  </w:style>
  <w:style w:type="paragraph" w:customStyle="1" w:styleId="TableBodyTextRight">
    <w:name w:val="Table Body Text Right"/>
    <w:basedOn w:val="TableBodyText"/>
    <w:rsid w:val="00F61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B45"/>
    <w:rPr>
      <w:sz w:val="18"/>
    </w:rPr>
  </w:style>
  <w:style w:type="paragraph" w:customStyle="1" w:styleId="BodySmallRight">
    <w:name w:val="Body Small Right"/>
    <w:basedOn w:val="BodyTextRight"/>
    <w:rsid w:val="00F61B45"/>
    <w:rPr>
      <w:sz w:val="18"/>
      <w:szCs w:val="18"/>
    </w:rPr>
  </w:style>
  <w:style w:type="paragraph" w:customStyle="1" w:styleId="MarginEdition">
    <w:name w:val="Margin Edition"/>
    <w:basedOn w:val="MarginNote"/>
    <w:rsid w:val="00F61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B45"/>
    <w:rPr>
      <w:sz w:val="2"/>
      <w:szCs w:val="2"/>
    </w:rPr>
  </w:style>
  <w:style w:type="character" w:customStyle="1" w:styleId="Small">
    <w:name w:val="Small"/>
    <w:basedOn w:val="DefaultParagraphFont"/>
    <w:rsid w:val="00F61B45"/>
    <w:rPr>
      <w:sz w:val="16"/>
    </w:rPr>
  </w:style>
  <w:style w:type="paragraph" w:customStyle="1" w:styleId="WideTable">
    <w:name w:val="Wide Table"/>
    <w:basedOn w:val="Normal"/>
    <w:rsid w:val="00F61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B45"/>
  </w:style>
  <w:style w:type="paragraph" w:styleId="Quote">
    <w:name w:val="Quote"/>
    <w:basedOn w:val="Heading1"/>
    <w:link w:val="QuoteChar"/>
    <w:qFormat/>
    <w:rsid w:val="00F61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B45"/>
    <w:pPr>
      <w:pageBreakBefore/>
    </w:pPr>
  </w:style>
  <w:style w:type="paragraph" w:customStyle="1" w:styleId="Border">
    <w:name w:val="Border"/>
    <w:basedOn w:val="Normal"/>
    <w:qFormat/>
    <w:rsid w:val="00F61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B45"/>
    <w:rPr>
      <w:u w:val="single"/>
    </w:rPr>
  </w:style>
  <w:style w:type="character" w:customStyle="1" w:styleId="BoldandItalics">
    <w:name w:val="Bold and Italics"/>
    <w:qFormat/>
    <w:rsid w:val="00F61B45"/>
    <w:rPr>
      <w:b/>
      <w:i/>
      <w:u w:val="none"/>
    </w:rPr>
  </w:style>
  <w:style w:type="paragraph" w:styleId="BalloonText">
    <w:name w:val="Balloon Text"/>
    <w:basedOn w:val="Normal"/>
    <w:link w:val="BalloonTextChar"/>
    <w:rsid w:val="00F61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B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5161</Characters>
  <Application>Microsoft Office Word</Application>
  <DocSecurity>0</DocSecurity>
  <Lines>191</Lines>
  <Paragraphs>106</Paragraphs>
  <ScaleCrop>false</ScaleCrop>
  <Company>Author-it Software Corporation Ltd.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FWPTMM3218 Develop knowledge of veneer preparation in plywood or laminated veneer lumber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