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0C3" w:rsidP="001D1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FWPTMM3216 Plane and sand engineered wood product</w:t>
      </w:r>
      <w:r>
        <w:fldChar w:fldCharType="end"/>
      </w:r>
    </w:p>
    <w:p w:rsidR="001D10C3" w:rsidP="001D10C3">
      <w:pPr>
        <w:pStyle w:val="Version"/>
        <w:sectPr w:rsidSect="00CF5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B70" w:rsidP="00CF5B70">
      <w:pPr>
        <w:pStyle w:val="SuperHeading"/>
      </w:pPr>
      <w:r w:rsidRPr="00CF5B70">
        <w:t>Assessment Requirements for FWPTMM3216 Plane and sand engineered wood product</w:t>
      </w:r>
    </w:p>
    <w:p w:rsidR="00000000" w:rsidRPr="00CF5B70" w:rsidP="00CF5B70">
      <w:pPr>
        <w:pStyle w:val="Heading1"/>
      </w:pPr>
      <w:bookmarkStart w:id="1" w:name="O_1242402"/>
      <w:bookmarkEnd w:id="1"/>
      <w:r w:rsidRPr="00CF5B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5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70">
            <w:pPr>
              <w:pStyle w:val="BodyTextBold"/>
              <w:rPr>
                <w:lang w:val="en-NZ"/>
              </w:rPr>
            </w:pPr>
            <w:r w:rsidRPr="00CF5B7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70">
            <w:pPr>
              <w:pStyle w:val="BodyTextBold"/>
              <w:rPr>
                <w:lang w:val="en-NZ"/>
              </w:rPr>
            </w:pPr>
            <w:r w:rsidRPr="00CF5B70">
              <w:t>Comments</w:t>
            </w:r>
          </w:p>
        </w:tc>
      </w:tr>
      <w:tr w:rsidTr="00CF5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70">
            <w:pPr>
              <w:pStyle w:val="BodyText"/>
              <w:rPr>
                <w:lang w:val="en-NZ"/>
              </w:rPr>
            </w:pPr>
            <w:r w:rsidRPr="00CF5B7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70" w:rsidP="00CF5B70">
            <w:pPr>
              <w:pStyle w:val="BodyText"/>
            </w:pPr>
            <w:r w:rsidRPr="00CF5B70">
              <w:t>This version released with FWP Forest and Wood Products Training Package Version 8.0.</w:t>
            </w:r>
          </w:p>
        </w:tc>
      </w:tr>
    </w:tbl>
    <w:p w:rsidR="00000000" w:rsidRPr="00CF5B70" w:rsidP="00CF5B70">
      <w:pPr>
        <w:pStyle w:val="BodyText"/>
      </w:pPr>
    </w:p>
    <w:p w:rsidR="00000000" w:rsidRPr="00CF5B70" w:rsidP="00CF5B70">
      <w:pPr>
        <w:pStyle w:val="AllowPageBreak"/>
      </w:pPr>
    </w:p>
    <w:p w:rsidR="00000000" w:rsidRPr="00CF5B70" w:rsidP="00CF5B70">
      <w:pPr>
        <w:pStyle w:val="Heading1"/>
      </w:pPr>
      <w:bookmarkStart w:id="2" w:name="O_1242403"/>
      <w:bookmarkEnd w:id="2"/>
      <w:r w:rsidRPr="00CF5B70">
        <w:t>Performance Evidence</w:t>
      </w:r>
    </w:p>
    <w:p w:rsidR="00000000" w:rsidRPr="00CF5B70" w:rsidP="001D10C3">
      <w:pPr>
        <w:pStyle w:val="BodyText"/>
      </w:pPr>
      <w:r w:rsidRPr="00CF5B70">
        <w:t xml:space="preserve">An individual demonstrating competency must satisfy all of the elements and performance criteria in this unit. </w:t>
      </w:r>
    </w:p>
    <w:p w:rsidR="00000000" w:rsidRPr="00CF5B70" w:rsidP="001D10C3">
      <w:pPr>
        <w:pStyle w:val="BodyText"/>
      </w:pPr>
      <w:r w:rsidRPr="00CF5B70">
        <w:t>There must be evidence that the individual has planed and sanded the surfaces of any engineered wood product type for one p</w:t>
      </w:r>
      <w:r w:rsidRPr="00CF5B70">
        <w:t>roduction run, according to work instructions, using one of the following items of equipment:</w:t>
      </w:r>
    </w:p>
    <w:p w:rsidR="00000000" w:rsidRPr="00CF5B70" w:rsidP="00CF5B70">
      <w:pPr>
        <w:pStyle w:val="ListBullet"/>
      </w:pPr>
      <w:r w:rsidRPr="00CF5B70">
        <w:t>planer or thicknesser</w:t>
      </w:r>
    </w:p>
    <w:p w:rsidR="00000000" w:rsidRPr="00CF5B70" w:rsidP="00CF5B70">
      <w:pPr>
        <w:pStyle w:val="ListBullet"/>
      </w:pPr>
      <w:r w:rsidRPr="00CF5B70">
        <w:t>surface planer or buzzer</w:t>
      </w:r>
    </w:p>
    <w:p w:rsidR="00000000" w:rsidRPr="00CF5B70" w:rsidP="00CF5B70">
      <w:pPr>
        <w:pStyle w:val="ListBullet"/>
      </w:pPr>
      <w:r w:rsidRPr="00CF5B70">
        <w:t>drum sander</w:t>
      </w:r>
    </w:p>
    <w:p w:rsidR="00000000" w:rsidRPr="00CF5B70" w:rsidP="00CF5B70">
      <w:pPr>
        <w:pStyle w:val="ListBullet"/>
      </w:pPr>
      <w:r w:rsidRPr="00CF5B70">
        <w:t>sander</w:t>
      </w:r>
    </w:p>
    <w:p w:rsidR="00000000" w:rsidRPr="00CF5B70" w:rsidP="00CF5B70">
      <w:pPr>
        <w:pStyle w:val="ListBullet"/>
      </w:pPr>
      <w:r w:rsidRPr="00CF5B70">
        <w:t>veneer sander</w:t>
      </w:r>
    </w:p>
    <w:p w:rsidR="00000000" w:rsidRPr="00CF5B70" w:rsidP="00CF5B70">
      <w:pPr>
        <w:pStyle w:val="ListBullet"/>
      </w:pPr>
      <w:r w:rsidRPr="00CF5B70">
        <w:t>stroke sander</w:t>
      </w:r>
    </w:p>
    <w:p w:rsidR="00000000" w:rsidRPr="00CF5B70" w:rsidP="00CF5B70">
      <w:pPr>
        <w:pStyle w:val="ListBullet"/>
      </w:pPr>
      <w:r w:rsidRPr="00CF5B70">
        <w:t>other workplace planing or sanding equipment for engineered wood products.</w:t>
      </w:r>
    </w:p>
    <w:p w:rsidR="00000000" w:rsidRPr="00CF5B70" w:rsidP="00CF5B70">
      <w:pPr>
        <w:pStyle w:val="BodyText"/>
      </w:pPr>
    </w:p>
    <w:p w:rsidR="00000000" w:rsidRPr="00CF5B70" w:rsidP="001D10C3">
      <w:pPr>
        <w:pStyle w:val="BodyText"/>
      </w:pPr>
      <w:r w:rsidRPr="00CF5B70">
        <w:t>In performing this task, the individual has:</w:t>
      </w:r>
    </w:p>
    <w:p w:rsidR="00000000" w:rsidRPr="00CF5B70" w:rsidP="00CF5B70">
      <w:pPr>
        <w:pStyle w:val="ListBullet"/>
      </w:pPr>
      <w:r w:rsidRPr="00CF5B70">
        <w:t xml:space="preserve">followed workplace health and safety, environmental protection and operating procedures </w:t>
      </w:r>
    </w:p>
    <w:p w:rsidR="00000000" w:rsidRPr="00CF5B70" w:rsidP="00CF5B70">
      <w:pPr>
        <w:pStyle w:val="ListBullet"/>
      </w:pPr>
      <w:r w:rsidRPr="00CF5B70">
        <w:t>selected and used personal protective equipme</w:t>
      </w:r>
      <w:r w:rsidRPr="00CF5B70">
        <w:t>nt (PPE)</w:t>
      </w:r>
    </w:p>
    <w:p w:rsidR="00000000" w:rsidRPr="00CF5B70" w:rsidP="00CF5B70">
      <w:pPr>
        <w:pStyle w:val="ListBullet"/>
      </w:pPr>
      <w:r w:rsidRPr="00CF5B70">
        <w:t>performed pre-operational equipment checks</w:t>
      </w:r>
    </w:p>
    <w:p w:rsidR="00000000" w:rsidRPr="00CF5B70" w:rsidP="00CF5B70">
      <w:pPr>
        <w:pStyle w:val="ListBullet"/>
      </w:pPr>
      <w:r w:rsidRPr="00CF5B70">
        <w:t>set planing and sanding thickness and feed rate to equipment for optimal product recovery</w:t>
      </w:r>
    </w:p>
    <w:p w:rsidR="00000000" w:rsidRPr="00CF5B70" w:rsidP="00CF5B70">
      <w:pPr>
        <w:pStyle w:val="ListBullet"/>
      </w:pPr>
      <w:r w:rsidRPr="00CF5B70">
        <w:t>assessed product thickness, finish quality and faults visually throughout the process</w:t>
      </w:r>
    </w:p>
    <w:p w:rsidR="00000000" w:rsidRPr="00CF5B70" w:rsidP="00CF5B70">
      <w:pPr>
        <w:pStyle w:val="ListBullet"/>
      </w:pPr>
      <w:r w:rsidRPr="00CF5B70">
        <w:t>graded and directed finished</w:t>
      </w:r>
      <w:r w:rsidRPr="00CF5B70">
        <w:t xml:space="preserve"> product to storage or further processing</w:t>
      </w:r>
    </w:p>
    <w:p w:rsidR="00000000" w:rsidRPr="00CF5B70" w:rsidP="00CF5B70">
      <w:pPr>
        <w:pStyle w:val="ListBullet"/>
      </w:pPr>
      <w:r w:rsidRPr="00CF5B70">
        <w:t>disposed of sub-standard product</w:t>
      </w:r>
    </w:p>
    <w:p w:rsidR="00000000" w:rsidRPr="00CF5B70" w:rsidP="00CF5B70">
      <w:pPr>
        <w:pStyle w:val="ListBullet"/>
      </w:pPr>
      <w:r w:rsidRPr="00CF5B70">
        <w:t>conducted operator maintenance on planing and sanding equipment.</w:t>
      </w:r>
    </w:p>
    <w:p w:rsidR="00000000" w:rsidRPr="00CF5B70" w:rsidP="00CF5B70">
      <w:pPr>
        <w:pStyle w:val="AllowPageBreak"/>
      </w:pPr>
    </w:p>
    <w:p w:rsidR="00000000" w:rsidRPr="00CF5B70" w:rsidP="00CF5B70">
      <w:pPr>
        <w:pStyle w:val="Heading1"/>
      </w:pPr>
      <w:bookmarkStart w:id="3" w:name="O_1242404"/>
      <w:bookmarkEnd w:id="3"/>
      <w:r w:rsidRPr="00CF5B70">
        <w:t>Knowledge Evidence</w:t>
      </w:r>
    </w:p>
    <w:p w:rsidR="00000000" w:rsidRPr="00CF5B70" w:rsidP="001D10C3">
      <w:pPr>
        <w:pStyle w:val="BodyText"/>
      </w:pPr>
      <w:r w:rsidRPr="00CF5B70">
        <w:t>An individual must be able to demonstrate the knowledge required to perform th</w:t>
      </w:r>
      <w:r w:rsidRPr="00CF5B70">
        <w:t>e tasks outlined in the elements and performance criteria of this unit. This includes knowledge of:</w:t>
      </w:r>
    </w:p>
    <w:p w:rsidR="00000000" w:rsidRPr="00CF5B70" w:rsidP="00CF5B70">
      <w:pPr>
        <w:pStyle w:val="ListBullet"/>
      </w:pPr>
      <w:r w:rsidRPr="00CF5B70">
        <w:t>health and safety hazards or risks related to operating equipment for planing and sanding engineered wood products, as identified through risk assessments,</w:t>
      </w:r>
      <w:r w:rsidRPr="00CF5B70">
        <w:t xml:space="preserve"> manufacturer technical information, regulations and industry health and safety guides</w:t>
      </w:r>
    </w:p>
    <w:p w:rsidR="00000000" w:rsidRPr="00CF5B70" w:rsidP="00CF5B70">
      <w:pPr>
        <w:pStyle w:val="ListBullet"/>
      </w:pPr>
      <w:r w:rsidRPr="00CF5B70">
        <w:t>workplace policies and procedures specific to planing and sanding engineered wood products, including:</w:t>
      </w:r>
    </w:p>
    <w:p w:rsidR="00000000" w:rsidRPr="00CF5B70" w:rsidP="00CF5B70">
      <w:pPr>
        <w:pStyle w:val="ListBullet2"/>
      </w:pPr>
      <w:r w:rsidRPr="00CF5B70">
        <w:t>health and safety, with particular emphasis on equipment lock-out</w:t>
      </w:r>
      <w:r w:rsidRPr="00CF5B70">
        <w:t>, dust suppression and use of PPE</w:t>
      </w:r>
    </w:p>
    <w:p w:rsidR="00000000" w:rsidRPr="00CF5B70" w:rsidP="00CF5B70">
      <w:pPr>
        <w:pStyle w:val="ListBullet2"/>
      </w:pPr>
      <w:r w:rsidRPr="00CF5B70">
        <w:t>use of timber planing and sanding equipment</w:t>
      </w:r>
    </w:p>
    <w:p w:rsidR="00000000" w:rsidRPr="00CF5B70" w:rsidP="00CF5B70">
      <w:pPr>
        <w:pStyle w:val="ListBullet2"/>
      </w:pPr>
      <w:r w:rsidRPr="00CF5B70">
        <w:t>communication reporting lines</w:t>
      </w:r>
    </w:p>
    <w:p w:rsidR="00000000" w:rsidRPr="00CF5B70" w:rsidP="00CF5B70">
      <w:pPr>
        <w:pStyle w:val="ListBullet2"/>
      </w:pPr>
      <w:r w:rsidRPr="00CF5B70">
        <w:t>recording and reporting production outcomes, equipment faults and maintenance requirements</w:t>
      </w:r>
    </w:p>
    <w:p w:rsidR="00000000" w:rsidRPr="00CF5B70" w:rsidP="00CF5B70">
      <w:pPr>
        <w:pStyle w:val="ListBullet"/>
      </w:pPr>
      <w:r w:rsidRPr="00CF5B70">
        <w:t>workplace environmental protection requirements and practices for engineered wood product operations, including:</w:t>
      </w:r>
    </w:p>
    <w:p w:rsidR="00000000" w:rsidRPr="00CF5B70" w:rsidP="00CF5B70">
      <w:pPr>
        <w:pStyle w:val="ListBullet2"/>
      </w:pPr>
      <w:r w:rsidRPr="00CF5B70">
        <w:t>reducing water and energy use</w:t>
      </w:r>
    </w:p>
    <w:p w:rsidR="00000000" w:rsidRPr="00CF5B70" w:rsidP="00CF5B70">
      <w:pPr>
        <w:pStyle w:val="ListBullet2"/>
      </w:pPr>
      <w:r w:rsidRPr="00CF5B70">
        <w:t>cleaning plant, tools and equipment</w:t>
      </w:r>
    </w:p>
    <w:p w:rsidR="00000000" w:rsidRPr="00CF5B70" w:rsidP="00CF5B70">
      <w:pPr>
        <w:pStyle w:val="ListBullet2"/>
      </w:pPr>
      <w:r w:rsidRPr="00CF5B70">
        <w:t>disposing of, recycling and reusing timber and other waste</w:t>
      </w:r>
    </w:p>
    <w:p w:rsidR="00000000" w:rsidRPr="00CF5B70" w:rsidP="00CF5B70">
      <w:pPr>
        <w:pStyle w:val="ListBullet"/>
      </w:pPr>
      <w:r w:rsidRPr="00CF5B70">
        <w:t>techniques for p</w:t>
      </w:r>
      <w:r w:rsidRPr="00CF5B70">
        <w:t xml:space="preserve">laning and sanding engineered wood product </w:t>
      </w:r>
    </w:p>
    <w:p w:rsidR="00000000" w:rsidRPr="00CF5B70" w:rsidP="00CF5B70">
      <w:pPr>
        <w:pStyle w:val="ListBullet"/>
      </w:pPr>
      <w:r w:rsidRPr="00CF5B70">
        <w:t>methods of visual inspection of engineered wood product for thickness, finish quality and faults</w:t>
      </w:r>
    </w:p>
    <w:p w:rsidR="00000000" w:rsidRPr="00CF5B70" w:rsidP="00CF5B70">
      <w:pPr>
        <w:pStyle w:val="ListBullet"/>
      </w:pPr>
      <w:r w:rsidRPr="00CF5B70">
        <w:t>characteristics of relevant engineered wood product</w:t>
      </w:r>
    </w:p>
    <w:p w:rsidR="00000000" w:rsidRPr="00CF5B70" w:rsidP="00CF5B70">
      <w:pPr>
        <w:pStyle w:val="ListBullet"/>
      </w:pPr>
      <w:r w:rsidRPr="00CF5B70">
        <w:t>typical flow of material supply in and out of the planing and s</w:t>
      </w:r>
      <w:r w:rsidRPr="00CF5B70">
        <w:t>anding area in engineered wood products manufacturing setting</w:t>
      </w:r>
    </w:p>
    <w:p w:rsidR="00000000" w:rsidRPr="00CF5B70" w:rsidP="00CF5B70">
      <w:pPr>
        <w:pStyle w:val="ListBullet"/>
      </w:pPr>
      <w:r w:rsidRPr="00CF5B70">
        <w:t>typical workflow processes and sanding techniques for optimising thickness, finish and quality of engineered wood product</w:t>
      </w:r>
    </w:p>
    <w:p w:rsidR="00000000" w:rsidRPr="00CF5B70" w:rsidP="00CF5B70">
      <w:pPr>
        <w:pStyle w:val="ListBullet"/>
      </w:pPr>
      <w:r w:rsidRPr="00CF5B70">
        <w:t xml:space="preserve">typical engineered wood product defects and how they affect the ability </w:t>
      </w:r>
      <w:r w:rsidRPr="00CF5B70">
        <w:t>to produce quality finished product, including:</w:t>
      </w:r>
    </w:p>
    <w:p w:rsidR="00000000" w:rsidRPr="00CF5B70" w:rsidP="00CF5B70">
      <w:pPr>
        <w:pStyle w:val="ListBullet2"/>
      </w:pPr>
      <w:r w:rsidRPr="00CF5B70">
        <w:t>warp</w:t>
      </w:r>
    </w:p>
    <w:p w:rsidR="00000000" w:rsidRPr="00CF5B70" w:rsidP="00CF5B70">
      <w:pPr>
        <w:pStyle w:val="ListBullet2"/>
      </w:pPr>
      <w:r w:rsidRPr="00CF5B70">
        <w:t>wane</w:t>
      </w:r>
    </w:p>
    <w:p w:rsidR="00000000" w:rsidRPr="00CF5B70" w:rsidP="00CF5B70">
      <w:pPr>
        <w:pStyle w:val="ListBullet2"/>
      </w:pPr>
      <w:r w:rsidRPr="00CF5B70">
        <w:t>cupping</w:t>
      </w:r>
    </w:p>
    <w:p w:rsidR="00000000" w:rsidRPr="00CF5B70" w:rsidP="00CF5B70">
      <w:pPr>
        <w:pStyle w:val="ListBullet2"/>
      </w:pPr>
      <w:r w:rsidRPr="00CF5B70">
        <w:t>shakes</w:t>
      </w:r>
    </w:p>
    <w:p w:rsidR="00000000" w:rsidRPr="00CF5B70" w:rsidP="00CF5B70">
      <w:pPr>
        <w:pStyle w:val="ListBullet2"/>
      </w:pPr>
      <w:r w:rsidRPr="00CF5B70">
        <w:t>insect defects</w:t>
      </w:r>
    </w:p>
    <w:p w:rsidR="00000000" w:rsidRPr="00CF5B70" w:rsidP="00CF5B70">
      <w:pPr>
        <w:pStyle w:val="ListBullet2"/>
      </w:pPr>
      <w:r w:rsidRPr="00CF5B70">
        <w:t>knots</w:t>
      </w:r>
    </w:p>
    <w:p w:rsidR="00000000" w:rsidRPr="00CF5B70" w:rsidP="00CF5B70">
      <w:pPr>
        <w:pStyle w:val="ListBullet2"/>
      </w:pPr>
      <w:r w:rsidRPr="00CF5B70">
        <w:t>resin pockets</w:t>
      </w:r>
    </w:p>
    <w:p w:rsidR="00000000" w:rsidRPr="00CF5B70" w:rsidP="00CF5B70">
      <w:pPr>
        <w:pStyle w:val="ListBullet2"/>
      </w:pPr>
      <w:r w:rsidRPr="00CF5B70">
        <w:t>lifting veneer</w:t>
      </w:r>
    </w:p>
    <w:p w:rsidR="00000000" w:rsidRPr="00CF5B70" w:rsidP="00CF5B70">
      <w:pPr>
        <w:pStyle w:val="ListBullet2"/>
      </w:pPr>
      <w:r w:rsidRPr="00CF5B70">
        <w:t>bonding problems</w:t>
      </w:r>
    </w:p>
    <w:p w:rsidR="00000000" w:rsidRPr="00CF5B70" w:rsidP="00CF5B70">
      <w:pPr>
        <w:pStyle w:val="ListBullet"/>
      </w:pPr>
      <w:r w:rsidRPr="00CF5B70">
        <w:t xml:space="preserve">key features of, and applicable terminology for, industry standard grades for re-classifying </w:t>
      </w:r>
      <w:r w:rsidRPr="00CF5B70">
        <w:t>quality and use of planed and sanded engineered wood products</w:t>
      </w:r>
    </w:p>
    <w:p w:rsidR="00000000" w:rsidRPr="00CF5B70" w:rsidP="00CF5B70">
      <w:pPr>
        <w:pStyle w:val="ListBullet"/>
      </w:pPr>
      <w:r w:rsidRPr="00CF5B70">
        <w:t>purpose, features and operation of equipment used to plane and sand engineered wood product in workplace environment</w:t>
      </w:r>
    </w:p>
    <w:p w:rsidR="00000000" w:rsidRPr="00CF5B70" w:rsidP="00CF5B70">
      <w:pPr>
        <w:pStyle w:val="ListBullet"/>
      </w:pPr>
      <w:r w:rsidRPr="00CF5B70">
        <w:t>methods for assessing condition of planer blades and sanding belts.</w:t>
      </w:r>
    </w:p>
    <w:p w:rsidR="00000000" w:rsidRPr="00CF5B70" w:rsidP="00CF5B70">
      <w:pPr>
        <w:pStyle w:val="AllowPageBreak"/>
      </w:pPr>
    </w:p>
    <w:p w:rsidR="00000000" w:rsidRPr="00CF5B70" w:rsidP="00CF5B70">
      <w:pPr>
        <w:pStyle w:val="Heading1"/>
      </w:pPr>
      <w:bookmarkStart w:id="4" w:name="O_1242405"/>
      <w:bookmarkEnd w:id="4"/>
      <w:r w:rsidRPr="00CF5B70">
        <w:t>Assessment Conditions</w:t>
      </w:r>
    </w:p>
    <w:p w:rsidR="00000000" w:rsidRPr="00CF5B70" w:rsidP="001D10C3">
      <w:pPr>
        <w:pStyle w:val="BodyText"/>
      </w:pPr>
      <w:r w:rsidRPr="00CF5B70">
        <w:t>Assessment of the skills in this unit of competency must take place under the following conditions:</w:t>
      </w:r>
      <w:r w:rsidRPr="00CF5B70">
        <w:rPr>
          <w:rStyle w:val="SpecialBold"/>
        </w:rPr>
        <w:t xml:space="preserve"> </w:t>
      </w:r>
    </w:p>
    <w:p w:rsidR="00000000" w:rsidRPr="00CF5B70" w:rsidP="00CF5B70">
      <w:pPr>
        <w:pStyle w:val="ListBullet"/>
      </w:pPr>
      <w:r w:rsidRPr="00CF5B70">
        <w:t>physical conditions:</w:t>
      </w:r>
    </w:p>
    <w:p w:rsidR="00000000" w:rsidRPr="00CF5B70" w:rsidP="00CF5B70">
      <w:pPr>
        <w:pStyle w:val="ListBullet2"/>
      </w:pPr>
      <w:r w:rsidRPr="00CF5B70">
        <w:t>skills must be demonstrated in a timber product manufacturing plant or an environment that accurately represents workplace conditions</w:t>
      </w:r>
    </w:p>
    <w:p w:rsidR="00000000" w:rsidRPr="00CF5B70" w:rsidP="00CF5B70">
      <w:pPr>
        <w:pStyle w:val="ListBullet"/>
      </w:pPr>
      <w:r w:rsidRPr="00CF5B70">
        <w:t>resources, equipment and materials:</w:t>
      </w:r>
    </w:p>
    <w:p w:rsidR="00000000" w:rsidRPr="00CF5B70" w:rsidP="00CF5B70">
      <w:pPr>
        <w:pStyle w:val="ListBullet2"/>
      </w:pPr>
      <w:r w:rsidRPr="00CF5B70">
        <w:t>planing and sanding equipment</w:t>
      </w:r>
    </w:p>
    <w:p w:rsidR="00000000" w:rsidRPr="00CF5B70" w:rsidP="00CF5B70">
      <w:pPr>
        <w:pStyle w:val="ListBullet2"/>
      </w:pPr>
      <w:r w:rsidRPr="00CF5B70">
        <w:t>dust extraction equipment</w:t>
      </w:r>
    </w:p>
    <w:p w:rsidR="00000000" w:rsidRPr="00CF5B70" w:rsidP="00CF5B70">
      <w:pPr>
        <w:pStyle w:val="ListBullet2"/>
      </w:pPr>
      <w:r w:rsidRPr="00CF5B70">
        <w:t>maintenance tools and equipm</w:t>
      </w:r>
      <w:r w:rsidRPr="00CF5B70">
        <w:t>ent for planers and sanders</w:t>
      </w:r>
    </w:p>
    <w:p w:rsidR="00000000" w:rsidRPr="00CF5B70" w:rsidP="00CF5B70">
      <w:pPr>
        <w:pStyle w:val="ListBullet2"/>
      </w:pPr>
      <w:r w:rsidRPr="00CF5B70">
        <w:t>planer blades and sanding belts</w:t>
      </w:r>
    </w:p>
    <w:p w:rsidR="00000000" w:rsidRPr="00CF5B70" w:rsidP="00CF5B70">
      <w:pPr>
        <w:pStyle w:val="ListBullet2"/>
      </w:pPr>
      <w:r w:rsidRPr="00CF5B70">
        <w:t>PPE suitable for planing and sanding engineered wood products</w:t>
      </w:r>
    </w:p>
    <w:p w:rsidR="00000000" w:rsidRPr="00CF5B70" w:rsidP="00CF5B70">
      <w:pPr>
        <w:pStyle w:val="ListBullet2"/>
      </w:pPr>
      <w:r w:rsidRPr="00CF5B70">
        <w:t>engineered wood products suitable for planing and sanding operations</w:t>
      </w:r>
    </w:p>
    <w:p w:rsidR="00000000" w:rsidRPr="00CF5B70" w:rsidP="00CF5B70">
      <w:pPr>
        <w:pStyle w:val="ListBullet"/>
      </w:pPr>
      <w:r w:rsidRPr="00CF5B70">
        <w:t>specifications:</w:t>
      </w:r>
    </w:p>
    <w:p w:rsidR="00000000" w:rsidRPr="00CF5B70" w:rsidP="00CF5B70">
      <w:pPr>
        <w:pStyle w:val="ListBullet2"/>
      </w:pPr>
      <w:r w:rsidRPr="00CF5B70">
        <w:t>manufacturer instructions for use and maintenan</w:t>
      </w:r>
      <w:r w:rsidRPr="00CF5B70">
        <w:t>ce of equipment</w:t>
      </w:r>
    </w:p>
    <w:p w:rsidR="00000000" w:rsidRPr="00CF5B70" w:rsidP="00CF5B70">
      <w:pPr>
        <w:pStyle w:val="ListBullet2"/>
      </w:pPr>
      <w:r w:rsidRPr="00CF5B70">
        <w:t>work order or instructions with specific instructions for planing and sanding engineered wood product</w:t>
      </w:r>
    </w:p>
    <w:p w:rsidR="00000000" w:rsidRPr="00CF5B70" w:rsidP="00CF5B70">
      <w:pPr>
        <w:pStyle w:val="ListBullet2"/>
      </w:pPr>
      <w:r w:rsidRPr="00CF5B70">
        <w:t>workplace health and safety,emergency and environmental protection policies and/or  procedures for planing and sanding engineered wood pro</w:t>
      </w:r>
      <w:r w:rsidRPr="00CF5B70">
        <w:t>duct.</w:t>
      </w:r>
    </w:p>
    <w:p w:rsidR="00000000" w:rsidRPr="00CF5B70" w:rsidP="001D10C3">
      <w:pPr>
        <w:pStyle w:val="BodyText"/>
      </w:pPr>
      <w:r w:rsidRPr="00CF5B70">
        <w:t>Assessors of this unit must satisfy the requirements for assessors in applicable vocational education and training legislation, frameworks and/or standards.</w:t>
      </w:r>
    </w:p>
    <w:p w:rsidR="00000000" w:rsidRPr="00CF5B70" w:rsidP="00CF5B70">
      <w:pPr>
        <w:pStyle w:val="Heading1"/>
      </w:pPr>
      <w:bookmarkStart w:id="5" w:name="O_1242408"/>
      <w:bookmarkEnd w:id="5"/>
      <w:r w:rsidRPr="00CF5B70">
        <w:t>Links</w:t>
      </w:r>
    </w:p>
    <w:p w:rsidR="00000000" w:rsidRPr="00CF5B70" w:rsidP="001D10C3">
      <w:pPr>
        <w:pStyle w:val="BodyText"/>
      </w:pPr>
      <w:r w:rsidRPr="00CF5B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775F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F5B70" w:rsidP="00CF5B70"/>
    <w:sectPr w:rsidSect="00CF5B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70" w:rsidRPr="001D10C3" w:rsidP="001D1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C3" w:rsidP="00CF5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0C3" w:rsidP="00CF5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10C3" w:rsidP="00CF5B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B70" w:rsidRPr="001D10C3" w:rsidP="001D10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C3" w:rsidRPr="002D2AF8" w:rsidP="00CF5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FWPTMM3216 Plane and sand engineered wood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1D10C3" w:rsidP="00CF5B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DE2B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86C9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E2F5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B70"/>
  </w:style>
  <w:style w:type="character" w:customStyle="1" w:styleId="Heading1Char">
    <w:name w:val="Heading 1 Char"/>
    <w:basedOn w:val="DefaultParagraphFont"/>
    <w:link w:val="Heading1"/>
    <w:rsid w:val="00CF5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B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B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B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5B70"/>
    <w:rPr>
      <w:b/>
      <w:spacing w:val="0"/>
    </w:rPr>
  </w:style>
  <w:style w:type="paragraph" w:styleId="ListBullet2">
    <w:name w:val="List Bullet 2"/>
    <w:basedOn w:val="List2"/>
    <w:rsid w:val="00CF5B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5B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5B70"/>
    <w:rPr>
      <w:b/>
    </w:rPr>
  </w:style>
  <w:style w:type="character" w:customStyle="1" w:styleId="Heading2Char">
    <w:name w:val="Heading 2 Char"/>
    <w:basedOn w:val="DefaultParagraphFont"/>
    <w:link w:val="Heading2"/>
    <w:rsid w:val="00CF5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B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B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B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B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B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5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B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B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5B70"/>
    <w:rPr>
      <w:i/>
    </w:rPr>
  </w:style>
  <w:style w:type="paragraph" w:styleId="Caption">
    <w:name w:val="caption"/>
    <w:basedOn w:val="BodyText"/>
    <w:next w:val="Normal"/>
    <w:qFormat/>
    <w:rsid w:val="00CF5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B70"/>
  </w:style>
  <w:style w:type="paragraph" w:styleId="TableofFigures">
    <w:name w:val="table of figures"/>
    <w:basedOn w:val="Normal"/>
    <w:next w:val="Normal"/>
    <w:semiHidden/>
    <w:rsid w:val="00CF5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B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5B70"/>
    <w:rPr>
      <w:rFonts w:ascii="Wingdings" w:hAnsi="Wingdings"/>
    </w:rPr>
  </w:style>
  <w:style w:type="paragraph" w:customStyle="1" w:styleId="TableHeading">
    <w:name w:val="Table Heading"/>
    <w:basedOn w:val="HeadingBase"/>
    <w:rsid w:val="00CF5B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B70"/>
    <w:rPr>
      <w:color w:val="0033CC"/>
      <w:u w:val="none"/>
    </w:rPr>
  </w:style>
  <w:style w:type="paragraph" w:customStyle="1" w:styleId="BodyTextRight">
    <w:name w:val="Body Text Right"/>
    <w:basedOn w:val="BodyText"/>
    <w:rsid w:val="00CF5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B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B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B70"/>
    <w:rPr>
      <w:sz w:val="32"/>
    </w:rPr>
  </w:style>
  <w:style w:type="paragraph" w:customStyle="1" w:styleId="HeadingProcedure">
    <w:name w:val="Heading Procedure"/>
    <w:basedOn w:val="HeadingBase"/>
    <w:next w:val="Normal"/>
    <w:rsid w:val="00CF5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B70"/>
    <w:pPr>
      <w:spacing w:before="60" w:after="60"/>
    </w:pPr>
  </w:style>
  <w:style w:type="paragraph" w:styleId="ListContinue">
    <w:name w:val="List Continue"/>
    <w:basedOn w:val="List"/>
    <w:rsid w:val="00CF5B70"/>
    <w:pPr>
      <w:ind w:firstLine="0"/>
    </w:pPr>
  </w:style>
  <w:style w:type="paragraph" w:customStyle="1" w:styleId="ListNote">
    <w:name w:val="List Note"/>
    <w:basedOn w:val="List"/>
    <w:rsid w:val="00CF5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B70"/>
    <w:rPr>
      <w:rFonts w:ascii="Courier New" w:hAnsi="Courier New"/>
    </w:rPr>
  </w:style>
  <w:style w:type="paragraph" w:customStyle="1" w:styleId="NoteBullet">
    <w:name w:val="Note Bullet"/>
    <w:basedOn w:val="Note"/>
    <w:rsid w:val="00CF5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B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5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B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B70"/>
    <w:rPr>
      <w:b/>
      <w:smallCaps/>
    </w:rPr>
  </w:style>
  <w:style w:type="paragraph" w:customStyle="1" w:styleId="TableListNumber">
    <w:name w:val="Table List Number"/>
    <w:basedOn w:val="ListNumber"/>
    <w:rsid w:val="00CF5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B70"/>
    <w:pPr>
      <w:numPr>
        <w:numId w:val="9"/>
      </w:numPr>
    </w:pPr>
  </w:style>
  <w:style w:type="paragraph" w:customStyle="1" w:styleId="ListAlpha2">
    <w:name w:val="List Alpha 2"/>
    <w:basedOn w:val="List2"/>
    <w:rsid w:val="00CF5B70"/>
    <w:pPr>
      <w:numPr>
        <w:numId w:val="8"/>
      </w:numPr>
    </w:pPr>
  </w:style>
  <w:style w:type="paragraph" w:styleId="List2">
    <w:name w:val="List 2"/>
    <w:basedOn w:val="BodyText"/>
    <w:rsid w:val="00CF5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B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B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5B70"/>
    <w:pPr>
      <w:numPr>
        <w:numId w:val="4"/>
      </w:numPr>
    </w:pPr>
  </w:style>
  <w:style w:type="paragraph" w:styleId="ListContinue2">
    <w:name w:val="List Continue 2"/>
    <w:basedOn w:val="List2"/>
    <w:rsid w:val="00CF5B70"/>
    <w:pPr>
      <w:ind w:firstLine="0"/>
    </w:pPr>
  </w:style>
  <w:style w:type="paragraph" w:styleId="ListContinue3">
    <w:name w:val="List Continue 3"/>
    <w:basedOn w:val="List3"/>
    <w:rsid w:val="00CF5B70"/>
    <w:pPr>
      <w:ind w:left="1021" w:firstLine="0"/>
    </w:pPr>
  </w:style>
  <w:style w:type="paragraph" w:styleId="ListContinue4">
    <w:name w:val="List Continue 4"/>
    <w:basedOn w:val="List4"/>
    <w:rsid w:val="00CF5B70"/>
    <w:pPr>
      <w:ind w:firstLine="0"/>
    </w:pPr>
  </w:style>
  <w:style w:type="paragraph" w:styleId="ListContinue5">
    <w:name w:val="List Continue 5"/>
    <w:basedOn w:val="List5"/>
    <w:rsid w:val="00CF5B70"/>
    <w:pPr>
      <w:ind w:firstLine="0"/>
    </w:pPr>
  </w:style>
  <w:style w:type="paragraph" w:styleId="ListNumber3">
    <w:name w:val="List Number 3"/>
    <w:basedOn w:val="List3"/>
    <w:rsid w:val="00CF5B70"/>
    <w:pPr>
      <w:numPr>
        <w:numId w:val="5"/>
      </w:numPr>
    </w:pPr>
  </w:style>
  <w:style w:type="paragraph" w:styleId="ListNumber4">
    <w:name w:val="List Number 4"/>
    <w:basedOn w:val="List4"/>
    <w:rsid w:val="00CF5B70"/>
    <w:pPr>
      <w:numPr>
        <w:numId w:val="6"/>
      </w:numPr>
    </w:pPr>
  </w:style>
  <w:style w:type="paragraph" w:styleId="ListNumber5">
    <w:name w:val="List Number 5"/>
    <w:basedOn w:val="List5"/>
    <w:rsid w:val="00CF5B70"/>
    <w:pPr>
      <w:numPr>
        <w:numId w:val="7"/>
      </w:numPr>
    </w:pPr>
  </w:style>
  <w:style w:type="paragraph" w:styleId="BlockText">
    <w:name w:val="Block Text"/>
    <w:basedOn w:val="Normal"/>
    <w:rsid w:val="00CF5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B70"/>
    <w:rPr>
      <w:sz w:val="16"/>
      <w:vertAlign w:val="superscript"/>
    </w:rPr>
  </w:style>
  <w:style w:type="character" w:customStyle="1" w:styleId="Symbols">
    <w:name w:val="Symbols"/>
    <w:basedOn w:val="DefaultParagraphFont"/>
    <w:rsid w:val="00CF5B70"/>
    <w:rPr>
      <w:rFonts w:ascii="Symbol" w:hAnsi="Symbol"/>
    </w:rPr>
  </w:style>
  <w:style w:type="character" w:customStyle="1" w:styleId="MenuOptions">
    <w:name w:val="Menu Options"/>
    <w:basedOn w:val="DefaultParagraphFont"/>
    <w:rsid w:val="00CF5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B70"/>
    <w:rPr>
      <w:b/>
    </w:rPr>
  </w:style>
  <w:style w:type="character" w:customStyle="1" w:styleId="Underlined">
    <w:name w:val="Underlined"/>
    <w:basedOn w:val="DefaultParagraphFont"/>
    <w:rsid w:val="00CF5B70"/>
    <w:rPr>
      <w:u w:val="single"/>
    </w:rPr>
  </w:style>
  <w:style w:type="paragraph" w:customStyle="1" w:styleId="TableBodyTextRight">
    <w:name w:val="Table Body Text Right"/>
    <w:basedOn w:val="TableBodyText"/>
    <w:rsid w:val="00CF5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B70"/>
    <w:rPr>
      <w:sz w:val="18"/>
    </w:rPr>
  </w:style>
  <w:style w:type="paragraph" w:customStyle="1" w:styleId="BodySmallRight">
    <w:name w:val="Body Small Right"/>
    <w:basedOn w:val="BodyTextRight"/>
    <w:rsid w:val="00CF5B70"/>
    <w:rPr>
      <w:sz w:val="18"/>
      <w:szCs w:val="18"/>
    </w:rPr>
  </w:style>
  <w:style w:type="paragraph" w:customStyle="1" w:styleId="MarginEdition">
    <w:name w:val="Margin Edition"/>
    <w:basedOn w:val="MarginNote"/>
    <w:rsid w:val="00CF5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B70"/>
    <w:rPr>
      <w:sz w:val="2"/>
      <w:szCs w:val="2"/>
    </w:rPr>
  </w:style>
  <w:style w:type="character" w:customStyle="1" w:styleId="Small">
    <w:name w:val="Small"/>
    <w:basedOn w:val="DefaultParagraphFont"/>
    <w:rsid w:val="00CF5B70"/>
    <w:rPr>
      <w:sz w:val="16"/>
    </w:rPr>
  </w:style>
  <w:style w:type="paragraph" w:customStyle="1" w:styleId="WideTable">
    <w:name w:val="Wide Table"/>
    <w:basedOn w:val="Normal"/>
    <w:rsid w:val="00CF5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B70"/>
  </w:style>
  <w:style w:type="paragraph" w:styleId="Quote">
    <w:name w:val="Quote"/>
    <w:basedOn w:val="Heading1"/>
    <w:link w:val="QuoteChar"/>
    <w:qFormat/>
    <w:rsid w:val="00CF5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B70"/>
    <w:pPr>
      <w:pageBreakBefore/>
    </w:pPr>
  </w:style>
  <w:style w:type="paragraph" w:customStyle="1" w:styleId="Border">
    <w:name w:val="Border"/>
    <w:basedOn w:val="Normal"/>
    <w:qFormat/>
    <w:rsid w:val="00CF5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B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B70"/>
    <w:rPr>
      <w:u w:val="single"/>
    </w:rPr>
  </w:style>
  <w:style w:type="character" w:customStyle="1" w:styleId="BoldandItalics">
    <w:name w:val="Bold and Italics"/>
    <w:qFormat/>
    <w:rsid w:val="00CF5B70"/>
    <w:rPr>
      <w:b/>
      <w:i/>
      <w:u w:val="none"/>
    </w:rPr>
  </w:style>
  <w:style w:type="paragraph" w:styleId="BalloonText">
    <w:name w:val="Balloon Text"/>
    <w:basedOn w:val="Normal"/>
    <w:link w:val="BalloonTextChar"/>
    <w:rsid w:val="00CF5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B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B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B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B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B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B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10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4220</Characters>
  <Application>Microsoft Office Word</Application>
  <DocSecurity>0</DocSecurity>
  <Lines>111</Lines>
  <Paragraphs>88</Paragraphs>
  <ScaleCrop>false</ScaleCrop>
  <Company>Author-it Software Corporation Ltd.</Company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FWPTMM3216 Plane and sand engineered wood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2024-04-26T01:49:00Z</dcterms:created>
  <dcterms:modified xsi:type="dcterms:W3CDTF">2024-04-26T01:49:00Z</dcterms:modified>
</cp:coreProperties>
</file>