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92E" w:rsidP="00DA4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FWPTMM3215 Work effectively in the timber systems design industry</w:t>
      </w:r>
      <w:r>
        <w:fldChar w:fldCharType="end"/>
      </w:r>
    </w:p>
    <w:p w:rsidR="00DA492E" w:rsidP="00DA492E">
      <w:pPr>
        <w:pStyle w:val="Version"/>
        <w:sectPr w:rsidSect="00DC2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4BF" w:rsidP="00DC24BF">
      <w:pPr>
        <w:pStyle w:val="SuperHeading"/>
      </w:pPr>
      <w:r w:rsidRPr="00DC24BF">
        <w:t>FWPTMM3215 Work effectively in the timber systems design industry</w:t>
      </w:r>
    </w:p>
    <w:p w:rsidR="00000000" w:rsidRPr="00DC24BF" w:rsidP="00DC24BF">
      <w:pPr>
        <w:pStyle w:val="Heading1"/>
      </w:pPr>
      <w:bookmarkStart w:id="1" w:name="O_1102414"/>
      <w:bookmarkEnd w:id="1"/>
      <w:r w:rsidRPr="00DC24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Comments</w:t>
            </w:r>
          </w:p>
        </w:tc>
      </w:tr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t>This version released with FWP Forest and Wood Products Training Package Version 6.0.</w:t>
            </w:r>
          </w:p>
        </w:tc>
      </w:tr>
    </w:tbl>
    <w:p w:rsidR="00000000" w:rsidRPr="00DC24BF" w:rsidP="00DC24BF">
      <w:pPr>
        <w:pStyle w:val="BodyText"/>
      </w:pPr>
    </w:p>
    <w:p w:rsidR="00000000" w:rsidRPr="00DC24BF" w:rsidP="00DC24BF">
      <w:pPr>
        <w:pStyle w:val="AllowPageBreak"/>
      </w:pPr>
    </w:p>
    <w:p w:rsidR="00000000" w:rsidRPr="00DC24BF" w:rsidP="00DC24BF">
      <w:pPr>
        <w:pStyle w:val="Heading1"/>
      </w:pPr>
      <w:bookmarkStart w:id="2" w:name="O_1102415"/>
      <w:bookmarkEnd w:id="2"/>
      <w:r w:rsidRPr="00DC24BF">
        <w:t>Application</w:t>
      </w:r>
    </w:p>
    <w:p w:rsidR="00000000" w:rsidRPr="00DC24BF" w:rsidP="00DA492E">
      <w:pPr>
        <w:pStyle w:val="BodyText"/>
      </w:pPr>
      <w:r w:rsidRPr="00DC24BF">
        <w:t>This unit of competency describes the skills and knowledge required to work effectively with a broad range of individuals and teams within the timber manufacturing products sector. It includes a sound understanding of the organisations’ operations work pra</w:t>
      </w:r>
      <w:r w:rsidRPr="00DC24BF">
        <w:t xml:space="preserve">ctices and processes of timber systems design. </w:t>
      </w:r>
    </w:p>
    <w:p w:rsidR="00000000" w:rsidRPr="00DC24BF" w:rsidP="00DA492E">
      <w:pPr>
        <w:pStyle w:val="BodyText"/>
      </w:pPr>
      <w:r w:rsidRPr="00DC24BF">
        <w:t>The unit applies to individuals who contribute to and provide quality product service to clients in a timber production or design setting. They use their own judgment to deal with predictable and unpredictabl</w:t>
      </w:r>
      <w:r w:rsidRPr="00DC24BF">
        <w:t>e problems and decide on solutions to a range of problems during the timber design process.</w:t>
      </w:r>
    </w:p>
    <w:p w:rsidR="00000000" w:rsidRPr="00DC24BF" w:rsidP="00DA492E">
      <w:pPr>
        <w:pStyle w:val="BodyText"/>
      </w:pPr>
      <w:r w:rsidRPr="00DC24BF">
        <w:t>No licensing, legislative or certification requirements apply to this unit at the time of publication.</w:t>
      </w:r>
    </w:p>
    <w:p w:rsidR="00000000" w:rsidRPr="00DC24BF" w:rsidP="00DC24BF">
      <w:pPr>
        <w:pStyle w:val="Heading1"/>
      </w:pPr>
      <w:bookmarkStart w:id="3" w:name="O_1102416"/>
      <w:bookmarkEnd w:id="3"/>
      <w:r w:rsidRPr="00DC24BF">
        <w:t>Pre-requisite Unit</w:t>
      </w:r>
    </w:p>
    <w:p w:rsidR="00000000" w:rsidRPr="00DC24BF" w:rsidP="00DA492E">
      <w:pPr>
        <w:pStyle w:val="BodyText"/>
      </w:pPr>
      <w:r w:rsidRPr="00DC24BF">
        <w:t>Nil</w:t>
      </w:r>
    </w:p>
    <w:p w:rsidR="00000000" w:rsidRPr="00DC24BF" w:rsidP="00DC24BF">
      <w:pPr>
        <w:pStyle w:val="Heading1"/>
      </w:pPr>
      <w:bookmarkStart w:id="4" w:name="O_1102418"/>
      <w:bookmarkEnd w:id="4"/>
      <w:r w:rsidRPr="00DC24BF">
        <w:t>Unit Sector</w:t>
      </w:r>
    </w:p>
    <w:p w:rsidR="00000000" w:rsidRPr="00DC24BF" w:rsidP="00DA492E">
      <w:pPr>
        <w:pStyle w:val="BodyText"/>
      </w:pPr>
      <w:r w:rsidRPr="00DC24BF">
        <w:t>Timber Manufactured Products (TMM)</w:t>
      </w:r>
    </w:p>
    <w:p w:rsidR="00000000" w:rsidRPr="00DC24BF" w:rsidP="00DC24BF">
      <w:pPr>
        <w:pStyle w:val="Heading1"/>
      </w:pPr>
      <w:bookmarkStart w:id="5" w:name="O_1102419"/>
      <w:bookmarkEnd w:id="5"/>
      <w:r w:rsidRPr="00DC24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Performance Criteria</w:t>
            </w:r>
          </w:p>
        </w:tc>
      </w:tr>
      <w:tr w:rsidTr="00DA4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1. Research the timber systems design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t>1.1 Identify, read and interpret relevant timber system design regulations, codes and standards</w:t>
            </w:r>
          </w:p>
          <w:p w:rsidR="00000000" w:rsidRPr="00DC24BF" w:rsidP="00DC24BF">
            <w:pPr>
              <w:pStyle w:val="BodyText"/>
            </w:pPr>
            <w:r w:rsidRPr="00DC24BF">
              <w:t>1.2 Identify rel</w:t>
            </w:r>
            <w:r w:rsidRPr="00DC24BF">
              <w:t xml:space="preserve">evant workplace safety and environmental requirements </w:t>
            </w:r>
            <w:r w:rsidRPr="00DC24BF">
              <w:t>for timber systems design work</w:t>
            </w:r>
          </w:p>
          <w:p w:rsidR="00000000" w:rsidRPr="00DC24BF" w:rsidP="00DC24BF">
            <w:pPr>
              <w:pStyle w:val="BodyText"/>
            </w:pPr>
            <w:r w:rsidRPr="00DC24BF">
              <w:t>1.3 Identify roles, responsibilities and scope of work of a timber systems designer</w:t>
            </w:r>
          </w:p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1.4 Identify key industry stakeholders in the timber systems design industry</w:t>
            </w:r>
          </w:p>
        </w:tc>
      </w:tr>
      <w:tr w:rsidTr="00DA4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t>2. Develop and apply product and process knowledge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t>2.1 Identify efficient designer practices in timber system design</w:t>
            </w:r>
          </w:p>
          <w:p w:rsidR="00000000" w:rsidRPr="00DC24BF" w:rsidP="00DC24BF">
            <w:pPr>
              <w:pStyle w:val="BodyText"/>
            </w:pPr>
            <w:r w:rsidRPr="00DC24BF">
              <w:t>2.2 Source and share information on new and emerging timber products and construction techniques that impact timber systems design</w:t>
            </w:r>
          </w:p>
          <w:p w:rsidR="00000000" w:rsidRPr="00DC24BF" w:rsidP="00DC24BF">
            <w:pPr>
              <w:pStyle w:val="BodyText"/>
            </w:pPr>
            <w:r w:rsidRPr="00DC24BF">
              <w:t>2.3 Pro</w:t>
            </w:r>
            <w:r w:rsidRPr="00DC24BF">
              <w:t xml:space="preserve">pose and promote the benefits of timber products to stakeholders </w:t>
            </w:r>
          </w:p>
          <w:p w:rsidR="00000000" w:rsidRPr="00DC24BF" w:rsidP="00DC24BF">
            <w:pPr>
              <w:pStyle w:val="BodyText"/>
            </w:pPr>
            <w:r w:rsidRPr="00DC24BF">
              <w:t>2.4 Recognise factors that impact on design and manufacture of timber systems</w:t>
            </w:r>
          </w:p>
          <w:p w:rsidR="00000000" w:rsidRPr="00DC24BF" w:rsidP="00DC24BF">
            <w:pPr>
              <w:pStyle w:val="BodyText"/>
            </w:pPr>
            <w:r w:rsidRPr="00DC24BF">
              <w:t>2.5 Identify methods of design and manufacture that optimise effective production</w:t>
            </w:r>
          </w:p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2.6 Assess own timber system d</w:t>
            </w:r>
            <w:r w:rsidRPr="00DC24BF">
              <w:t>esign industry product and process knowledge, and undertake professional development related to job role</w:t>
            </w:r>
          </w:p>
        </w:tc>
      </w:tr>
      <w:tr w:rsidTr="00DA49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 xml:space="preserve">3. Work as a timber systems designer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t>3.1 Identify, read and apply workplace policies and procedures relevant to own work role as timber systems desig</w:t>
            </w:r>
            <w:r w:rsidRPr="00DC24BF">
              <w:t>ner</w:t>
            </w:r>
          </w:p>
          <w:p w:rsidR="00000000" w:rsidRPr="00DC24BF" w:rsidP="00DC24BF">
            <w:pPr>
              <w:pStyle w:val="BodyText"/>
            </w:pPr>
            <w:r w:rsidRPr="00DC24BF">
              <w:t>3.2 Develop and maintain effective communications and relationships with stakeholders and workplace team members</w:t>
            </w:r>
          </w:p>
          <w:p w:rsidR="00000000" w:rsidRPr="00DC24BF" w:rsidP="00DC24BF">
            <w:pPr>
              <w:pStyle w:val="BodyText"/>
            </w:pPr>
            <w:r w:rsidRPr="00DC24BF">
              <w:t>3.3 Identify and access materials, design documentation, specifications and equipment to complete the design task</w:t>
            </w:r>
          </w:p>
          <w:p w:rsidR="00000000" w:rsidRPr="00DC24BF" w:rsidP="00DC24BF">
            <w:pPr>
              <w:pStyle w:val="BodyText"/>
            </w:pPr>
            <w:r w:rsidRPr="00DC24BF">
              <w:t>3.4 Sequence design tasks</w:t>
            </w:r>
            <w:r w:rsidRPr="00DC24BF">
              <w:t xml:space="preserve"> throughout the design project life cycle according to industry practices and workplace procedures</w:t>
            </w:r>
          </w:p>
          <w:p w:rsidR="00000000" w:rsidRPr="00DC24BF" w:rsidP="00DC24BF">
            <w:pPr>
              <w:pStyle w:val="BodyText"/>
            </w:pPr>
            <w:r w:rsidRPr="00DC24BF">
              <w:t>3.5 Utilise technology to design, cost, produce, retain and communicate design information, plans and documentation according to industry and workplace proce</w:t>
            </w:r>
            <w:r w:rsidRPr="00DC24BF">
              <w:t xml:space="preserve">dures </w:t>
            </w:r>
          </w:p>
          <w:p w:rsidR="00000000" w:rsidRPr="00DC24BF" w:rsidP="00DC24BF">
            <w:pPr>
              <w:pStyle w:val="BodyText"/>
            </w:pPr>
            <w:r w:rsidRPr="00DC24BF">
              <w:t>3.6 Clarify project and design information with manufacturer and client stakeholder</w:t>
            </w:r>
          </w:p>
          <w:p w:rsidR="00000000" w:rsidRPr="00DC24BF" w:rsidP="00DC24BF">
            <w:pPr>
              <w:pStyle w:val="BodyText"/>
            </w:pPr>
            <w:r w:rsidRPr="00DC24BF">
              <w:t>3.7 Identify and resolve problems that impact the design, manufacture and construction of timber systems</w:t>
            </w:r>
          </w:p>
        </w:tc>
      </w:tr>
    </w:tbl>
    <w:p w:rsidR="00000000" w:rsidRPr="00DC24BF" w:rsidP="00DC24BF">
      <w:pPr>
        <w:pStyle w:val="BodyText"/>
      </w:pPr>
    </w:p>
    <w:p w:rsidR="00000000" w:rsidRPr="00DC24BF" w:rsidP="00DC24BF">
      <w:pPr>
        <w:pStyle w:val="AllowPageBreak"/>
      </w:pPr>
    </w:p>
    <w:p w:rsidR="00000000" w:rsidRPr="00DC24BF" w:rsidP="00DC24BF">
      <w:pPr>
        <w:pStyle w:val="Heading1"/>
      </w:pPr>
      <w:bookmarkStart w:id="6" w:name="O_1102420"/>
      <w:bookmarkEnd w:id="6"/>
      <w:r w:rsidRPr="00DC24BF">
        <w:t>Foundation Skills</w:t>
      </w:r>
    </w:p>
    <w:p w:rsidR="00000000" w:rsidRPr="00DA492E" w:rsidP="00DA492E">
      <w:pPr>
        <w:pStyle w:val="BodyText"/>
        <w:rPr>
          <w:i/>
        </w:rPr>
      </w:pPr>
      <w:r w:rsidRPr="00DA492E">
        <w:rPr>
          <w:rStyle w:val="Emphasis"/>
        </w:rPr>
        <w:t>This section describe</w:t>
      </w:r>
      <w:r w:rsidRPr="00DA492E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Description</w:t>
            </w:r>
          </w:p>
        </w:tc>
      </w:tr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ListBullet"/>
              <w:rPr>
                <w:lang w:val="en-NZ"/>
              </w:rPr>
            </w:pPr>
            <w:r w:rsidRPr="00DC24BF">
              <w:t>Identify and integrate information from various documentation to understand industry and organisational requirements</w:t>
            </w:r>
          </w:p>
        </w:tc>
      </w:tr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ListBullet"/>
            </w:pPr>
            <w:r w:rsidRPr="00DC24BF">
              <w:t>Select and use vocabulary appropriate to the audience</w:t>
            </w:r>
          </w:p>
          <w:p w:rsidR="00000000" w:rsidP="00DC24BF">
            <w:pPr>
              <w:pStyle w:val="ListBullet"/>
              <w:rPr>
                <w:lang w:val="en-NZ"/>
              </w:rPr>
            </w:pPr>
            <w:r w:rsidRPr="00DC24BF">
              <w:t>Use terminology specific to role</w:t>
            </w:r>
          </w:p>
        </w:tc>
      </w:tr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ListBullet"/>
            </w:pPr>
            <w:r w:rsidRPr="00DC24BF">
              <w:t xml:space="preserve">Use measurement and formulas to calculate material quantities and costing </w:t>
            </w:r>
          </w:p>
        </w:tc>
      </w:tr>
    </w:tbl>
    <w:p w:rsidR="00000000" w:rsidRPr="00DC24BF" w:rsidP="00DC24BF">
      <w:pPr>
        <w:pStyle w:val="BodyText"/>
      </w:pPr>
    </w:p>
    <w:p w:rsidR="00000000" w:rsidRPr="00DC24BF" w:rsidP="00DC24BF">
      <w:pPr>
        <w:pStyle w:val="AllowPageBreak"/>
      </w:pPr>
    </w:p>
    <w:p w:rsidR="00000000" w:rsidRPr="00DC24BF" w:rsidP="00DC24BF">
      <w:pPr>
        <w:pStyle w:val="Heading1"/>
      </w:pPr>
      <w:bookmarkStart w:id="7" w:name="O_1102422"/>
      <w:bookmarkEnd w:id="7"/>
      <w:r w:rsidRPr="00DC24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Bold"/>
              <w:rPr>
                <w:lang w:val="en-NZ"/>
              </w:rPr>
            </w:pPr>
            <w:r w:rsidRPr="00DC24BF">
              <w:t>Equivalence status</w:t>
            </w:r>
          </w:p>
        </w:tc>
      </w:tr>
      <w:tr w:rsidTr="00DC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FWPTMM3215 Work effectively in the timber systems design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BF">
            <w:pPr>
              <w:pStyle w:val="BodyText"/>
              <w:rPr>
                <w:lang w:val="en-NZ"/>
              </w:rPr>
            </w:pPr>
            <w:r w:rsidRPr="00DC24BF">
              <w:t>This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BF" w:rsidP="00DC24BF">
            <w:pPr>
              <w:pStyle w:val="BodyText"/>
            </w:pPr>
            <w:r w:rsidRPr="00DC24BF">
              <w:t>Newly created</w:t>
            </w:r>
          </w:p>
        </w:tc>
      </w:tr>
    </w:tbl>
    <w:p w:rsidR="00000000" w:rsidRPr="00DC24BF" w:rsidP="00DC24BF">
      <w:pPr>
        <w:pStyle w:val="BodyText"/>
      </w:pPr>
    </w:p>
    <w:p w:rsidR="00000000" w:rsidRPr="00DC24BF" w:rsidP="00DC24BF">
      <w:pPr>
        <w:pStyle w:val="AllowPageBreak"/>
      </w:pPr>
    </w:p>
    <w:p w:rsidR="00000000" w:rsidRPr="00DC24BF" w:rsidP="00DC24BF">
      <w:pPr>
        <w:pStyle w:val="Heading1"/>
      </w:pPr>
      <w:bookmarkStart w:id="8" w:name="O_1102429"/>
      <w:bookmarkEnd w:id="8"/>
      <w:r w:rsidRPr="00DC24BF">
        <w:t>Links</w:t>
      </w:r>
    </w:p>
    <w:p w:rsidR="00000000" w:rsidRPr="00DC24BF" w:rsidP="00DA492E">
      <w:pPr>
        <w:pStyle w:val="BodyText"/>
      </w:pPr>
      <w:r w:rsidRPr="00DC24BF">
        <w:t>Companion Volumes, including Implementation Guide</w:t>
      </w:r>
      <w:r w:rsidRPr="00DC24BF">
        <w:t xml:space="preserve">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04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24BF" w:rsidP="00DC24BF"/>
    <w:sectPr w:rsidSect="00DC24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BF" w:rsidRPr="00DA492E" w:rsidP="00DA4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2E" w:rsidP="00DC2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92E" w:rsidP="00DC2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492E" w:rsidP="00DC2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4BF" w:rsidRPr="00DA492E" w:rsidP="00DA4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2E" w:rsidRPr="002D2AF8" w:rsidP="00DC2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FWPTMM3215 Work effectively in the timber systems design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A492E" w:rsidP="00DC2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2AB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A4A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4BF"/>
  </w:style>
  <w:style w:type="character" w:customStyle="1" w:styleId="Heading1Char">
    <w:name w:val="Heading 1 Char"/>
    <w:basedOn w:val="DefaultParagraphFont"/>
    <w:link w:val="Heading1"/>
    <w:rsid w:val="00DC2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4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24BF"/>
    <w:rPr>
      <w:i/>
    </w:rPr>
  </w:style>
  <w:style w:type="paragraph" w:customStyle="1" w:styleId="SuperHeading">
    <w:name w:val="SuperHeading"/>
    <w:basedOn w:val="Normal"/>
    <w:rsid w:val="00DC2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24BF"/>
    <w:rPr>
      <w:b/>
    </w:rPr>
  </w:style>
  <w:style w:type="character" w:customStyle="1" w:styleId="Heading2Char">
    <w:name w:val="Heading 2 Char"/>
    <w:basedOn w:val="DefaultParagraphFont"/>
    <w:link w:val="Heading2"/>
    <w:rsid w:val="00DC2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4BF"/>
    <w:rPr>
      <w:b/>
      <w:spacing w:val="0"/>
    </w:rPr>
  </w:style>
  <w:style w:type="paragraph" w:customStyle="1" w:styleId="SuperTitle">
    <w:name w:val="SuperTitle"/>
    <w:basedOn w:val="Title"/>
    <w:rsid w:val="00DC2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4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2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4BF"/>
  </w:style>
  <w:style w:type="paragraph" w:styleId="TableofFigures">
    <w:name w:val="table of figures"/>
    <w:basedOn w:val="Normal"/>
    <w:next w:val="Normal"/>
    <w:semiHidden/>
    <w:rsid w:val="00DC2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4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4BF"/>
    <w:rPr>
      <w:rFonts w:ascii="Wingdings" w:hAnsi="Wingdings"/>
    </w:rPr>
  </w:style>
  <w:style w:type="paragraph" w:customStyle="1" w:styleId="TableHeading">
    <w:name w:val="Table Heading"/>
    <w:basedOn w:val="HeadingBase"/>
    <w:rsid w:val="00DC2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4BF"/>
    <w:rPr>
      <w:color w:val="0033CC"/>
      <w:u w:val="none"/>
    </w:rPr>
  </w:style>
  <w:style w:type="paragraph" w:customStyle="1" w:styleId="BodyTextRight">
    <w:name w:val="Body Text Right"/>
    <w:basedOn w:val="BodyText"/>
    <w:rsid w:val="00DC2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4BF"/>
    <w:rPr>
      <w:sz w:val="32"/>
    </w:rPr>
  </w:style>
  <w:style w:type="paragraph" w:customStyle="1" w:styleId="HeadingProcedure">
    <w:name w:val="Heading Procedure"/>
    <w:basedOn w:val="HeadingBase"/>
    <w:next w:val="Normal"/>
    <w:rsid w:val="00DC2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4BF"/>
    <w:pPr>
      <w:spacing w:before="60" w:after="60"/>
    </w:pPr>
  </w:style>
  <w:style w:type="paragraph" w:styleId="ListContinue">
    <w:name w:val="List Continue"/>
    <w:basedOn w:val="List"/>
    <w:rsid w:val="00DC24BF"/>
    <w:pPr>
      <w:ind w:firstLine="0"/>
    </w:pPr>
  </w:style>
  <w:style w:type="paragraph" w:customStyle="1" w:styleId="ListNote">
    <w:name w:val="List Note"/>
    <w:basedOn w:val="List"/>
    <w:rsid w:val="00DC2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4BF"/>
    <w:rPr>
      <w:rFonts w:ascii="Courier New" w:hAnsi="Courier New"/>
    </w:rPr>
  </w:style>
  <w:style w:type="paragraph" w:customStyle="1" w:styleId="NoteBullet">
    <w:name w:val="Note Bullet"/>
    <w:basedOn w:val="Note"/>
    <w:rsid w:val="00DC2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4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4BF"/>
    <w:rPr>
      <w:b/>
      <w:smallCaps/>
    </w:rPr>
  </w:style>
  <w:style w:type="paragraph" w:customStyle="1" w:styleId="TableListNumber">
    <w:name w:val="Table List Number"/>
    <w:basedOn w:val="ListNumber"/>
    <w:rsid w:val="00DC2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4BF"/>
    <w:pPr>
      <w:numPr>
        <w:numId w:val="8"/>
      </w:numPr>
    </w:pPr>
  </w:style>
  <w:style w:type="paragraph" w:customStyle="1" w:styleId="ListAlpha2">
    <w:name w:val="List Alpha 2"/>
    <w:basedOn w:val="List2"/>
    <w:rsid w:val="00DC24BF"/>
    <w:pPr>
      <w:numPr>
        <w:numId w:val="7"/>
      </w:numPr>
    </w:pPr>
  </w:style>
  <w:style w:type="paragraph" w:styleId="List2">
    <w:name w:val="List 2"/>
    <w:basedOn w:val="BodyText"/>
    <w:rsid w:val="00DC2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4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4BF"/>
    <w:pPr>
      <w:numPr>
        <w:numId w:val="3"/>
      </w:numPr>
    </w:pPr>
  </w:style>
  <w:style w:type="paragraph" w:styleId="ListContinue2">
    <w:name w:val="List Continue 2"/>
    <w:basedOn w:val="List2"/>
    <w:rsid w:val="00DC24BF"/>
    <w:pPr>
      <w:ind w:firstLine="0"/>
    </w:pPr>
  </w:style>
  <w:style w:type="paragraph" w:styleId="ListContinue3">
    <w:name w:val="List Continue 3"/>
    <w:basedOn w:val="List3"/>
    <w:rsid w:val="00DC24BF"/>
    <w:pPr>
      <w:ind w:left="1021" w:firstLine="0"/>
    </w:pPr>
  </w:style>
  <w:style w:type="paragraph" w:styleId="ListContinue4">
    <w:name w:val="List Continue 4"/>
    <w:basedOn w:val="List4"/>
    <w:rsid w:val="00DC24BF"/>
    <w:pPr>
      <w:ind w:firstLine="0"/>
    </w:pPr>
  </w:style>
  <w:style w:type="paragraph" w:styleId="ListContinue5">
    <w:name w:val="List Continue 5"/>
    <w:basedOn w:val="List5"/>
    <w:rsid w:val="00DC24BF"/>
    <w:pPr>
      <w:ind w:firstLine="0"/>
    </w:pPr>
  </w:style>
  <w:style w:type="paragraph" w:styleId="ListNumber3">
    <w:name w:val="List Number 3"/>
    <w:basedOn w:val="List3"/>
    <w:rsid w:val="00DC24BF"/>
    <w:pPr>
      <w:numPr>
        <w:numId w:val="4"/>
      </w:numPr>
    </w:pPr>
  </w:style>
  <w:style w:type="paragraph" w:styleId="ListNumber4">
    <w:name w:val="List Number 4"/>
    <w:basedOn w:val="List4"/>
    <w:rsid w:val="00DC24BF"/>
    <w:pPr>
      <w:numPr>
        <w:numId w:val="5"/>
      </w:numPr>
    </w:pPr>
  </w:style>
  <w:style w:type="paragraph" w:styleId="ListNumber5">
    <w:name w:val="List Number 5"/>
    <w:basedOn w:val="List5"/>
    <w:rsid w:val="00DC24BF"/>
    <w:pPr>
      <w:numPr>
        <w:numId w:val="6"/>
      </w:numPr>
    </w:pPr>
  </w:style>
  <w:style w:type="paragraph" w:styleId="BlockText">
    <w:name w:val="Block Text"/>
    <w:basedOn w:val="Normal"/>
    <w:rsid w:val="00DC2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4BF"/>
    <w:rPr>
      <w:sz w:val="16"/>
      <w:vertAlign w:val="superscript"/>
    </w:rPr>
  </w:style>
  <w:style w:type="character" w:customStyle="1" w:styleId="Symbols">
    <w:name w:val="Symbols"/>
    <w:basedOn w:val="DefaultParagraphFont"/>
    <w:rsid w:val="00DC24BF"/>
    <w:rPr>
      <w:rFonts w:ascii="Symbol" w:hAnsi="Symbol"/>
    </w:rPr>
  </w:style>
  <w:style w:type="character" w:customStyle="1" w:styleId="MenuOptions">
    <w:name w:val="Menu Options"/>
    <w:basedOn w:val="DefaultParagraphFont"/>
    <w:rsid w:val="00DC2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4BF"/>
    <w:rPr>
      <w:b/>
    </w:rPr>
  </w:style>
  <w:style w:type="character" w:customStyle="1" w:styleId="Underlined">
    <w:name w:val="Underlined"/>
    <w:basedOn w:val="DefaultParagraphFont"/>
    <w:rsid w:val="00DC24BF"/>
    <w:rPr>
      <w:u w:val="single"/>
    </w:rPr>
  </w:style>
  <w:style w:type="paragraph" w:customStyle="1" w:styleId="TableBodyTextRight">
    <w:name w:val="Table Body Text Right"/>
    <w:basedOn w:val="TableBodyText"/>
    <w:rsid w:val="00DC2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4BF"/>
    <w:rPr>
      <w:sz w:val="18"/>
    </w:rPr>
  </w:style>
  <w:style w:type="paragraph" w:customStyle="1" w:styleId="BodySmallRight">
    <w:name w:val="Body Small Right"/>
    <w:basedOn w:val="BodyTextRight"/>
    <w:rsid w:val="00DC24BF"/>
    <w:rPr>
      <w:sz w:val="18"/>
      <w:szCs w:val="18"/>
    </w:rPr>
  </w:style>
  <w:style w:type="paragraph" w:customStyle="1" w:styleId="MarginEdition">
    <w:name w:val="Margin Edition"/>
    <w:basedOn w:val="MarginNote"/>
    <w:rsid w:val="00DC2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4BF"/>
    <w:rPr>
      <w:sz w:val="2"/>
      <w:szCs w:val="2"/>
    </w:rPr>
  </w:style>
  <w:style w:type="character" w:customStyle="1" w:styleId="Small">
    <w:name w:val="Small"/>
    <w:basedOn w:val="DefaultParagraphFont"/>
    <w:rsid w:val="00DC24BF"/>
    <w:rPr>
      <w:sz w:val="16"/>
    </w:rPr>
  </w:style>
  <w:style w:type="paragraph" w:customStyle="1" w:styleId="WideTable">
    <w:name w:val="Wide Table"/>
    <w:basedOn w:val="Normal"/>
    <w:rsid w:val="00DC2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4BF"/>
  </w:style>
  <w:style w:type="paragraph" w:styleId="Quote">
    <w:name w:val="Quote"/>
    <w:basedOn w:val="Heading1"/>
    <w:link w:val="QuoteChar"/>
    <w:qFormat/>
    <w:rsid w:val="00DC2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4BF"/>
    <w:pPr>
      <w:pageBreakBefore/>
    </w:pPr>
  </w:style>
  <w:style w:type="paragraph" w:customStyle="1" w:styleId="Border">
    <w:name w:val="Border"/>
    <w:basedOn w:val="Normal"/>
    <w:qFormat/>
    <w:rsid w:val="00DC2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4BF"/>
    <w:rPr>
      <w:u w:val="single"/>
    </w:rPr>
  </w:style>
  <w:style w:type="character" w:customStyle="1" w:styleId="BoldandItalics">
    <w:name w:val="Bold and Italics"/>
    <w:qFormat/>
    <w:rsid w:val="00DC24BF"/>
    <w:rPr>
      <w:b/>
      <w:i/>
      <w:u w:val="none"/>
    </w:rPr>
  </w:style>
  <w:style w:type="paragraph" w:styleId="BalloonText">
    <w:name w:val="Balloon Text"/>
    <w:basedOn w:val="Normal"/>
    <w:link w:val="BalloonTextChar"/>
    <w:rsid w:val="00DC2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4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4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3750</Characters>
  <Application>Microsoft Office Word</Application>
  <DocSecurity>0</DocSecurity>
  <Lines>133</Lines>
  <Paragraphs>76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FWPTMM3215 Work effectively in the timber systems design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2024-04-26T01:22:00Z</dcterms:created>
  <dcterms:modified xsi:type="dcterms:W3CDTF">2024-04-26T01:22:00Z</dcterms:modified>
</cp:coreProperties>
</file>