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F3CB0" w:rsidP="007F3C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FWPTMM3214 Assemble timber floor trusses</w:t>
      </w:r>
      <w:r>
        <w:fldChar w:fldCharType="end"/>
      </w:r>
    </w:p>
    <w:p w:rsidR="007F3CB0" w:rsidP="007F3CB0">
      <w:pPr>
        <w:pStyle w:val="Version"/>
        <w:sectPr w:rsidSect="002407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407A6" w:rsidP="002407A6">
      <w:pPr>
        <w:pStyle w:val="SuperHeading"/>
      </w:pPr>
      <w:r w:rsidRPr="002407A6">
        <w:t>Assessment Requirements for FWPTMM3214 Assemble timber floor trusses</w:t>
      </w:r>
    </w:p>
    <w:p w:rsidR="00000000" w:rsidRPr="002407A6" w:rsidP="002407A6">
      <w:pPr>
        <w:pStyle w:val="Heading1"/>
      </w:pPr>
      <w:bookmarkStart w:id="1" w:name="O_1102405"/>
      <w:bookmarkEnd w:id="1"/>
      <w:r w:rsidRPr="002407A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407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7A6">
            <w:pPr>
              <w:pStyle w:val="BodyTextBold"/>
              <w:rPr>
                <w:lang w:val="en-NZ"/>
              </w:rPr>
            </w:pPr>
            <w:r w:rsidRPr="002407A6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7A6">
            <w:pPr>
              <w:pStyle w:val="BodyTextBold"/>
              <w:rPr>
                <w:lang w:val="en-NZ"/>
              </w:rPr>
            </w:pPr>
            <w:r w:rsidRPr="002407A6">
              <w:t>Comments</w:t>
            </w:r>
          </w:p>
        </w:tc>
      </w:tr>
      <w:tr w:rsidTr="002407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7A6">
            <w:pPr>
              <w:pStyle w:val="BodyText"/>
              <w:rPr>
                <w:lang w:val="en-NZ"/>
              </w:rPr>
            </w:pPr>
            <w:r w:rsidRPr="002407A6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7A6" w:rsidP="002407A6">
            <w:pPr>
              <w:pStyle w:val="BodyText"/>
            </w:pPr>
            <w:r w:rsidRPr="002407A6">
              <w:t>This version released with FWP Forest and Wood Products Training Package Version 6.0.</w:t>
            </w:r>
          </w:p>
        </w:tc>
      </w:tr>
    </w:tbl>
    <w:p w:rsidR="00000000" w:rsidRPr="002407A6" w:rsidP="002407A6">
      <w:pPr>
        <w:pStyle w:val="BodyText"/>
      </w:pPr>
    </w:p>
    <w:p w:rsidR="00000000" w:rsidRPr="002407A6" w:rsidP="002407A6">
      <w:pPr>
        <w:pStyle w:val="AllowPageBreak"/>
      </w:pPr>
    </w:p>
    <w:p w:rsidR="00000000" w:rsidRPr="002407A6" w:rsidP="002407A6">
      <w:pPr>
        <w:pStyle w:val="Heading1"/>
      </w:pPr>
      <w:bookmarkStart w:id="2" w:name="O_1102406"/>
      <w:bookmarkEnd w:id="2"/>
      <w:r w:rsidRPr="002407A6">
        <w:t>Performance Evidence</w:t>
      </w:r>
    </w:p>
    <w:p w:rsidR="00000000" w:rsidRPr="002407A6" w:rsidP="007F3CB0">
      <w:pPr>
        <w:pStyle w:val="BodyText"/>
      </w:pPr>
      <w:r w:rsidRPr="002407A6">
        <w:t>An individual demonstrating competency must satisfy all of the elements and performance criteria in this unit.</w:t>
      </w:r>
    </w:p>
    <w:p w:rsidR="00000000" w:rsidRPr="002407A6" w:rsidP="007F3CB0">
      <w:pPr>
        <w:pStyle w:val="BodyText"/>
      </w:pPr>
      <w:r w:rsidRPr="002407A6">
        <w:t>There must be evidence that the individual has assembled timber floor trusses on at least two occasions.</w:t>
      </w:r>
    </w:p>
    <w:p w:rsidR="00000000" w:rsidRPr="002407A6" w:rsidP="007F3CB0">
      <w:pPr>
        <w:pStyle w:val="BodyText"/>
      </w:pPr>
      <w:r w:rsidRPr="002407A6">
        <w:t xml:space="preserve">In performing this </w:t>
      </w:r>
      <w:r w:rsidRPr="002407A6">
        <w:t>assembly work, there must be evidence that the individual has:</w:t>
      </w:r>
    </w:p>
    <w:p w:rsidR="00000000" w:rsidRPr="002407A6" w:rsidP="002407A6">
      <w:pPr>
        <w:pStyle w:val="ListBullet"/>
      </w:pPr>
      <w:r w:rsidRPr="002407A6">
        <w:t>assembled pre-cut timber truss members and nail plate components with allowable tolerances and to job specifications</w:t>
      </w:r>
    </w:p>
    <w:p w:rsidR="00000000" w:rsidRPr="002407A6" w:rsidP="002407A6">
      <w:pPr>
        <w:pStyle w:val="ListBullet"/>
      </w:pPr>
      <w:r w:rsidRPr="002407A6">
        <w:t>set up and operated a truss press</w:t>
      </w:r>
    </w:p>
    <w:p w:rsidR="00000000" w:rsidRPr="002407A6" w:rsidP="002407A6">
      <w:pPr>
        <w:pStyle w:val="ListBullet"/>
      </w:pPr>
      <w:r w:rsidRPr="002407A6">
        <w:t>prepared timber truss products for despatch according to job design and specifications.</w:t>
      </w:r>
    </w:p>
    <w:p w:rsidR="00000000" w:rsidRPr="002407A6" w:rsidP="002407A6">
      <w:pPr>
        <w:pStyle w:val="AllowPageBreak"/>
      </w:pPr>
    </w:p>
    <w:p w:rsidR="00000000" w:rsidRPr="002407A6" w:rsidP="002407A6">
      <w:pPr>
        <w:pStyle w:val="Heading1"/>
      </w:pPr>
      <w:bookmarkStart w:id="3" w:name="O_1102407"/>
      <w:bookmarkEnd w:id="3"/>
      <w:r w:rsidRPr="002407A6">
        <w:t>Knowledge Evidence</w:t>
      </w:r>
    </w:p>
    <w:p w:rsidR="00000000" w:rsidRPr="002407A6" w:rsidP="007F3CB0">
      <w:pPr>
        <w:pStyle w:val="BodyText"/>
      </w:pPr>
      <w:r w:rsidRPr="002407A6">
        <w:t>An individual must be able to demonstrate the knowledge required to perform the tasks outlined in the elements and performance cri</w:t>
      </w:r>
      <w:r w:rsidRPr="002407A6">
        <w:t xml:space="preserve">teria of this unit. This includes knowledge of: </w:t>
      </w:r>
    </w:p>
    <w:p w:rsidR="00000000" w:rsidRPr="002407A6" w:rsidP="002407A6">
      <w:pPr>
        <w:pStyle w:val="ListBullet"/>
      </w:pPr>
      <w:r w:rsidRPr="002407A6">
        <w:t>workplace quality requirements relevant to assembling timber floor trusses</w:t>
      </w:r>
    </w:p>
    <w:p w:rsidR="00000000" w:rsidRPr="002407A6" w:rsidP="002407A6">
      <w:pPr>
        <w:pStyle w:val="ListBullet"/>
      </w:pPr>
      <w:r w:rsidRPr="002407A6">
        <w:t>workplace environmental policy and procedurese for disposing of, recycling and reusing waste materials</w:t>
      </w:r>
    </w:p>
    <w:p w:rsidR="00000000" w:rsidRPr="002407A6" w:rsidP="002407A6">
      <w:pPr>
        <w:pStyle w:val="ListBullet"/>
      </w:pPr>
      <w:r w:rsidRPr="002407A6">
        <w:t>workplace safety requirement</w:t>
      </w:r>
      <w:r w:rsidRPr="002407A6">
        <w:t>s revelant to assembling timber floor trusses:</w:t>
      </w:r>
    </w:p>
    <w:p w:rsidR="00000000" w:rsidRPr="002407A6" w:rsidP="002407A6">
      <w:pPr>
        <w:pStyle w:val="ListBullet2"/>
      </w:pPr>
      <w:r w:rsidRPr="002407A6">
        <w:t>safe operation of machinery and equipment</w:t>
      </w:r>
    </w:p>
    <w:p w:rsidR="00000000" w:rsidRPr="002407A6" w:rsidP="002407A6">
      <w:pPr>
        <w:pStyle w:val="ListBullet2"/>
      </w:pPr>
      <w:r w:rsidRPr="002407A6">
        <w:t>exposure to excessive noise</w:t>
      </w:r>
    </w:p>
    <w:p w:rsidR="00000000" w:rsidRPr="002407A6" w:rsidP="002407A6">
      <w:pPr>
        <w:pStyle w:val="ListBullet2"/>
      </w:pPr>
      <w:r w:rsidRPr="002407A6">
        <w:t>hazardous manual tasks</w:t>
      </w:r>
    </w:p>
    <w:p w:rsidR="00000000" w:rsidRPr="002407A6" w:rsidP="002407A6">
      <w:pPr>
        <w:pStyle w:val="ListBullet2"/>
      </w:pPr>
      <w:r w:rsidRPr="002407A6">
        <w:t>use of personal protective equipment (PPE)</w:t>
      </w:r>
    </w:p>
    <w:p w:rsidR="00000000" w:rsidRPr="002407A6" w:rsidP="002407A6">
      <w:pPr>
        <w:pStyle w:val="ListBullet2"/>
      </w:pPr>
      <w:r w:rsidRPr="002407A6">
        <w:t>exposure to dust</w:t>
      </w:r>
    </w:p>
    <w:p w:rsidR="00000000" w:rsidRPr="002407A6" w:rsidP="002407A6">
      <w:pPr>
        <w:pStyle w:val="ListBullet2"/>
      </w:pPr>
      <w:r w:rsidRPr="002407A6">
        <w:t>hazard identification and controls</w:t>
      </w:r>
    </w:p>
    <w:p w:rsidR="00000000" w:rsidRPr="002407A6" w:rsidP="002407A6">
      <w:pPr>
        <w:pStyle w:val="ListBullet"/>
      </w:pPr>
      <w:r w:rsidRPr="002407A6">
        <w:t>processes, procedures and techniques for:</w:t>
      </w:r>
    </w:p>
    <w:p w:rsidR="00000000" w:rsidRPr="002407A6" w:rsidP="002407A6">
      <w:pPr>
        <w:pStyle w:val="ListBullet2"/>
      </w:pPr>
      <w:r w:rsidRPr="002407A6">
        <w:t>flow of material supply in and out of the floor truss assembly area</w:t>
      </w:r>
    </w:p>
    <w:p w:rsidR="00000000" w:rsidRPr="002407A6" w:rsidP="002407A6">
      <w:pPr>
        <w:pStyle w:val="ListBullet2"/>
      </w:pPr>
      <w:r w:rsidRPr="002407A6">
        <w:t>assembly sequences and jig and press operation</w:t>
      </w:r>
    </w:p>
    <w:p w:rsidR="00000000" w:rsidRPr="002407A6" w:rsidP="002407A6">
      <w:pPr>
        <w:pStyle w:val="ListBullet2"/>
      </w:pPr>
      <w:r w:rsidRPr="002407A6">
        <w:t>stacking and storing materials</w:t>
      </w:r>
    </w:p>
    <w:p w:rsidR="00000000" w:rsidRPr="002407A6" w:rsidP="002407A6">
      <w:pPr>
        <w:pStyle w:val="ListBullet2"/>
      </w:pPr>
      <w:r w:rsidRPr="002407A6">
        <w:t>labelling products for identification and transportation</w:t>
      </w:r>
    </w:p>
    <w:p w:rsidR="00000000" w:rsidRPr="002407A6" w:rsidP="002407A6">
      <w:pPr>
        <w:pStyle w:val="ListBullet2"/>
      </w:pPr>
      <w:r w:rsidRPr="002407A6">
        <w:t xml:space="preserve">stacking, </w:t>
      </w:r>
      <w:r w:rsidRPr="002407A6">
        <w:t xml:space="preserve">binding and protecting finished products ready for despatch </w:t>
      </w:r>
    </w:p>
    <w:p w:rsidR="00000000" w:rsidRPr="002407A6" w:rsidP="002407A6">
      <w:pPr>
        <w:pStyle w:val="ListBullet2"/>
      </w:pPr>
      <w:r w:rsidRPr="002407A6">
        <w:t>workplace communication and reporting lines</w:t>
      </w:r>
    </w:p>
    <w:p w:rsidR="00000000" w:rsidRPr="002407A6" w:rsidP="002407A6">
      <w:pPr>
        <w:pStyle w:val="ListBullet2"/>
      </w:pPr>
      <w:r w:rsidRPr="002407A6">
        <w:t>recording and reporting assembly outcomes and equipment faults</w:t>
      </w:r>
    </w:p>
    <w:p w:rsidR="00000000" w:rsidRPr="002407A6" w:rsidP="002407A6">
      <w:pPr>
        <w:pStyle w:val="ListBullet"/>
      </w:pPr>
      <w:r w:rsidRPr="002407A6">
        <w:t>functional and operational features of tools, equipment and machinery for floor truss a</w:t>
      </w:r>
      <w:r w:rsidRPr="002407A6">
        <w:t>ssembly:</w:t>
      </w:r>
    </w:p>
    <w:p w:rsidR="00000000" w:rsidRPr="002407A6" w:rsidP="002407A6">
      <w:pPr>
        <w:pStyle w:val="ListBullet2"/>
      </w:pPr>
      <w:r w:rsidRPr="002407A6">
        <w:t>measuring and marking equipment</w:t>
      </w:r>
    </w:p>
    <w:p w:rsidR="00000000" w:rsidRPr="002407A6" w:rsidP="002407A6">
      <w:pPr>
        <w:pStyle w:val="ListBullet2"/>
      </w:pPr>
      <w:r w:rsidRPr="002407A6">
        <w:t>electric circular saws</w:t>
      </w:r>
    </w:p>
    <w:p w:rsidR="00000000" w:rsidRPr="002407A6" w:rsidP="002407A6">
      <w:pPr>
        <w:pStyle w:val="ListBullet2"/>
      </w:pPr>
      <w:r w:rsidRPr="002407A6">
        <w:t>docking saws</w:t>
      </w:r>
    </w:p>
    <w:p w:rsidR="00000000" w:rsidRPr="002407A6" w:rsidP="002407A6">
      <w:pPr>
        <w:pStyle w:val="ListBullet2"/>
      </w:pPr>
      <w:r w:rsidRPr="002407A6">
        <w:t>drills</w:t>
      </w:r>
    </w:p>
    <w:p w:rsidR="00000000" w:rsidRPr="002407A6" w:rsidP="002407A6">
      <w:pPr>
        <w:pStyle w:val="ListBullet2"/>
      </w:pPr>
      <w:r w:rsidRPr="002407A6">
        <w:t>assembly jigs</w:t>
      </w:r>
    </w:p>
    <w:p w:rsidR="00000000" w:rsidRPr="002407A6" w:rsidP="002407A6">
      <w:pPr>
        <w:pStyle w:val="ListBullet2"/>
      </w:pPr>
      <w:r w:rsidRPr="002407A6">
        <w:t>assembly table</w:t>
      </w:r>
    </w:p>
    <w:p w:rsidR="00000000" w:rsidRPr="002407A6" w:rsidP="002407A6">
      <w:pPr>
        <w:pStyle w:val="ListBullet2"/>
      </w:pPr>
      <w:r w:rsidRPr="002407A6">
        <w:t>nail plate presses</w:t>
      </w:r>
    </w:p>
    <w:p w:rsidR="00000000" w:rsidRPr="002407A6" w:rsidP="002407A6">
      <w:pPr>
        <w:pStyle w:val="ListBullet2"/>
      </w:pPr>
      <w:r w:rsidRPr="002407A6">
        <w:t>staple and nail guns</w:t>
      </w:r>
    </w:p>
    <w:p w:rsidR="00000000" w:rsidRPr="002407A6" w:rsidP="002407A6">
      <w:pPr>
        <w:pStyle w:val="ListBullet2"/>
      </w:pPr>
      <w:r w:rsidRPr="002407A6">
        <w:t>compressor or compressed air supply</w:t>
      </w:r>
    </w:p>
    <w:p w:rsidR="00000000" w:rsidRPr="002407A6" w:rsidP="002407A6">
      <w:pPr>
        <w:pStyle w:val="ListBullet2"/>
      </w:pPr>
      <w:r w:rsidRPr="002407A6">
        <w:t>strapping equipment</w:t>
      </w:r>
    </w:p>
    <w:p w:rsidR="00000000" w:rsidRPr="002407A6" w:rsidP="002407A6">
      <w:pPr>
        <w:pStyle w:val="ListBullet"/>
      </w:pPr>
      <w:r w:rsidRPr="002407A6">
        <w:t>characteristics, properties and limitations of timber products and components:</w:t>
      </w:r>
    </w:p>
    <w:p w:rsidR="00000000" w:rsidRPr="002407A6" w:rsidP="002407A6">
      <w:pPr>
        <w:pStyle w:val="ListBullet2"/>
      </w:pPr>
      <w:r w:rsidRPr="002407A6">
        <w:t>hardwood, softwood and manufactured timber product</w:t>
      </w:r>
    </w:p>
    <w:p w:rsidR="00000000" w:rsidRPr="002407A6" w:rsidP="002407A6">
      <w:pPr>
        <w:pStyle w:val="ListBullet2"/>
      </w:pPr>
      <w:r w:rsidRPr="002407A6">
        <w:t>various metal connector plates</w:t>
      </w:r>
    </w:p>
    <w:p w:rsidR="00000000" w:rsidRPr="002407A6" w:rsidP="002407A6">
      <w:pPr>
        <w:pStyle w:val="ListBullet"/>
      </w:pPr>
      <w:r w:rsidRPr="002407A6">
        <w:t>timber defects and impact on finished product:</w:t>
      </w:r>
    </w:p>
    <w:p w:rsidR="00000000" w:rsidRPr="002407A6" w:rsidP="002407A6">
      <w:pPr>
        <w:pStyle w:val="ListBullet2"/>
      </w:pPr>
      <w:r w:rsidRPr="002407A6">
        <w:t>warp</w:t>
      </w:r>
    </w:p>
    <w:p w:rsidR="00000000" w:rsidRPr="002407A6" w:rsidP="002407A6">
      <w:pPr>
        <w:pStyle w:val="ListBullet2"/>
      </w:pPr>
      <w:r w:rsidRPr="002407A6">
        <w:t>wane</w:t>
      </w:r>
    </w:p>
    <w:p w:rsidR="00000000" w:rsidRPr="002407A6" w:rsidP="002407A6">
      <w:pPr>
        <w:pStyle w:val="ListBullet2"/>
      </w:pPr>
      <w:r w:rsidRPr="002407A6">
        <w:t>cupping</w:t>
      </w:r>
    </w:p>
    <w:p w:rsidR="00000000" w:rsidRPr="002407A6" w:rsidP="002407A6">
      <w:pPr>
        <w:pStyle w:val="ListBullet2"/>
      </w:pPr>
      <w:r w:rsidRPr="002407A6">
        <w:t>shakes</w:t>
      </w:r>
    </w:p>
    <w:p w:rsidR="00000000" w:rsidRPr="002407A6" w:rsidP="002407A6">
      <w:pPr>
        <w:pStyle w:val="ListBullet2"/>
      </w:pPr>
      <w:r w:rsidRPr="002407A6">
        <w:t>insect defects</w:t>
      </w:r>
    </w:p>
    <w:p w:rsidR="00000000" w:rsidRPr="002407A6" w:rsidP="002407A6">
      <w:pPr>
        <w:pStyle w:val="ListBullet2"/>
      </w:pPr>
      <w:r w:rsidRPr="002407A6">
        <w:t>knots</w:t>
      </w:r>
    </w:p>
    <w:p w:rsidR="00000000" w:rsidRPr="002407A6" w:rsidP="002407A6">
      <w:pPr>
        <w:pStyle w:val="ListBullet2"/>
      </w:pPr>
      <w:r w:rsidRPr="002407A6">
        <w:t>resin pockets</w:t>
      </w:r>
    </w:p>
    <w:p w:rsidR="00000000" w:rsidRPr="002407A6" w:rsidP="002407A6">
      <w:pPr>
        <w:pStyle w:val="ListBullet"/>
      </w:pPr>
      <w:r w:rsidRPr="002407A6">
        <w:t>industry terminology related to floor truss assembly.</w:t>
      </w:r>
    </w:p>
    <w:p w:rsidR="00000000" w:rsidRPr="002407A6" w:rsidP="002407A6">
      <w:pPr>
        <w:pStyle w:val="AllowPageBreak"/>
      </w:pPr>
    </w:p>
    <w:p w:rsidR="00000000" w:rsidRPr="002407A6" w:rsidP="002407A6">
      <w:pPr>
        <w:pStyle w:val="Heading1"/>
      </w:pPr>
      <w:bookmarkStart w:id="4" w:name="O_1102408"/>
      <w:bookmarkEnd w:id="4"/>
      <w:r w:rsidRPr="002407A6">
        <w:t>Assessment Conditions</w:t>
      </w:r>
    </w:p>
    <w:p w:rsidR="00000000" w:rsidRPr="002407A6" w:rsidP="007F3CB0">
      <w:pPr>
        <w:pStyle w:val="BodyText"/>
      </w:pPr>
      <w:r w:rsidRPr="002407A6">
        <w:t>Assessment of the skills in this unit of competency must take place under the following conditions:</w:t>
      </w:r>
    </w:p>
    <w:p w:rsidR="00000000" w:rsidRPr="002407A6" w:rsidP="002407A6">
      <w:pPr>
        <w:pStyle w:val="ListBullet"/>
      </w:pPr>
      <w:r w:rsidRPr="002407A6">
        <w:t>physical conditions:</w:t>
      </w:r>
    </w:p>
    <w:p w:rsidR="00000000" w:rsidRPr="002407A6" w:rsidP="002407A6">
      <w:pPr>
        <w:pStyle w:val="ListBullet2"/>
      </w:pPr>
      <w:r w:rsidRPr="002407A6">
        <w:t>skills must be demonstrated in a timber manufacturing or processing facility or an environment that accurately represents workplace conditions</w:t>
      </w:r>
    </w:p>
    <w:p w:rsidR="00000000" w:rsidRPr="002407A6" w:rsidP="002407A6">
      <w:pPr>
        <w:pStyle w:val="ListBullet"/>
      </w:pPr>
      <w:r w:rsidRPr="002407A6">
        <w:t>resources, equipment and materials:</w:t>
      </w:r>
    </w:p>
    <w:p w:rsidR="00000000" w:rsidRPr="002407A6" w:rsidP="002407A6">
      <w:pPr>
        <w:pStyle w:val="ListBullet2"/>
      </w:pPr>
      <w:r w:rsidRPr="002407A6">
        <w:t xml:space="preserve">timber products and connector plates </w:t>
      </w:r>
    </w:p>
    <w:p w:rsidR="00000000" w:rsidRPr="002407A6" w:rsidP="002407A6">
      <w:pPr>
        <w:pStyle w:val="ListBullet2"/>
      </w:pPr>
      <w:r w:rsidRPr="002407A6">
        <w:t>assembly tables or jigs and press equ</w:t>
      </w:r>
      <w:r w:rsidRPr="002407A6">
        <w:t>ipment to produce timber floor trusses</w:t>
      </w:r>
    </w:p>
    <w:p w:rsidR="00000000" w:rsidRPr="002407A6" w:rsidP="002407A6">
      <w:pPr>
        <w:pStyle w:val="ListBullet"/>
      </w:pPr>
      <w:r w:rsidRPr="002407A6">
        <w:t>specifications:</w:t>
      </w:r>
    </w:p>
    <w:p w:rsidR="00000000" w:rsidRPr="002407A6" w:rsidP="002407A6">
      <w:pPr>
        <w:pStyle w:val="ListBullet2"/>
      </w:pPr>
      <w:r w:rsidRPr="002407A6">
        <w:t>access to workplace policies and procedures, job design specifications and work orders applicable to assembling timber floor trusses</w:t>
      </w:r>
    </w:p>
    <w:p w:rsidR="00000000" w:rsidRPr="002407A6" w:rsidP="002407A6">
      <w:pPr>
        <w:pStyle w:val="ListBullet2"/>
      </w:pPr>
      <w:r w:rsidRPr="002407A6">
        <w:t>access to workplace safety and environmental requirements applicab</w:t>
      </w:r>
      <w:r w:rsidRPr="002407A6">
        <w:t>le to assembling timber floor trusses</w:t>
      </w:r>
    </w:p>
    <w:p w:rsidR="00000000" w:rsidRPr="002407A6" w:rsidP="002407A6">
      <w:pPr>
        <w:pStyle w:val="ListBullet"/>
      </w:pPr>
      <w:r w:rsidRPr="002407A6">
        <w:t>relationships:</w:t>
      </w:r>
    </w:p>
    <w:p w:rsidR="00000000" w:rsidRPr="002407A6" w:rsidP="002407A6">
      <w:pPr>
        <w:pStyle w:val="ListBullet2"/>
      </w:pPr>
      <w:r w:rsidRPr="002407A6">
        <w:t>supervisor or team member.</w:t>
      </w:r>
    </w:p>
    <w:p w:rsidR="00000000" w:rsidRPr="002407A6" w:rsidP="007F3CB0">
      <w:pPr>
        <w:pStyle w:val="BodyText"/>
      </w:pPr>
      <w:r w:rsidRPr="002407A6">
        <w:t>Assessors of this unit must satisfy the requirements for assessors in applicable vocational education and training legislation, frameworks and/or standards.</w:t>
      </w:r>
    </w:p>
    <w:p w:rsidR="00000000" w:rsidRPr="002407A6" w:rsidP="002407A6">
      <w:pPr>
        <w:pStyle w:val="Heading1"/>
      </w:pPr>
      <w:bookmarkStart w:id="5" w:name="O_1102411"/>
      <w:bookmarkEnd w:id="5"/>
      <w:r w:rsidRPr="002407A6">
        <w:t>Links</w:t>
      </w:r>
    </w:p>
    <w:p w:rsidR="00000000" w:rsidRPr="002407A6" w:rsidP="007F3CB0">
      <w:pPr>
        <w:pStyle w:val="BodyText"/>
      </w:pPr>
      <w:r w:rsidRPr="002407A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8B79DC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2407A6" w:rsidP="002407A6"/>
    <w:sectPr w:rsidSect="002407A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7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7A6" w:rsidRPr="007F3CB0" w:rsidP="007F3C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7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CB0" w:rsidP="002407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F3CB0" w:rsidP="002407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F3CB0" w:rsidP="002407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7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CB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407A6" w:rsidRPr="007F3CB0" w:rsidP="007F3CB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7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CB0" w:rsidRPr="002D2AF8" w:rsidP="002407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FWPTMM3214 Assemble timber floor trusses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7F3CB0" w:rsidP="002407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1106D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8AC54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7C297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07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407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407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407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407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407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407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407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407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407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407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407A6"/>
  </w:style>
  <w:style w:type="character" w:customStyle="1" w:styleId="Heading1Char">
    <w:name w:val="Heading 1 Char"/>
    <w:basedOn w:val="DefaultParagraphFont"/>
    <w:link w:val="Heading1"/>
    <w:rsid w:val="002407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407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407A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407A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407A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407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407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407A6"/>
    <w:rPr>
      <w:b/>
    </w:rPr>
  </w:style>
  <w:style w:type="character" w:customStyle="1" w:styleId="Heading2Char">
    <w:name w:val="Heading 2 Char"/>
    <w:basedOn w:val="DefaultParagraphFont"/>
    <w:link w:val="Heading2"/>
    <w:rsid w:val="002407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407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407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407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407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407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407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407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407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407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407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407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407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407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407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407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407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407A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407A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407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407A6"/>
    <w:rPr>
      <w:b/>
      <w:spacing w:val="0"/>
    </w:rPr>
  </w:style>
  <w:style w:type="paragraph" w:customStyle="1" w:styleId="SuperTitle">
    <w:name w:val="SuperTitle"/>
    <w:basedOn w:val="Title"/>
    <w:rsid w:val="002407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407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407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407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407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407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407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407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407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407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407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407A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407A6"/>
    <w:rPr>
      <w:i/>
    </w:rPr>
  </w:style>
  <w:style w:type="paragraph" w:styleId="Caption">
    <w:name w:val="caption"/>
    <w:basedOn w:val="BodyText"/>
    <w:next w:val="Normal"/>
    <w:qFormat/>
    <w:rsid w:val="002407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407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407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407A6"/>
  </w:style>
  <w:style w:type="paragraph" w:styleId="TableofFigures">
    <w:name w:val="table of figures"/>
    <w:basedOn w:val="Normal"/>
    <w:next w:val="Normal"/>
    <w:semiHidden/>
    <w:rsid w:val="002407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407A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407A6"/>
    <w:rPr>
      <w:rFonts w:ascii="Wingdings" w:hAnsi="Wingdings"/>
    </w:rPr>
  </w:style>
  <w:style w:type="paragraph" w:customStyle="1" w:styleId="TableHeading">
    <w:name w:val="Table Heading"/>
    <w:basedOn w:val="HeadingBase"/>
    <w:rsid w:val="002407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407A6"/>
    <w:rPr>
      <w:color w:val="0033CC"/>
      <w:u w:val="none"/>
    </w:rPr>
  </w:style>
  <w:style w:type="paragraph" w:customStyle="1" w:styleId="BodyTextRight">
    <w:name w:val="Body Text Right"/>
    <w:basedOn w:val="BodyText"/>
    <w:rsid w:val="002407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407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407A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407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407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407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407A6"/>
    <w:rPr>
      <w:sz w:val="32"/>
    </w:rPr>
  </w:style>
  <w:style w:type="paragraph" w:customStyle="1" w:styleId="HeadingProcedure">
    <w:name w:val="Heading Procedure"/>
    <w:basedOn w:val="HeadingBase"/>
    <w:next w:val="Normal"/>
    <w:rsid w:val="002407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407A6"/>
    <w:pPr>
      <w:spacing w:before="60" w:after="60"/>
    </w:pPr>
  </w:style>
  <w:style w:type="paragraph" w:styleId="ListContinue">
    <w:name w:val="List Continue"/>
    <w:basedOn w:val="List"/>
    <w:rsid w:val="002407A6"/>
    <w:pPr>
      <w:ind w:firstLine="0"/>
    </w:pPr>
  </w:style>
  <w:style w:type="paragraph" w:customStyle="1" w:styleId="ListNote">
    <w:name w:val="List Note"/>
    <w:basedOn w:val="List"/>
    <w:rsid w:val="002407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407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407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407A6"/>
    <w:rPr>
      <w:rFonts w:ascii="Courier New" w:hAnsi="Courier New"/>
    </w:rPr>
  </w:style>
  <w:style w:type="paragraph" w:customStyle="1" w:styleId="NoteBullet">
    <w:name w:val="Note Bullet"/>
    <w:basedOn w:val="Note"/>
    <w:rsid w:val="002407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407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407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407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407A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407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407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407A6"/>
    <w:rPr>
      <w:b/>
      <w:smallCaps/>
    </w:rPr>
  </w:style>
  <w:style w:type="paragraph" w:customStyle="1" w:styleId="TableListNumber">
    <w:name w:val="Table List Number"/>
    <w:basedOn w:val="ListNumber"/>
    <w:rsid w:val="002407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407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407A6"/>
    <w:pPr>
      <w:numPr>
        <w:numId w:val="9"/>
      </w:numPr>
    </w:pPr>
  </w:style>
  <w:style w:type="paragraph" w:customStyle="1" w:styleId="ListAlpha2">
    <w:name w:val="List Alpha 2"/>
    <w:basedOn w:val="List2"/>
    <w:rsid w:val="002407A6"/>
    <w:pPr>
      <w:numPr>
        <w:numId w:val="8"/>
      </w:numPr>
    </w:pPr>
  </w:style>
  <w:style w:type="paragraph" w:styleId="List2">
    <w:name w:val="List 2"/>
    <w:basedOn w:val="BodyText"/>
    <w:rsid w:val="002407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407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407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407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407A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407A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407A6"/>
    <w:pPr>
      <w:numPr>
        <w:numId w:val="4"/>
      </w:numPr>
    </w:pPr>
  </w:style>
  <w:style w:type="paragraph" w:styleId="ListContinue2">
    <w:name w:val="List Continue 2"/>
    <w:basedOn w:val="List2"/>
    <w:rsid w:val="002407A6"/>
    <w:pPr>
      <w:ind w:firstLine="0"/>
    </w:pPr>
  </w:style>
  <w:style w:type="paragraph" w:styleId="ListContinue3">
    <w:name w:val="List Continue 3"/>
    <w:basedOn w:val="List3"/>
    <w:rsid w:val="002407A6"/>
    <w:pPr>
      <w:ind w:left="1021" w:firstLine="0"/>
    </w:pPr>
  </w:style>
  <w:style w:type="paragraph" w:styleId="ListContinue4">
    <w:name w:val="List Continue 4"/>
    <w:basedOn w:val="List4"/>
    <w:rsid w:val="002407A6"/>
    <w:pPr>
      <w:ind w:firstLine="0"/>
    </w:pPr>
  </w:style>
  <w:style w:type="paragraph" w:styleId="ListContinue5">
    <w:name w:val="List Continue 5"/>
    <w:basedOn w:val="List5"/>
    <w:rsid w:val="002407A6"/>
    <w:pPr>
      <w:ind w:firstLine="0"/>
    </w:pPr>
  </w:style>
  <w:style w:type="paragraph" w:styleId="ListNumber3">
    <w:name w:val="List Number 3"/>
    <w:basedOn w:val="List3"/>
    <w:rsid w:val="002407A6"/>
    <w:pPr>
      <w:numPr>
        <w:numId w:val="5"/>
      </w:numPr>
    </w:pPr>
  </w:style>
  <w:style w:type="paragraph" w:styleId="ListNumber4">
    <w:name w:val="List Number 4"/>
    <w:basedOn w:val="List4"/>
    <w:rsid w:val="002407A6"/>
    <w:pPr>
      <w:numPr>
        <w:numId w:val="6"/>
      </w:numPr>
    </w:pPr>
  </w:style>
  <w:style w:type="paragraph" w:styleId="ListNumber5">
    <w:name w:val="List Number 5"/>
    <w:basedOn w:val="List5"/>
    <w:rsid w:val="002407A6"/>
    <w:pPr>
      <w:numPr>
        <w:numId w:val="7"/>
      </w:numPr>
    </w:pPr>
  </w:style>
  <w:style w:type="paragraph" w:styleId="BlockText">
    <w:name w:val="Block Text"/>
    <w:basedOn w:val="Normal"/>
    <w:rsid w:val="002407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407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407A6"/>
    <w:rPr>
      <w:sz w:val="16"/>
      <w:vertAlign w:val="superscript"/>
    </w:rPr>
  </w:style>
  <w:style w:type="character" w:customStyle="1" w:styleId="Symbols">
    <w:name w:val="Symbols"/>
    <w:basedOn w:val="DefaultParagraphFont"/>
    <w:rsid w:val="002407A6"/>
    <w:rPr>
      <w:rFonts w:ascii="Symbol" w:hAnsi="Symbol"/>
    </w:rPr>
  </w:style>
  <w:style w:type="character" w:customStyle="1" w:styleId="MenuOptions">
    <w:name w:val="Menu Options"/>
    <w:basedOn w:val="DefaultParagraphFont"/>
    <w:rsid w:val="002407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407A6"/>
    <w:rPr>
      <w:b/>
    </w:rPr>
  </w:style>
  <w:style w:type="character" w:customStyle="1" w:styleId="Underlined">
    <w:name w:val="Underlined"/>
    <w:basedOn w:val="DefaultParagraphFont"/>
    <w:rsid w:val="002407A6"/>
    <w:rPr>
      <w:u w:val="single"/>
    </w:rPr>
  </w:style>
  <w:style w:type="paragraph" w:customStyle="1" w:styleId="TableBodyTextRight">
    <w:name w:val="Table Body Text Right"/>
    <w:basedOn w:val="TableBodyText"/>
    <w:rsid w:val="002407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407A6"/>
    <w:rPr>
      <w:sz w:val="18"/>
    </w:rPr>
  </w:style>
  <w:style w:type="paragraph" w:customStyle="1" w:styleId="BodySmallRight">
    <w:name w:val="Body Small Right"/>
    <w:basedOn w:val="BodyTextRight"/>
    <w:rsid w:val="002407A6"/>
    <w:rPr>
      <w:sz w:val="18"/>
      <w:szCs w:val="18"/>
    </w:rPr>
  </w:style>
  <w:style w:type="paragraph" w:customStyle="1" w:styleId="MarginEdition">
    <w:name w:val="Margin Edition"/>
    <w:basedOn w:val="MarginNote"/>
    <w:rsid w:val="002407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407A6"/>
    <w:rPr>
      <w:sz w:val="2"/>
      <w:szCs w:val="2"/>
    </w:rPr>
  </w:style>
  <w:style w:type="character" w:customStyle="1" w:styleId="Small">
    <w:name w:val="Small"/>
    <w:basedOn w:val="DefaultParagraphFont"/>
    <w:rsid w:val="002407A6"/>
    <w:rPr>
      <w:sz w:val="16"/>
    </w:rPr>
  </w:style>
  <w:style w:type="paragraph" w:customStyle="1" w:styleId="WideTable">
    <w:name w:val="Wide Table"/>
    <w:basedOn w:val="Normal"/>
    <w:rsid w:val="002407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407A6"/>
  </w:style>
  <w:style w:type="paragraph" w:styleId="Quote">
    <w:name w:val="Quote"/>
    <w:basedOn w:val="Heading1"/>
    <w:link w:val="QuoteChar"/>
    <w:qFormat/>
    <w:rsid w:val="002407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407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407A6"/>
    <w:pPr>
      <w:pageBreakBefore/>
    </w:pPr>
  </w:style>
  <w:style w:type="paragraph" w:customStyle="1" w:styleId="Border">
    <w:name w:val="Border"/>
    <w:basedOn w:val="Normal"/>
    <w:qFormat/>
    <w:rsid w:val="002407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407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07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07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407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407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407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407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407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407A6"/>
    <w:rPr>
      <w:u w:val="single"/>
    </w:rPr>
  </w:style>
  <w:style w:type="character" w:customStyle="1" w:styleId="BoldandItalics">
    <w:name w:val="Bold and Italics"/>
    <w:qFormat/>
    <w:rsid w:val="002407A6"/>
    <w:rPr>
      <w:b/>
      <w:i/>
      <w:u w:val="none"/>
    </w:rPr>
  </w:style>
  <w:style w:type="paragraph" w:styleId="BalloonText">
    <w:name w:val="Balloon Text"/>
    <w:basedOn w:val="Normal"/>
    <w:link w:val="BalloonTextChar"/>
    <w:rsid w:val="002407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07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407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407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407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407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407A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F3CB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492</Words>
  <Characters>3264</Characters>
  <Application>Microsoft Office Word</Application>
  <DocSecurity>0</DocSecurity>
  <Lines>98</Lines>
  <Paragraphs>85</Paragraphs>
  <ScaleCrop>false</ScaleCrop>
  <Company>Author-it Software Corporation Ltd.</Company>
  <LinksUpToDate>false</LinksUpToDate>
  <CharactersWithSpaces>3671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FWPTMM3214 Assemble timber floor trusses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2024-04-26T02:01:00Z</dcterms:created>
  <dcterms:modified xsi:type="dcterms:W3CDTF">2024-04-26T02:01:00Z</dcterms:modified>
</cp:coreProperties>
</file>