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1B9" w:rsidP="005B41B9">
      <w:pPr>
        <w:pStyle w:val="Title"/>
      </w:pPr>
      <w:r>
        <w:fldChar w:fldCharType="begin"/>
      </w:r>
      <w:r>
        <w:instrText xml:space="preserve"> TITLE   \* MERGEFORMAT </w:instrText>
      </w:r>
      <w:r>
        <w:fldChar w:fldCharType="separate"/>
      </w:r>
      <w:r>
        <w:t>FWPTMM3207 Set up timber floor trusses</w:t>
      </w:r>
      <w:r>
        <w:fldChar w:fldCharType="end"/>
      </w:r>
    </w:p>
    <w:p w:rsidR="005B41B9" w:rsidP="005B41B9">
      <w:pPr>
        <w:pStyle w:val="Version"/>
        <w:sectPr w:rsidSect="00E625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2596" w:rsidP="00E62596">
      <w:pPr>
        <w:pStyle w:val="SuperHeading"/>
      </w:pPr>
      <w:r w:rsidRPr="00E62596">
        <w:t>FWPTMM3207 Set up timber floor trusses</w:t>
      </w:r>
    </w:p>
    <w:p w:rsidR="00000000" w:rsidRPr="00E62596" w:rsidP="00E62596">
      <w:pPr>
        <w:pStyle w:val="Heading1"/>
      </w:pPr>
      <w:bookmarkStart w:id="1" w:name="O_916531"/>
      <w:bookmarkEnd w:id="1"/>
      <w:r w:rsidRPr="00E62596">
        <w:t>Modification History</w:t>
      </w:r>
    </w:p>
    <w:tbl>
      <w:tblPr>
        <w:tblW w:w="9632" w:type="dxa"/>
        <w:tblLayout w:type="fixed"/>
        <w:tblCellMar>
          <w:left w:w="62" w:type="dxa"/>
          <w:right w:w="62" w:type="dxa"/>
        </w:tblCellMar>
        <w:tblLook w:val="0000"/>
      </w:tblPr>
      <w:tblGrid>
        <w:gridCol w:w="2102"/>
        <w:gridCol w:w="7530"/>
      </w:tblGrid>
      <w:tr w:rsidTr="00E62596">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t>Comment</w:t>
            </w:r>
          </w:p>
        </w:tc>
      </w:tr>
      <w:tr w:rsidTr="00E62596">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596" w:rsidP="00E62596">
            <w:pPr>
              <w:pStyle w:val="BodyText"/>
            </w:pPr>
            <w:r w:rsidRPr="00E62596">
              <w:t>Replaces equivalent unit FPITMM3207A Set up timber floor trusses, which was first released with FPI11 Forest and Forest Products Training Package Version 2.2.</w:t>
            </w:r>
          </w:p>
          <w:p w:rsidR="00000000" w:rsidRPr="00E62596" w:rsidP="00E62596">
            <w:pPr>
              <w:pStyle w:val="BodyText"/>
            </w:pPr>
            <w:r w:rsidRPr="00E62596">
              <w:t>This is the first release of this unit in the new standar</w:t>
            </w:r>
            <w:r w:rsidRPr="00E62596">
              <w:t>ds format.</w:t>
            </w:r>
          </w:p>
        </w:tc>
      </w:tr>
    </w:tbl>
    <w:p w:rsidR="00000000" w:rsidRPr="00E62596" w:rsidP="00E62596">
      <w:pPr>
        <w:pStyle w:val="BodyText"/>
      </w:pPr>
    </w:p>
    <w:p w:rsidR="00000000" w:rsidRPr="00E62596" w:rsidP="00E62596">
      <w:pPr>
        <w:pStyle w:val="AllowPageBreak"/>
      </w:pPr>
    </w:p>
    <w:p w:rsidR="00000000" w:rsidRPr="00E62596" w:rsidP="00E62596">
      <w:pPr>
        <w:pStyle w:val="Heading1"/>
      </w:pPr>
      <w:bookmarkStart w:id="2" w:name="O_916532"/>
      <w:bookmarkEnd w:id="2"/>
      <w:r w:rsidRPr="00E62596">
        <w:t>Application</w:t>
      </w:r>
    </w:p>
    <w:p w:rsidR="00000000" w:rsidRPr="00E62596" w:rsidP="005B41B9">
      <w:pPr>
        <w:pStyle w:val="BodyText"/>
      </w:pPr>
      <w:r w:rsidRPr="00E62596">
        <w:t>This unit of competency describes the outcomes required to plan and set up the assembly of timber floor trusses using a purpose built jig or computer-operated truss table and to oversee the operation of the truss p</w:t>
      </w:r>
      <w:r w:rsidRPr="00E62596">
        <w:t xml:space="preserve">ress. </w:t>
      </w:r>
    </w:p>
    <w:p w:rsidR="00000000" w:rsidRPr="00E62596" w:rsidP="005B41B9">
      <w:pPr>
        <w:pStyle w:val="BodyText"/>
      </w:pPr>
      <w:r w:rsidRPr="00E62596">
        <w:t>The unit applies to machine operators and product technicians in a timber and wood products production environment at either a truss/frame fabrication facility or timber merchant’s facility.</w:t>
      </w:r>
    </w:p>
    <w:p w:rsidR="00000000" w:rsidRPr="00E62596" w:rsidP="005B41B9">
      <w:pPr>
        <w:pStyle w:val="BodyText"/>
      </w:pPr>
      <w:r w:rsidRPr="00E62596">
        <w:t>No licensing, legislative, regulatory, or certification re</w:t>
      </w:r>
      <w:r w:rsidRPr="00E62596">
        <w:t>quirements apply to this unit at the time of publication.</w:t>
      </w:r>
    </w:p>
    <w:p w:rsidR="00000000" w:rsidRPr="00E62596" w:rsidP="00E62596">
      <w:pPr>
        <w:pStyle w:val="Heading1"/>
      </w:pPr>
      <w:bookmarkStart w:id="3" w:name="O_916533"/>
      <w:bookmarkEnd w:id="3"/>
      <w:r w:rsidRPr="00E62596">
        <w:t>Pre-requisite Unit</w:t>
      </w:r>
    </w:p>
    <w:p w:rsidR="00000000" w:rsidRPr="00E62596" w:rsidP="005B41B9">
      <w:pPr>
        <w:pStyle w:val="BodyText"/>
      </w:pPr>
      <w:r w:rsidRPr="00E62596">
        <w:t>Nil</w:t>
      </w:r>
    </w:p>
    <w:p w:rsidR="00000000" w:rsidRPr="00E62596" w:rsidP="00E62596">
      <w:pPr>
        <w:pStyle w:val="Heading1"/>
      </w:pPr>
      <w:bookmarkStart w:id="4" w:name="O_916535"/>
      <w:bookmarkEnd w:id="4"/>
      <w:r w:rsidRPr="00E62596">
        <w:t>Unit Sector</w:t>
      </w:r>
    </w:p>
    <w:p w:rsidR="00000000" w:rsidRPr="00E62596" w:rsidP="005B41B9">
      <w:pPr>
        <w:pStyle w:val="BodyText"/>
      </w:pPr>
      <w:r w:rsidRPr="00E62596">
        <w:t>Timber Manufactured Products</w:t>
      </w:r>
    </w:p>
    <w:p w:rsidR="00000000" w:rsidRPr="00E62596" w:rsidP="00E62596">
      <w:pPr>
        <w:pStyle w:val="Heading1"/>
      </w:pPr>
      <w:bookmarkStart w:id="5" w:name="O_916536"/>
      <w:bookmarkEnd w:id="5"/>
      <w:r w:rsidRPr="00E62596">
        <w:t>Elements and Performance Criteria</w:t>
      </w:r>
    </w:p>
    <w:tbl>
      <w:tblPr>
        <w:tblW w:w="0" w:type="auto"/>
        <w:tblCellMar>
          <w:left w:w="62" w:type="dxa"/>
          <w:right w:w="62" w:type="dxa"/>
        </w:tblCellMar>
        <w:tblLook w:val="0000"/>
      </w:tblPr>
      <w:tblGrid>
        <w:gridCol w:w="2086"/>
        <w:gridCol w:w="7110"/>
      </w:tblGrid>
      <w:tr w:rsidTr="005B41B9">
        <w:tblPrEx>
          <w:tblW w:w="0" w:type="auto"/>
          <w:tblCellMar>
            <w:left w:w="62" w:type="dxa"/>
            <w:right w:w="62" w:type="dxa"/>
          </w:tblCellMar>
          <w:tblLook w:val="0000"/>
        </w:tblPrEx>
        <w:trPr>
          <w:trHeight w:val="20"/>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62596" w:rsidP="00E62596">
            <w:pPr>
              <w:pStyle w:val="BodyText"/>
            </w:pPr>
            <w:r w:rsidRPr="00E6259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rPr>
                <w:rStyle w:val="Emphasis"/>
              </w:rPr>
              <w:t xml:space="preserve">Performance criteria describe the performance needed to demonstrate achievement of the element. </w:t>
            </w:r>
          </w:p>
        </w:tc>
      </w:tr>
      <w:tr w:rsidTr="005B41B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t>1. Prepare for assembly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596" w:rsidP="00E62596">
            <w:pPr>
              <w:pStyle w:val="BodyText"/>
            </w:pPr>
            <w:r w:rsidRPr="00E62596">
              <w:t>1.1 Review and clarify constructions plans and work order with appropriate personnel.</w:t>
            </w:r>
          </w:p>
          <w:p w:rsidR="00000000" w:rsidRPr="00E62596" w:rsidP="00E62596">
            <w:pPr>
              <w:pStyle w:val="BodyText"/>
            </w:pPr>
            <w:r w:rsidRPr="00E62596">
              <w:t>1.2 Obtain type and quantity of material to be a</w:t>
            </w:r>
            <w:r w:rsidRPr="00E62596">
              <w:t>ssembled and hardware from storage location.</w:t>
            </w:r>
          </w:p>
          <w:p w:rsidR="00000000" w:rsidRPr="00E62596" w:rsidP="00E62596">
            <w:pPr>
              <w:pStyle w:val="BodyText"/>
            </w:pPr>
            <w:r w:rsidRPr="00E62596">
              <w:t xml:space="preserve">1.3 Select appropriate tools and equipment and check for operational </w:t>
            </w:r>
            <w:r w:rsidRPr="00E62596">
              <w:t>effectiveness in line with manufacturer</w:t>
            </w:r>
            <w:r>
              <w:t>’</w:t>
            </w:r>
            <w:r w:rsidRPr="00E62596">
              <w:t>s recommendations.</w:t>
            </w:r>
          </w:p>
          <w:p w:rsidR="00000000" w:rsidP="00E62596">
            <w:pPr>
              <w:pStyle w:val="BodyText"/>
              <w:rPr>
                <w:lang w:val="en-NZ"/>
              </w:rPr>
            </w:pPr>
            <w:r w:rsidRPr="00E62596">
              <w:t>1.4 Identify and prepare set-up table or jigs required for construction.</w:t>
            </w:r>
          </w:p>
        </w:tc>
      </w:tr>
      <w:tr w:rsidTr="005B41B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t>2. Set up floor truss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596" w:rsidP="00E62596">
            <w:pPr>
              <w:pStyle w:val="BodyText"/>
            </w:pPr>
            <w:r w:rsidRPr="00E62596">
              <w:t>2.1 Assess product size and number of joints with table or jig area; plan sections and layout.</w:t>
            </w:r>
          </w:p>
          <w:p w:rsidR="00000000" w:rsidRPr="00E62596" w:rsidP="00E62596">
            <w:pPr>
              <w:pStyle w:val="BodyText"/>
            </w:pPr>
            <w:r w:rsidRPr="00E62596">
              <w:t>2.2 Select timber components from pre-cut material in line with cutting list and check for fit.</w:t>
            </w:r>
          </w:p>
          <w:p w:rsidR="00000000" w:rsidRPr="00E62596" w:rsidP="00E62596">
            <w:pPr>
              <w:pStyle w:val="BodyText"/>
            </w:pPr>
            <w:r w:rsidRPr="00E62596">
              <w:t>2.3 Select steel web components in line wit</w:t>
            </w:r>
            <w:r w:rsidRPr="00E62596">
              <w:t>h construction plans and standards.</w:t>
            </w:r>
          </w:p>
          <w:p w:rsidR="00000000" w:rsidRPr="00E62596" w:rsidP="00E62596">
            <w:pPr>
              <w:pStyle w:val="BodyText"/>
            </w:pPr>
            <w:r w:rsidRPr="00E62596">
              <w:t>2.4 Position jig components to accurately locate and support assembly components and adjust jig or table to suit.</w:t>
            </w:r>
          </w:p>
          <w:p w:rsidR="00000000" w:rsidRPr="00E62596" w:rsidP="00E62596">
            <w:pPr>
              <w:pStyle w:val="BodyText"/>
            </w:pPr>
            <w:r w:rsidRPr="00E62596">
              <w:t>2.5 Position and clamp components in jigs ready for joining with allowable faults, joins and grain in line</w:t>
            </w:r>
            <w:r w:rsidRPr="00E62596">
              <w:t xml:space="preserve"> with construction standards and grading rules.</w:t>
            </w:r>
          </w:p>
          <w:p w:rsidR="00000000" w:rsidRPr="00E62596" w:rsidP="00E62596">
            <w:pPr>
              <w:pStyle w:val="BodyText"/>
            </w:pPr>
            <w:r w:rsidRPr="00E62596">
              <w:t>2.6 Set components to include adjustments, overhang and other design requirements.</w:t>
            </w:r>
          </w:p>
          <w:p w:rsidR="00000000" w:rsidRPr="00E62596" w:rsidP="00E62596">
            <w:pPr>
              <w:pStyle w:val="BodyText"/>
            </w:pPr>
            <w:r w:rsidRPr="00E62596">
              <w:t>2.7 Set up webs to nominated pattern configuration.</w:t>
            </w:r>
          </w:p>
          <w:p w:rsidR="00000000" w:rsidRPr="00E62596" w:rsidP="00E62596">
            <w:pPr>
              <w:pStyle w:val="BodyText"/>
            </w:pPr>
            <w:r w:rsidRPr="00E62596">
              <w:t>2.8 Identify defective components; dispose of or recycle in line with env</w:t>
            </w:r>
            <w:r w:rsidRPr="00E62596">
              <w:t>ironmental protection practices.</w:t>
            </w:r>
          </w:p>
          <w:p w:rsidR="00000000" w:rsidP="00E62596">
            <w:pPr>
              <w:pStyle w:val="BodyText"/>
              <w:rPr>
                <w:lang w:val="en-NZ"/>
              </w:rPr>
            </w:pPr>
            <w:r w:rsidRPr="00E62596">
              <w:t>2.9 Clamp and/or nail components to maintain temporary alignment during assembly</w:t>
            </w:r>
          </w:p>
        </w:tc>
      </w:tr>
      <w:tr w:rsidTr="005B41B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t>3. Control pressing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596" w:rsidP="00E62596">
            <w:pPr>
              <w:pStyle w:val="BodyText"/>
            </w:pPr>
            <w:r w:rsidRPr="00E62596">
              <w:t>3.1 Coordinate truss-pressing operations to ensure finished product complies with customer orders.</w:t>
            </w:r>
          </w:p>
          <w:p w:rsidR="00000000" w:rsidP="00E62596">
            <w:pPr>
              <w:pStyle w:val="BodyText"/>
              <w:rPr>
                <w:lang w:val="en-NZ"/>
              </w:rPr>
            </w:pPr>
            <w:r w:rsidRPr="00E62596">
              <w:t>3.2 Correct</w:t>
            </w:r>
            <w:r w:rsidRPr="00E62596">
              <w:t xml:space="preserve"> assembly faults in line with organisational procedures.</w:t>
            </w:r>
          </w:p>
        </w:tc>
      </w:tr>
      <w:tr w:rsidTr="005B41B9">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t>4. Prepare products for despatch and report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596" w:rsidP="00E62596">
            <w:pPr>
              <w:pStyle w:val="BodyText"/>
            </w:pPr>
            <w:r w:rsidRPr="00E62596">
              <w:t>4.1 Assess finished product for quality against construction standards and label in line with work order.</w:t>
            </w:r>
          </w:p>
          <w:p w:rsidR="00000000" w:rsidRPr="00E62596" w:rsidP="00E62596">
            <w:pPr>
              <w:pStyle w:val="BodyText"/>
            </w:pPr>
            <w:r w:rsidRPr="00E62596">
              <w:t>4.2 Remove components from table or jigs and saf</w:t>
            </w:r>
            <w:r w:rsidRPr="00E62596">
              <w:t>ely stack in designated location in line with work order requirements</w:t>
            </w:r>
          </w:p>
          <w:p w:rsidR="00000000" w:rsidRPr="00E62596" w:rsidP="00E62596">
            <w:pPr>
              <w:pStyle w:val="BodyText"/>
            </w:pPr>
            <w:r w:rsidRPr="00E62596">
              <w:t>4.3 Strap, pack and label finished ready for transportation.</w:t>
            </w:r>
          </w:p>
          <w:p w:rsidR="00000000" w:rsidRPr="00E62596" w:rsidP="00E62596">
            <w:pPr>
              <w:pStyle w:val="BodyText"/>
            </w:pPr>
            <w:r w:rsidRPr="00E62596">
              <w:t>4.4 Report equipment faults to appropriate personnel.</w:t>
            </w:r>
          </w:p>
          <w:p w:rsidR="00000000" w:rsidRPr="00E62596" w:rsidP="00E62596">
            <w:pPr>
              <w:pStyle w:val="BodyText"/>
            </w:pPr>
            <w:r w:rsidRPr="00E62596">
              <w:t>4.5 Complete and maintain accurate records and reports of assembly outc</w:t>
            </w:r>
            <w:r w:rsidRPr="00E62596">
              <w:t>omes in line with organisational procedures.</w:t>
            </w:r>
          </w:p>
        </w:tc>
      </w:tr>
    </w:tbl>
    <w:p w:rsidR="00000000" w:rsidRPr="00E62596" w:rsidP="00E62596">
      <w:pPr>
        <w:pStyle w:val="BodyText"/>
      </w:pPr>
    </w:p>
    <w:p w:rsidR="00000000" w:rsidRPr="00E62596" w:rsidP="00E62596">
      <w:pPr>
        <w:pStyle w:val="AllowPageBreak"/>
      </w:pPr>
    </w:p>
    <w:p w:rsidR="00000000" w:rsidRPr="00E62596" w:rsidP="00E62596">
      <w:pPr>
        <w:pStyle w:val="Heading1"/>
      </w:pPr>
      <w:bookmarkStart w:id="6" w:name="O_916537"/>
      <w:bookmarkEnd w:id="6"/>
      <w:r w:rsidRPr="00E62596">
        <w:t>Foundation Skills</w:t>
      </w:r>
    </w:p>
    <w:tbl>
      <w:tblPr>
        <w:tblW w:w="0" w:type="auto"/>
        <w:tblCellMar>
          <w:left w:w="62" w:type="dxa"/>
          <w:right w:w="62" w:type="dxa"/>
        </w:tblCellMar>
        <w:tblLook w:val="0000"/>
      </w:tblPr>
      <w:tblGrid>
        <w:gridCol w:w="2086"/>
        <w:gridCol w:w="7110"/>
      </w:tblGrid>
      <w:tr w:rsidTr="005B41B9">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t>This section describes those core and employment skills that are essential to performance and are not explicit in the performance criteria.</w:t>
            </w:r>
          </w:p>
        </w:tc>
      </w:tr>
      <w:tr w:rsidTr="005B41B9">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596" w:rsidP="00E62596">
            <w:pPr>
              <w:pStyle w:val="ListBullet"/>
            </w:pPr>
            <w:r w:rsidRPr="00E62596">
              <w:t>interpret production data from construction plans to:</w:t>
            </w:r>
          </w:p>
          <w:p w:rsidR="00000000" w:rsidRPr="00E62596" w:rsidP="00E62596">
            <w:pPr>
              <w:pStyle w:val="ListBullet2"/>
            </w:pPr>
            <w:r w:rsidRPr="00E62596">
              <w:t>count quantities of timber and hardware components and select appropriate sizes</w:t>
            </w:r>
          </w:p>
          <w:p w:rsidR="00000000" w:rsidRPr="00E62596" w:rsidP="00E62596">
            <w:pPr>
              <w:pStyle w:val="ListBullet2"/>
            </w:pPr>
            <w:r w:rsidRPr="00E62596">
              <w:t>complete calculations for section layouts</w:t>
            </w:r>
          </w:p>
          <w:p w:rsidR="00000000" w:rsidP="00E62596">
            <w:pPr>
              <w:pStyle w:val="ListBullet2"/>
              <w:rPr>
                <w:lang w:val="en-NZ"/>
              </w:rPr>
            </w:pPr>
            <w:r w:rsidRPr="00E62596">
              <w:t>accurately measure lengths, overhang and angles.</w:t>
            </w:r>
          </w:p>
        </w:tc>
      </w:tr>
      <w:tr w:rsidTr="005B41B9">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596" w:rsidP="00E62596">
            <w:pPr>
              <w:pStyle w:val="ListBullet"/>
            </w:pPr>
            <w:r w:rsidRPr="00E62596">
              <w:t>ask questions and actively listen to clarify contents of constructions plans and work orders</w:t>
            </w:r>
          </w:p>
          <w:p w:rsidR="00000000" w:rsidP="00E62596">
            <w:pPr>
              <w:pStyle w:val="ListBullet"/>
              <w:rPr>
                <w:lang w:val="en-NZ"/>
              </w:rPr>
            </w:pPr>
            <w:r w:rsidRPr="00E62596">
              <w:t>make accurate verbal reports on equipment faults.</w:t>
            </w:r>
          </w:p>
        </w:tc>
      </w:tr>
      <w:tr w:rsidTr="005B41B9">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596" w:rsidP="00E62596">
            <w:pPr>
              <w:pStyle w:val="ListBullet"/>
            </w:pPr>
            <w:r w:rsidRPr="00E62596">
              <w:t>interpret:</w:t>
            </w:r>
          </w:p>
          <w:p w:rsidR="00000000" w:rsidRPr="00E62596" w:rsidP="00E62596">
            <w:pPr>
              <w:pStyle w:val="ListBullet2"/>
            </w:pPr>
            <w:r w:rsidRPr="00E62596">
              <w:t>WHS and other organisational procedures, constructions standards and grading rules</w:t>
            </w:r>
          </w:p>
          <w:p w:rsidR="00000000" w:rsidRPr="00E62596" w:rsidP="00E62596">
            <w:pPr>
              <w:pStyle w:val="ListBullet2"/>
            </w:pPr>
            <w:r w:rsidRPr="00E62596">
              <w:t>construction plans and work orders</w:t>
            </w:r>
          </w:p>
          <w:p w:rsidR="00000000" w:rsidP="00E62596">
            <w:pPr>
              <w:pStyle w:val="ListBullet2"/>
              <w:rPr>
                <w:lang w:val="en-NZ"/>
              </w:rPr>
            </w:pPr>
            <w:r w:rsidRPr="00E62596">
              <w:t>manufacturer’s instructions.</w:t>
            </w:r>
          </w:p>
        </w:tc>
      </w:tr>
      <w:tr w:rsidTr="005B41B9">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596" w:rsidP="00E62596">
            <w:pPr>
              <w:pStyle w:val="ListBullet"/>
            </w:pPr>
            <w:r w:rsidRPr="00E62596">
              <w:t>produce basic clear labels for product identification and transportation</w:t>
            </w:r>
          </w:p>
          <w:p w:rsidR="00000000" w:rsidP="00E62596">
            <w:pPr>
              <w:pStyle w:val="ListBullet"/>
              <w:rPr>
                <w:lang w:val="en-NZ"/>
              </w:rPr>
            </w:pPr>
            <w:r w:rsidRPr="00E62596">
              <w:t>complete accurate basic reports on assembly outcomes.</w:t>
            </w:r>
          </w:p>
        </w:tc>
      </w:tr>
      <w:tr w:rsidTr="005B41B9">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ListBullet"/>
              <w:rPr>
                <w:lang w:val="en-NZ"/>
              </w:rPr>
            </w:pPr>
            <w:r w:rsidRPr="00E62596">
              <w:t>efficiently and logically sequence the stages of preparation and production using work order to guide activities.</w:t>
            </w:r>
          </w:p>
        </w:tc>
      </w:tr>
      <w:tr w:rsidTr="005B41B9">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ListBullet"/>
              <w:rPr>
                <w:lang w:val="en-NZ"/>
              </w:rPr>
            </w:pPr>
            <w:r w:rsidRPr="00E62596">
              <w:t>identify production problems involving defective components, assembly faults, faulty equipment and resolve by reporting or rectifying.</w:t>
            </w:r>
          </w:p>
        </w:tc>
      </w:tr>
      <w:tr w:rsidTr="005B41B9">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596" w:rsidP="00E62596">
            <w:pPr>
              <w:pStyle w:val="ListBullet"/>
            </w:pPr>
            <w:r w:rsidRPr="00E62596">
              <w:t>select and use appropriate machinery, tools and personal protective equipment used to assemble ti</w:t>
            </w:r>
            <w:r w:rsidRPr="00E62596">
              <w:t>mber floor trusses.</w:t>
            </w:r>
          </w:p>
        </w:tc>
      </w:tr>
    </w:tbl>
    <w:p w:rsidR="00000000" w:rsidRPr="00E62596" w:rsidP="00E62596">
      <w:pPr>
        <w:pStyle w:val="BodyText"/>
      </w:pPr>
    </w:p>
    <w:p w:rsidR="00000000" w:rsidRPr="00E62596" w:rsidP="00E62596">
      <w:pPr>
        <w:pStyle w:val="AllowPageBreak"/>
      </w:pPr>
    </w:p>
    <w:p w:rsidR="00000000" w:rsidRPr="00E62596" w:rsidP="00E62596">
      <w:pPr>
        <w:pStyle w:val="Heading1"/>
      </w:pPr>
      <w:bookmarkStart w:id="7" w:name="O_916538"/>
      <w:bookmarkEnd w:id="7"/>
      <w:r w:rsidRPr="00E62596">
        <w:t>Range of Conditions</w:t>
      </w:r>
    </w:p>
    <w:p w:rsidR="00000000" w:rsidRPr="00E62596" w:rsidP="005B41B9">
      <w:pPr>
        <w:pStyle w:val="BodyText"/>
      </w:pPr>
      <w:r w:rsidRPr="00E62596">
        <w:t>Not Applicable</w:t>
      </w:r>
    </w:p>
    <w:p w:rsidR="00000000" w:rsidRPr="00E62596" w:rsidP="00E62596">
      <w:pPr>
        <w:pStyle w:val="Heading1"/>
      </w:pPr>
      <w:bookmarkStart w:id="8" w:name="O_916539"/>
      <w:bookmarkEnd w:id="8"/>
      <w:r w:rsidRPr="00E62596">
        <w:t>Unit Mapping Information</w:t>
      </w:r>
    </w:p>
    <w:p w:rsidR="00000000" w:rsidRPr="00E62596" w:rsidP="005B41B9">
      <w:pPr>
        <w:pStyle w:val="BodyText"/>
      </w:pPr>
      <w:r w:rsidRPr="00E62596">
        <w:t>FPITMM3207A Set up timber floor trusses</w:t>
      </w:r>
    </w:p>
    <w:p w:rsidR="00000000" w:rsidRPr="00E62596" w:rsidP="00E62596">
      <w:pPr>
        <w:pStyle w:val="Heading1"/>
      </w:pPr>
      <w:bookmarkStart w:id="9" w:name="O_916546"/>
      <w:bookmarkEnd w:id="9"/>
      <w:r w:rsidRPr="00E62596">
        <w:t>Links</w:t>
      </w:r>
    </w:p>
    <w:p w:rsidR="00000000" w:rsidRPr="00E62596" w:rsidP="005B41B9">
      <w:pPr>
        <w:pStyle w:val="BodyText"/>
      </w:pPr>
      <w:r w:rsidRPr="00E62596">
        <w:t>Compani</w:t>
      </w:r>
      <w:r w:rsidRPr="00E62596">
        <w:t xml:space="preserve">on Volume implementation guides are found in VETNet - </w:t>
      </w:r>
      <w:r>
        <w:fldChar w:fldCharType="begin"/>
      </w:r>
      <w:r>
        <w:instrText xml:space="preserve"> HYPERLINK "https://vetnet.gov.au/Pages/TrainingDocs.aspx?q=0d96fe23-5747-4c01-9d6f-3509ff8d3d47" </w:instrText>
      </w:r>
      <w:r>
        <w:fldChar w:fldCharType="separate"/>
      </w:r>
      <w:r w:rsidRPr="00523115">
        <w:rPr>
          <w:rStyle w:val="Hyperlink"/>
        </w:rPr>
        <w:t>https://vetnet.gov.au/Pages/TrainingDocs.aspx?q=0d96fe23-5747-4c01-9d6f-3509ff8d3d47</w:t>
      </w:r>
      <w:r>
        <w:fldChar w:fldCharType="end"/>
      </w:r>
    </w:p>
    <w:p w:rsidR="00000000" w:rsidRPr="00E62596" w:rsidP="005B41B9">
      <w:pPr>
        <w:pStyle w:val="BodyText"/>
        <w:sectPr w:rsidSect="00E62596">
          <w:headerReference w:type="default" r:id="rId10"/>
          <w:footerReference w:type="default" r:id="rId11"/>
          <w:pgSz w:w="11908" w:h="16833"/>
          <w:pgMar w:top="1702" w:right="1418" w:bottom="1702" w:left="1418" w:header="992" w:footer="992" w:gutter="0"/>
          <w:cols w:space="720"/>
          <w:noEndnote/>
          <w:docGrid w:linePitch="299"/>
        </w:sectPr>
      </w:pPr>
    </w:p>
    <w:p w:rsidR="00000000" w:rsidRPr="00E62596" w:rsidP="00E62596">
      <w:pPr>
        <w:pStyle w:val="SuperHeading"/>
      </w:pPr>
      <w:r w:rsidRPr="00E62596">
        <w:t>Assessment Requirements for FWPTMM3207 Set up timber floor trusses</w:t>
      </w:r>
    </w:p>
    <w:p w:rsidR="00000000" w:rsidRPr="00E62596" w:rsidP="00E62596">
      <w:pPr>
        <w:pStyle w:val="Heading1"/>
      </w:pPr>
      <w:bookmarkStart w:id="10" w:name="O_916541"/>
      <w:bookmarkEnd w:id="10"/>
      <w:r w:rsidRPr="00E62596">
        <w:t>Modification History</w:t>
      </w:r>
    </w:p>
    <w:tbl>
      <w:tblPr>
        <w:tblW w:w="9632" w:type="dxa"/>
        <w:tblLayout w:type="fixed"/>
        <w:tblCellMar>
          <w:left w:w="62" w:type="dxa"/>
          <w:right w:w="62" w:type="dxa"/>
        </w:tblCellMar>
        <w:tblLook w:val="0000"/>
      </w:tblPr>
      <w:tblGrid>
        <w:gridCol w:w="2102"/>
        <w:gridCol w:w="7530"/>
      </w:tblGrid>
      <w:tr w:rsidTr="00E62596">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596" w:rsidP="00E62596">
            <w:pPr>
              <w:pStyle w:val="BodyText"/>
            </w:pPr>
            <w:r w:rsidRPr="00E62596">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rPr>
                <w:rStyle w:val="SpecialBold"/>
              </w:rPr>
              <w:t>Comment</w:t>
            </w:r>
          </w:p>
        </w:tc>
      </w:tr>
      <w:tr w:rsidTr="00E62596">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2596">
            <w:pPr>
              <w:pStyle w:val="BodyText"/>
              <w:rPr>
                <w:lang w:val="en-NZ"/>
              </w:rPr>
            </w:pPr>
            <w:r w:rsidRPr="00E62596">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2596" w:rsidP="00E62596">
            <w:pPr>
              <w:pStyle w:val="BodyText"/>
            </w:pPr>
            <w:r w:rsidRPr="00E62596">
              <w:t>Replaces equivalent unit FPITMM3207A Set up timber floor trusses, which was first released with FPI11 Forest and Forest Products Training Package Version 2.2. This is the first release of this unit in</w:t>
            </w:r>
            <w:r w:rsidRPr="00E62596">
              <w:t xml:space="preserve"> the new standards format.</w:t>
            </w:r>
          </w:p>
          <w:p w:rsidR="00000000" w:rsidRPr="00E62596" w:rsidP="00E62596">
            <w:pPr>
              <w:pStyle w:val="BodyText"/>
            </w:pPr>
            <w:r w:rsidRPr="00E62596">
              <w:t>Assessment requirements now specify the performance and knowledge evidence, as well as assessment conditions for this unit of competency.  These sections simplify and replace components used in the previous unit format, including</w:t>
            </w:r>
            <w:r w:rsidRPr="00E62596">
              <w:t xml:space="preserve"> Required Skills and Knowledge, Evidence Guide and Range Statement</w:t>
            </w:r>
          </w:p>
        </w:tc>
      </w:tr>
    </w:tbl>
    <w:p w:rsidR="00000000" w:rsidRPr="00E62596" w:rsidP="00E62596">
      <w:pPr>
        <w:pStyle w:val="BodyText"/>
      </w:pPr>
    </w:p>
    <w:p w:rsidR="00000000" w:rsidRPr="00E62596" w:rsidP="00E62596">
      <w:pPr>
        <w:pStyle w:val="AllowPageBreak"/>
      </w:pPr>
    </w:p>
    <w:p w:rsidR="00000000" w:rsidRPr="00E62596" w:rsidP="00E62596">
      <w:pPr>
        <w:pStyle w:val="Heading1"/>
      </w:pPr>
      <w:bookmarkStart w:id="11" w:name="O_916542"/>
      <w:bookmarkEnd w:id="11"/>
      <w:r w:rsidRPr="00E62596">
        <w:t>Performance Evidence</w:t>
      </w:r>
    </w:p>
    <w:p w:rsidR="00000000" w:rsidRPr="00E62596" w:rsidP="005B41B9">
      <w:pPr>
        <w:pStyle w:val="BodyText"/>
      </w:pPr>
      <w:r w:rsidRPr="00E62596">
        <w:t>A person demonstrating competency in this unit must satisfy all of the elements, performance criteria and foundation skills of this unit.  If a speci</w:t>
      </w:r>
      <w:r w:rsidRPr="00E62596">
        <w:t>fic volume or frequency is not stated below, then evidence must be provided that the following requirements have been performed on at least one occasion:</w:t>
      </w:r>
    </w:p>
    <w:p w:rsidR="00000000" w:rsidRPr="00E62596" w:rsidP="00E62596">
      <w:pPr>
        <w:pStyle w:val="ListBullet"/>
      </w:pPr>
      <w:r w:rsidRPr="00E62596">
        <w:t>complete assembly jobs, in line with an individual work order and construction plan chosen from the l</w:t>
      </w:r>
      <w:r w:rsidRPr="00E62596">
        <w:t>ist below:</w:t>
      </w:r>
    </w:p>
    <w:p w:rsidR="00000000" w:rsidRPr="00E62596" w:rsidP="00E62596">
      <w:pPr>
        <w:pStyle w:val="ListBullet2"/>
      </w:pPr>
      <w:r w:rsidRPr="00E62596">
        <w:t>joist assembly</w:t>
      </w:r>
    </w:p>
    <w:p w:rsidR="00000000" w:rsidRPr="00E62596" w:rsidP="00E62596">
      <w:pPr>
        <w:pStyle w:val="ListBullet2"/>
      </w:pPr>
      <w:r w:rsidRPr="00E62596">
        <w:t>purlins assembly</w:t>
      </w:r>
    </w:p>
    <w:p w:rsidR="00000000" w:rsidRPr="00E62596" w:rsidP="00E62596">
      <w:pPr>
        <w:pStyle w:val="ListBullet2"/>
      </w:pPr>
      <w:r w:rsidRPr="00E62596">
        <w:t>chords assembly</w:t>
      </w:r>
    </w:p>
    <w:p w:rsidR="005B41B9" w:rsidP="00E62596">
      <w:pPr>
        <w:pStyle w:val="ListBullet2"/>
      </w:pPr>
      <w:r w:rsidRPr="00E62596">
        <w:t>beam assembly.</w:t>
      </w:r>
    </w:p>
    <w:p w:rsidR="005B41B9" w:rsidP="00E62596">
      <w:pPr>
        <w:pStyle w:val="ListBullet2"/>
      </w:pPr>
    </w:p>
    <w:p w:rsidR="00000000" w:rsidRPr="00E62596" w:rsidP="00E62596">
      <w:pPr>
        <w:pStyle w:val="Heading1"/>
      </w:pPr>
      <w:bookmarkStart w:id="12" w:name="O_916543"/>
      <w:bookmarkEnd w:id="12"/>
      <w:r w:rsidRPr="00E62596">
        <w:t>Knowledge Evidence</w:t>
      </w:r>
    </w:p>
    <w:p w:rsidR="00000000" w:rsidRPr="00E62596" w:rsidP="005B41B9">
      <w:pPr>
        <w:pStyle w:val="BodyText"/>
      </w:pPr>
      <w:r w:rsidRPr="00E62596">
        <w:t>A person competent in this unit must be able to demonstrate knowledge of:</w:t>
      </w:r>
    </w:p>
    <w:p w:rsidR="00000000" w:rsidRPr="00E62596" w:rsidP="00E62596">
      <w:pPr>
        <w:pStyle w:val="ListBullet"/>
      </w:pPr>
      <w:r w:rsidRPr="00E62596">
        <w:t>quality requirements of national building codes and standards</w:t>
      </w:r>
    </w:p>
    <w:p w:rsidR="00000000" w:rsidRPr="00E62596" w:rsidP="00E62596">
      <w:pPr>
        <w:pStyle w:val="ListBullet"/>
      </w:pPr>
      <w:r w:rsidRPr="00E62596">
        <w:t>environmental protection practices for forest products factory settings:</w:t>
      </w:r>
    </w:p>
    <w:p w:rsidR="00000000" w:rsidRPr="00E62596" w:rsidP="00E62596">
      <w:pPr>
        <w:pStyle w:val="ListBullet2"/>
      </w:pPr>
      <w:r w:rsidRPr="00E62596">
        <w:t>reducing water and energy use</w:t>
      </w:r>
    </w:p>
    <w:p w:rsidR="00000000" w:rsidRPr="00E62596" w:rsidP="00E62596">
      <w:pPr>
        <w:pStyle w:val="ListBullet2"/>
      </w:pPr>
      <w:r w:rsidRPr="00E62596">
        <w:t>disposing of, recycling and reusing timber and other waste</w:t>
      </w:r>
    </w:p>
    <w:p w:rsidR="00000000" w:rsidRPr="00E62596" w:rsidP="00E62596">
      <w:pPr>
        <w:pStyle w:val="ListBullet"/>
      </w:pPr>
      <w:r w:rsidRPr="00E62596">
        <w:t>storage layout and categories for:</w:t>
      </w:r>
    </w:p>
    <w:p w:rsidR="00000000" w:rsidRPr="00E62596" w:rsidP="00E62596">
      <w:pPr>
        <w:pStyle w:val="ListBullet2"/>
      </w:pPr>
      <w:r w:rsidRPr="00E62596">
        <w:t>raw materials</w:t>
      </w:r>
    </w:p>
    <w:p w:rsidR="00000000" w:rsidRPr="00E62596" w:rsidP="00E62596">
      <w:pPr>
        <w:pStyle w:val="ListBullet2"/>
      </w:pPr>
      <w:r w:rsidRPr="00E62596">
        <w:t>stacking finished materials</w:t>
      </w:r>
    </w:p>
    <w:p w:rsidR="00000000" w:rsidRPr="00E62596" w:rsidP="00E62596">
      <w:pPr>
        <w:pStyle w:val="ListBullet"/>
      </w:pPr>
      <w:r w:rsidRPr="00E62596">
        <w:t>characteristics of timber and timber defects</w:t>
      </w:r>
    </w:p>
    <w:p w:rsidR="00000000" w:rsidRPr="00E62596" w:rsidP="00E62596">
      <w:pPr>
        <w:pStyle w:val="ListBullet"/>
      </w:pPr>
      <w:r w:rsidRPr="00E62596">
        <w:t>assembly sequences and jig operation</w:t>
      </w:r>
    </w:p>
    <w:p w:rsidR="00000000" w:rsidRPr="00E62596" w:rsidP="00E62596">
      <w:pPr>
        <w:pStyle w:val="ListBullet"/>
      </w:pPr>
      <w:r w:rsidRPr="00E62596">
        <w:t>assembly, componentry and construction standards</w:t>
      </w:r>
    </w:p>
    <w:p w:rsidR="00000000" w:rsidRPr="00E62596" w:rsidP="00E62596">
      <w:pPr>
        <w:pStyle w:val="ListBullet"/>
      </w:pPr>
      <w:r w:rsidRPr="00E62596">
        <w:t>industry standard cross-sections and lengths</w:t>
      </w:r>
    </w:p>
    <w:p w:rsidR="00000000" w:rsidRPr="00E62596" w:rsidP="00E62596">
      <w:pPr>
        <w:pStyle w:val="ListBullet"/>
      </w:pPr>
      <w:r w:rsidRPr="00E62596">
        <w:t>types of tools and equipment for setting up timber floor trusses; their purpose,</w:t>
      </w:r>
      <w:r w:rsidRPr="00E62596">
        <w:t xml:space="preserve"> features, and operation including:</w:t>
      </w:r>
    </w:p>
    <w:p w:rsidR="00000000" w:rsidRPr="00E62596" w:rsidP="00E62596">
      <w:pPr>
        <w:pStyle w:val="ListBullet2"/>
      </w:pPr>
      <w:r w:rsidRPr="00E62596">
        <w:t>measuring equipment</w:t>
      </w:r>
    </w:p>
    <w:p w:rsidR="00000000" w:rsidRPr="00E62596" w:rsidP="00E62596">
      <w:pPr>
        <w:pStyle w:val="ListBullet2"/>
      </w:pPr>
      <w:r w:rsidRPr="00E62596">
        <w:t>electric circular saws</w:t>
      </w:r>
    </w:p>
    <w:p w:rsidR="00000000" w:rsidRPr="00E62596" w:rsidP="00E62596">
      <w:pPr>
        <w:pStyle w:val="ListBullet2"/>
      </w:pPr>
      <w:r w:rsidRPr="00E62596">
        <w:t>docking saws</w:t>
      </w:r>
    </w:p>
    <w:p w:rsidR="00000000" w:rsidRPr="00E62596" w:rsidP="00E62596">
      <w:pPr>
        <w:pStyle w:val="ListBullet2"/>
      </w:pPr>
      <w:r w:rsidRPr="00E62596">
        <w:t>drills</w:t>
      </w:r>
    </w:p>
    <w:p w:rsidR="00000000" w:rsidRPr="00E62596" w:rsidP="00E62596">
      <w:pPr>
        <w:pStyle w:val="ListBullet2"/>
      </w:pPr>
      <w:r w:rsidRPr="00E62596">
        <w:t>assembly jigs</w:t>
      </w:r>
    </w:p>
    <w:p w:rsidR="00000000" w:rsidRPr="00E62596" w:rsidP="00E62596">
      <w:pPr>
        <w:pStyle w:val="ListBullet2"/>
      </w:pPr>
      <w:r w:rsidRPr="00E62596">
        <w:t>assembly table</w:t>
      </w:r>
    </w:p>
    <w:p w:rsidR="00000000" w:rsidRPr="00E62596" w:rsidP="00E62596">
      <w:pPr>
        <w:pStyle w:val="ListBullet2"/>
      </w:pPr>
      <w:r w:rsidRPr="00E62596">
        <w:t>nail plate presses</w:t>
      </w:r>
    </w:p>
    <w:p w:rsidR="00000000" w:rsidRPr="00E62596" w:rsidP="00E62596">
      <w:pPr>
        <w:pStyle w:val="ListBullet2"/>
      </w:pPr>
      <w:r w:rsidRPr="00E62596">
        <w:t>staple guns</w:t>
      </w:r>
    </w:p>
    <w:p w:rsidR="00000000" w:rsidRPr="00E62596" w:rsidP="00E62596">
      <w:pPr>
        <w:pStyle w:val="ListBullet2"/>
      </w:pPr>
      <w:r w:rsidRPr="00E62596">
        <w:t>nail guns</w:t>
      </w:r>
    </w:p>
    <w:p w:rsidR="00000000" w:rsidRPr="00E62596" w:rsidP="00E62596">
      <w:pPr>
        <w:pStyle w:val="ListBullet2"/>
      </w:pPr>
      <w:r w:rsidRPr="00E62596">
        <w:t>compressor or compressed air supply</w:t>
      </w:r>
    </w:p>
    <w:p w:rsidR="00000000" w:rsidRPr="00E62596" w:rsidP="00E62596">
      <w:pPr>
        <w:pStyle w:val="ListBullet2"/>
      </w:pPr>
      <w:r w:rsidRPr="00E62596">
        <w:t>marking equipment</w:t>
      </w:r>
    </w:p>
    <w:p w:rsidR="00000000" w:rsidRPr="00E62596" w:rsidP="00E62596">
      <w:pPr>
        <w:pStyle w:val="ListBullet2"/>
      </w:pPr>
      <w:r w:rsidRPr="00E62596">
        <w:t>strapping equipment</w:t>
      </w:r>
    </w:p>
    <w:p w:rsidR="00000000" w:rsidRPr="00E62596" w:rsidP="00E62596">
      <w:pPr>
        <w:pStyle w:val="ListBullet"/>
      </w:pPr>
      <w:r w:rsidRPr="00E62596">
        <w:t>organisational procedures specific to setting up timber floor trusses including:</w:t>
      </w:r>
    </w:p>
    <w:p w:rsidR="00000000" w:rsidRPr="00E62596" w:rsidP="00E62596">
      <w:pPr>
        <w:pStyle w:val="ListBullet2"/>
      </w:pPr>
      <w:r w:rsidRPr="00E62596">
        <w:t>workplace health and safety</w:t>
      </w:r>
    </w:p>
    <w:p w:rsidR="00000000" w:rsidRPr="00E62596" w:rsidP="00E62596">
      <w:pPr>
        <w:pStyle w:val="ListBullet2"/>
      </w:pPr>
      <w:r w:rsidRPr="00E62596">
        <w:t>use of equipment</w:t>
      </w:r>
    </w:p>
    <w:p w:rsidR="00000000" w:rsidRPr="00E62596" w:rsidP="00E62596">
      <w:pPr>
        <w:pStyle w:val="ListBullet2"/>
      </w:pPr>
      <w:r w:rsidRPr="00E62596">
        <w:t>communication reporting lines</w:t>
      </w:r>
    </w:p>
    <w:p w:rsidR="00000000" w:rsidRPr="00E62596" w:rsidP="00E62596">
      <w:pPr>
        <w:pStyle w:val="ListBullet2"/>
      </w:pPr>
      <w:r w:rsidRPr="00E62596">
        <w:t>recording and reporting assembly outcomes and equipment faults</w:t>
      </w:r>
    </w:p>
    <w:p w:rsidR="005B41B9" w:rsidP="00E62596">
      <w:pPr>
        <w:pStyle w:val="ListBullet2"/>
      </w:pPr>
      <w:r w:rsidRPr="00E62596">
        <w:t>labelling products for identificatio</w:t>
      </w:r>
      <w:r w:rsidRPr="00E62596">
        <w:t>n and transportation.</w:t>
      </w:r>
    </w:p>
    <w:p w:rsidR="005B41B9" w:rsidP="00E62596">
      <w:pPr>
        <w:pStyle w:val="ListBullet2"/>
      </w:pPr>
    </w:p>
    <w:p w:rsidR="00000000" w:rsidRPr="00E62596" w:rsidP="00E62596">
      <w:pPr>
        <w:pStyle w:val="Heading1"/>
      </w:pPr>
      <w:bookmarkStart w:id="13" w:name="O_916544"/>
      <w:bookmarkEnd w:id="13"/>
      <w:r w:rsidRPr="00E62596">
        <w:t>Assessment Conditions</w:t>
      </w:r>
    </w:p>
    <w:p w:rsidR="00000000" w:rsidRPr="00E62596" w:rsidP="005B41B9">
      <w:pPr>
        <w:pStyle w:val="BodyText"/>
      </w:pPr>
      <w:r w:rsidRPr="00E62596">
        <w:t>The following resources must be made available:</w:t>
      </w:r>
    </w:p>
    <w:p w:rsidR="00000000" w:rsidRPr="00E62596" w:rsidP="00E62596">
      <w:pPr>
        <w:pStyle w:val="ListBullet"/>
      </w:pPr>
      <w:r w:rsidRPr="00E62596">
        <w:t>timber floor truss assembly tools and equipment which must include one or more of the following:</w:t>
      </w:r>
    </w:p>
    <w:p w:rsidR="00000000" w:rsidRPr="00E62596" w:rsidP="00E62596">
      <w:pPr>
        <w:pStyle w:val="ListBullet2"/>
      </w:pPr>
      <w:r w:rsidRPr="00E62596">
        <w:t>measuring equipment</w:t>
      </w:r>
    </w:p>
    <w:p w:rsidR="00000000" w:rsidRPr="00E62596" w:rsidP="00E62596">
      <w:pPr>
        <w:pStyle w:val="ListBullet2"/>
      </w:pPr>
      <w:r w:rsidRPr="00E62596">
        <w:t>electric circular saws</w:t>
      </w:r>
    </w:p>
    <w:p w:rsidR="00000000" w:rsidRPr="00E62596" w:rsidP="00E62596">
      <w:pPr>
        <w:pStyle w:val="ListBullet2"/>
      </w:pPr>
      <w:r w:rsidRPr="00E62596">
        <w:t>docking saws</w:t>
      </w:r>
    </w:p>
    <w:p w:rsidR="00000000" w:rsidRPr="00E62596" w:rsidP="00E62596">
      <w:pPr>
        <w:pStyle w:val="ListBullet2"/>
      </w:pPr>
      <w:r w:rsidRPr="00E62596">
        <w:t>drills</w:t>
      </w:r>
    </w:p>
    <w:p w:rsidR="00000000" w:rsidRPr="00E62596" w:rsidP="00E62596">
      <w:pPr>
        <w:pStyle w:val="ListBullet2"/>
      </w:pPr>
      <w:r w:rsidRPr="00E62596">
        <w:t>assembly jigs</w:t>
      </w:r>
    </w:p>
    <w:p w:rsidR="00000000" w:rsidRPr="00E62596" w:rsidP="00E62596">
      <w:pPr>
        <w:pStyle w:val="ListBullet2"/>
      </w:pPr>
      <w:r w:rsidRPr="00E62596">
        <w:t>assembly table</w:t>
      </w:r>
    </w:p>
    <w:p w:rsidR="00000000" w:rsidRPr="00E62596" w:rsidP="00E62596">
      <w:pPr>
        <w:pStyle w:val="ListBullet2"/>
      </w:pPr>
      <w:r w:rsidRPr="00E62596">
        <w:t>nail plate presses</w:t>
      </w:r>
    </w:p>
    <w:p w:rsidR="00000000" w:rsidRPr="00E62596" w:rsidP="00E62596">
      <w:pPr>
        <w:pStyle w:val="ListBullet2"/>
      </w:pPr>
      <w:r w:rsidRPr="00E62596">
        <w:t>staple guns</w:t>
      </w:r>
    </w:p>
    <w:p w:rsidR="00000000" w:rsidRPr="00E62596" w:rsidP="00E62596">
      <w:pPr>
        <w:pStyle w:val="ListBullet2"/>
      </w:pPr>
      <w:r w:rsidRPr="00E62596">
        <w:t>nail guns</w:t>
      </w:r>
    </w:p>
    <w:p w:rsidR="00000000" w:rsidRPr="00E62596" w:rsidP="00E62596">
      <w:pPr>
        <w:pStyle w:val="ListBullet"/>
      </w:pPr>
      <w:r w:rsidRPr="00E62596">
        <w:t>compressor or compressed air supply</w:t>
      </w:r>
    </w:p>
    <w:p w:rsidR="00000000" w:rsidRPr="00E62596" w:rsidP="00E62596">
      <w:pPr>
        <w:pStyle w:val="ListBullet"/>
      </w:pPr>
      <w:r w:rsidRPr="00E62596">
        <w:t>marking equipment</w:t>
      </w:r>
    </w:p>
    <w:p w:rsidR="00000000" w:rsidRPr="00E62596" w:rsidP="00E62596">
      <w:pPr>
        <w:pStyle w:val="ListBullet"/>
      </w:pPr>
      <w:r w:rsidRPr="00E62596">
        <w:t>assembly hardware which must include one or more of the following:</w:t>
      </w:r>
    </w:p>
    <w:p w:rsidR="00000000" w:rsidRPr="00E62596" w:rsidP="00E62596">
      <w:pPr>
        <w:pStyle w:val="ListBullet2"/>
      </w:pPr>
      <w:r w:rsidRPr="00E62596">
        <w:t>nailing plates</w:t>
      </w:r>
    </w:p>
    <w:p w:rsidR="00000000" w:rsidRPr="00E62596" w:rsidP="00E62596">
      <w:pPr>
        <w:pStyle w:val="ListBullet2"/>
      </w:pPr>
      <w:r w:rsidRPr="00E62596">
        <w:t>floor truss plates</w:t>
      </w:r>
    </w:p>
    <w:p w:rsidR="00000000" w:rsidRPr="00E62596" w:rsidP="00E62596">
      <w:pPr>
        <w:pStyle w:val="ListBullet2"/>
      </w:pPr>
      <w:r w:rsidRPr="00E62596">
        <w:t>bracing</w:t>
      </w:r>
    </w:p>
    <w:p w:rsidR="00000000" w:rsidRPr="00E62596" w:rsidP="00E62596">
      <w:pPr>
        <w:pStyle w:val="ListBullet2"/>
      </w:pPr>
      <w:r w:rsidRPr="00E62596">
        <w:t>supplementary fittings and fixings</w:t>
      </w:r>
    </w:p>
    <w:p w:rsidR="00000000" w:rsidRPr="00E62596" w:rsidP="00E62596">
      <w:pPr>
        <w:pStyle w:val="ListBullet2"/>
      </w:pPr>
      <w:r w:rsidRPr="00E62596">
        <w:t>nail gun nails and staples</w:t>
      </w:r>
    </w:p>
    <w:p w:rsidR="00000000" w:rsidRPr="00E62596" w:rsidP="00E62596">
      <w:pPr>
        <w:pStyle w:val="ListBullet"/>
      </w:pPr>
      <w:r w:rsidRPr="00E62596">
        <w:t>personal protective equipment suitable for setting up timber floor trusses</w:t>
      </w:r>
    </w:p>
    <w:p w:rsidR="00000000" w:rsidRPr="00E62596" w:rsidP="00E62596">
      <w:pPr>
        <w:pStyle w:val="ListBullet"/>
      </w:pPr>
      <w:r w:rsidRPr="00E62596">
        <w:t>pre-cut sections of timber</w:t>
      </w:r>
    </w:p>
    <w:p w:rsidR="00000000" w:rsidRPr="00E62596" w:rsidP="00E62596">
      <w:pPr>
        <w:pStyle w:val="ListBullet"/>
      </w:pPr>
      <w:r w:rsidRPr="00E62596">
        <w:t>work order and construction plan with specifications for setting up timber floor trusses</w:t>
      </w:r>
    </w:p>
    <w:p w:rsidR="00000000" w:rsidRPr="00E62596" w:rsidP="00E62596">
      <w:pPr>
        <w:pStyle w:val="ListBullet"/>
      </w:pPr>
      <w:r w:rsidRPr="00E62596">
        <w:t>template reports for recording assembly outcomes and equipment faults</w:t>
      </w:r>
    </w:p>
    <w:p w:rsidR="00000000" w:rsidRPr="00E62596" w:rsidP="00E62596">
      <w:pPr>
        <w:pStyle w:val="ListBullet"/>
      </w:pPr>
      <w:r w:rsidRPr="00E62596">
        <w:t>relevant personnel for the purposes of communicating information</w:t>
      </w:r>
    </w:p>
    <w:p w:rsidR="00000000" w:rsidRPr="00E62596" w:rsidP="00E62596">
      <w:pPr>
        <w:pStyle w:val="ListBullet"/>
      </w:pPr>
      <w:r w:rsidRPr="00E62596">
        <w:t>organisational procedures for setting up timber floor trusses</w:t>
      </w:r>
    </w:p>
    <w:p w:rsidR="00000000" w:rsidRPr="00E62596" w:rsidP="00E62596">
      <w:pPr>
        <w:pStyle w:val="BodyText"/>
      </w:pPr>
    </w:p>
    <w:p w:rsidR="00000000" w:rsidRPr="00E62596" w:rsidP="005B41B9">
      <w:pPr>
        <w:pStyle w:val="BodyText"/>
      </w:pPr>
      <w:r w:rsidRPr="00E62596">
        <w:t>Competency is to be assessed in the workplace or a simulat</w:t>
      </w:r>
      <w:r w:rsidRPr="00E62596">
        <w:t xml:space="preserve">ed environment that accurately reflects performance in a real workplace setting. </w:t>
      </w:r>
    </w:p>
    <w:p w:rsidR="00000000" w:rsidRPr="00E62596" w:rsidP="005B41B9">
      <w:pPr>
        <w:pStyle w:val="Heading4"/>
      </w:pPr>
      <w:r w:rsidRPr="00E62596">
        <w:rPr>
          <w:rStyle w:val="SpecialBold"/>
        </w:rPr>
        <w:t>Assessor requirements</w:t>
      </w:r>
    </w:p>
    <w:p w:rsidR="00000000" w:rsidRPr="00E62596" w:rsidP="005B41B9">
      <w:pPr>
        <w:pStyle w:val="BodyText"/>
      </w:pPr>
      <w:r w:rsidRPr="00E62596">
        <w:t>Assessors must:</w:t>
      </w:r>
    </w:p>
    <w:p w:rsidR="00000000" w:rsidRPr="00E62596" w:rsidP="00E62596">
      <w:pPr>
        <w:pStyle w:val="ListBullet"/>
      </w:pPr>
      <w:r w:rsidRPr="00E62596">
        <w:t>hold the appropriate assessor competency standards as outlined in regulations; and</w:t>
      </w:r>
    </w:p>
    <w:p w:rsidR="00000000" w:rsidRPr="00E62596" w:rsidP="00E62596">
      <w:pPr>
        <w:pStyle w:val="ListBullet"/>
      </w:pPr>
      <w:r w:rsidRPr="00E62596">
        <w:t>be able to demonstrate vocational competencies at le</w:t>
      </w:r>
      <w:r w:rsidRPr="00E62596">
        <w:t>ast to the level being assessed; and</w:t>
      </w:r>
    </w:p>
    <w:p w:rsidR="005B41B9" w:rsidP="00E62596">
      <w:pPr>
        <w:pStyle w:val="ListBullet"/>
      </w:pPr>
      <w:r w:rsidRPr="00E62596">
        <w:t>be able to demonstrate how they are continuing to develop their VET knowledge and skills as well as maintaining their industry currency and assessor competence.</w:t>
      </w:r>
    </w:p>
    <w:p w:rsidR="005B41B9" w:rsidP="00E62596">
      <w:pPr>
        <w:pStyle w:val="ListBullet"/>
      </w:pPr>
    </w:p>
    <w:p w:rsidR="00000000" w:rsidRPr="00E62596" w:rsidP="00E62596">
      <w:pPr>
        <w:pStyle w:val="Heading1"/>
      </w:pPr>
      <w:bookmarkStart w:id="14" w:name="O_916547"/>
      <w:bookmarkEnd w:id="14"/>
      <w:r w:rsidRPr="00E62596">
        <w:t>Links</w:t>
      </w:r>
    </w:p>
    <w:p w:rsidR="00000000" w:rsidRPr="00E62596" w:rsidP="005B41B9">
      <w:pPr>
        <w:pStyle w:val="BodyText"/>
      </w:pPr>
      <w:r w:rsidRPr="00E62596">
        <w:t>Companion Volume implementation gu</w:t>
      </w:r>
      <w:r w:rsidRPr="00E62596">
        <w:t xml:space="preserve">ides are found in VETNet - </w:t>
      </w:r>
      <w:r>
        <w:fldChar w:fldCharType="begin"/>
      </w:r>
      <w:r>
        <w:instrText xml:space="preserve"> HYPERLINK "https://vetnet.gov.au/Pages/TrainingDocs.aspx?q=0d96fe23-5747-4c01-9d6f-3509ff8d3d47" </w:instrText>
      </w:r>
      <w:r>
        <w:fldChar w:fldCharType="separate"/>
      </w:r>
      <w:r w:rsidRPr="00523115">
        <w:rPr>
          <w:rStyle w:val="Hyperlink"/>
        </w:rPr>
        <w:t>https://vetnet.gov.au/Pages/TrainingDocs.aspx?q=0d96fe23-5747-4c01-9d6f-3509ff8d3d47</w:t>
      </w:r>
      <w:r>
        <w:fldChar w:fldCharType="end"/>
      </w:r>
    </w:p>
    <w:p w:rsidR="00000000" w:rsidRPr="00E62596" w:rsidP="00E62596"/>
    <w:sectPr w:rsidSect="00E625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96" w:rsidRPr="005B41B9" w:rsidP="005B41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B9" w:rsidP="00E625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B41B9" w:rsidP="00E625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B41B9" w:rsidP="00E625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96" w:rsidP="00E62596">
    <w:pPr>
      <w:pStyle w:val="Footer"/>
      <w:framePr w:wrap="around"/>
    </w:pPr>
    <w:r>
      <w:fldChar w:fldCharType="begin"/>
    </w:r>
    <w:r>
      <w:instrText xml:space="preserve"> DOCPROPERTY  Subject  \* MERGEFORMAT </w:instrText>
    </w:r>
    <w:r>
      <w:fldChar w:fldCharType="separate"/>
    </w:r>
    <w:r w:rsidR="005B41B9">
      <w:t>Approved</w:t>
    </w:r>
    <w:r w:rsidR="005B41B9">
      <w:fldChar w:fldCharType="end"/>
    </w:r>
    <w:r>
      <w:tab/>
      <w:t xml:space="preserve">Page </w:t>
    </w:r>
    <w:r>
      <w:fldChar w:fldCharType="begin"/>
    </w:r>
    <w:r>
      <w:instrText xml:space="preserve"> PAGE  \* Arabic  \* MERGEFORMAT </w:instrText>
    </w:r>
    <w:r>
      <w:fldChar w:fldCharType="separate"/>
    </w:r>
    <w:r w:rsidR="005B41B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41B9">
      <w:rPr>
        <w:noProof/>
      </w:rPr>
      <w:t>6</w:t>
    </w:r>
    <w:r>
      <w:rPr>
        <w:noProof/>
      </w:rPr>
      <w:fldChar w:fldCharType="end"/>
    </w:r>
  </w:p>
  <w:p w:rsidR="00E62596" w:rsidP="00E62596">
    <w:pPr>
      <w:pStyle w:val="Footer"/>
      <w:framePr w:wrap="around"/>
    </w:pPr>
    <w:r>
      <w:t xml:space="preserve">© Commonwealth of Australia, </w:t>
    </w:r>
    <w:r>
      <w:fldChar w:fldCharType="begin"/>
    </w:r>
    <w:r>
      <w:instrText xml:space="preserve"> DATE  \@ "yyyy"  \* MERGEFORMAT </w:instrText>
    </w:r>
    <w:r>
      <w:fldChar w:fldCharType="separate"/>
    </w:r>
    <w:r w:rsidR="005B41B9">
      <w:rPr>
        <w:noProof/>
      </w:rPr>
      <w:t>2025</w:t>
    </w:r>
    <w:r>
      <w:fldChar w:fldCharType="end"/>
    </w:r>
    <w:r>
      <w:tab/>
    </w:r>
    <w:r>
      <w:fldChar w:fldCharType="begin"/>
    </w:r>
    <w:r>
      <w:instrText xml:space="preserve"> DOCPROPERTY  Author  \* MERGEFORMAT </w:instrText>
    </w:r>
    <w:r>
      <w:fldChar w:fldCharType="separate"/>
    </w:r>
    <w:r w:rsidR="005B41B9">
      <w:t>Skills Insight</w:t>
    </w:r>
    <w:r w:rsidR="005B41B9">
      <w:fldChar w:fldCharType="end"/>
    </w:r>
  </w:p>
  <w:p w:rsidR="00E62596" w:rsidP="00E625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2596" w:rsidRPr="005B41B9" w:rsidP="005B41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1B9" w:rsidRPr="002D2AF8" w:rsidP="00E62596">
    <w:pPr>
      <w:pStyle w:val="Header"/>
      <w:framePr w:wrap="around"/>
    </w:pPr>
    <w:r>
      <w:fldChar w:fldCharType="begin"/>
    </w:r>
    <w:r>
      <w:instrText xml:space="preserve"> TITLE   \* MERGEFORMAT </w:instrText>
    </w:r>
    <w:r>
      <w:fldChar w:fldCharType="separate"/>
    </w:r>
    <w:r>
      <w:t>FWPTMM3207 Set up timber floor trusses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41B9" w:rsidP="00E625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596" w:rsidRPr="002D2AF8" w:rsidP="00E62596">
    <w:pPr>
      <w:pStyle w:val="Header"/>
      <w:framePr w:wrap="around"/>
    </w:pPr>
    <w:r>
      <w:fldChar w:fldCharType="begin"/>
    </w:r>
    <w:r>
      <w:instrText xml:space="preserve"> TITLE   \* MERGEFORMAT </w:instrText>
    </w:r>
    <w:r>
      <w:fldChar w:fldCharType="separate"/>
    </w:r>
    <w:r w:rsidR="005B41B9">
      <w:t>FWPTMM3207 Set up timber floor trusses</w:t>
    </w:r>
    <w:r w:rsidR="005B41B9">
      <w:fldChar w:fldCharType="end"/>
    </w:r>
    <w:r>
      <w:tab/>
      <w:t xml:space="preserve">Date this document was generated: </w:t>
    </w:r>
    <w:r>
      <w:fldChar w:fldCharType="begin"/>
    </w:r>
    <w:r>
      <w:instrText xml:space="preserve"> CREATEDATE  \@ "d MMMM yyyy"  \* MERGEFORMAT </w:instrText>
    </w:r>
    <w:r>
      <w:fldChar w:fldCharType="separate"/>
    </w:r>
    <w:r w:rsidR="005B41B9">
      <w:rPr>
        <w:noProof/>
      </w:rPr>
      <w:t>2 March 2025</w:t>
    </w:r>
    <w:r>
      <w:fldChar w:fldCharType="end"/>
    </w:r>
  </w:p>
  <w:p w:rsidR="00E62596" w:rsidP="00E625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5A8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88B0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F4E6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5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2596"/>
    <w:pPr>
      <w:spacing w:before="360" w:after="60"/>
      <w:outlineLvl w:val="0"/>
    </w:pPr>
    <w:rPr>
      <w:sz w:val="32"/>
    </w:rPr>
  </w:style>
  <w:style w:type="paragraph" w:styleId="Heading2">
    <w:name w:val="heading 2"/>
    <w:basedOn w:val="HeadingBase"/>
    <w:next w:val="BodyText"/>
    <w:link w:val="Heading2Char"/>
    <w:qFormat/>
    <w:rsid w:val="00E62596"/>
    <w:pPr>
      <w:keepLines/>
      <w:spacing w:before="240" w:after="120"/>
      <w:outlineLvl w:val="1"/>
    </w:pPr>
    <w:rPr>
      <w:sz w:val="28"/>
      <w:szCs w:val="40"/>
    </w:rPr>
  </w:style>
  <w:style w:type="paragraph" w:styleId="Heading3">
    <w:name w:val="heading 3"/>
    <w:basedOn w:val="HeadingBase"/>
    <w:next w:val="BodyText"/>
    <w:link w:val="Heading3Char"/>
    <w:qFormat/>
    <w:rsid w:val="00E62596"/>
    <w:pPr>
      <w:spacing w:before="180" w:after="120"/>
      <w:outlineLvl w:val="2"/>
    </w:pPr>
    <w:rPr>
      <w:spacing w:val="-10"/>
      <w:kern w:val="32"/>
    </w:rPr>
  </w:style>
  <w:style w:type="paragraph" w:styleId="Heading4">
    <w:name w:val="heading 4"/>
    <w:basedOn w:val="HeadingBase"/>
    <w:next w:val="BodyText"/>
    <w:link w:val="Heading4Char"/>
    <w:qFormat/>
    <w:rsid w:val="00E62596"/>
    <w:pPr>
      <w:spacing w:before="160" w:after="120"/>
      <w:outlineLvl w:val="3"/>
    </w:pPr>
    <w:rPr>
      <w:sz w:val="22"/>
    </w:rPr>
  </w:style>
  <w:style w:type="paragraph" w:styleId="Heading5">
    <w:name w:val="heading 5"/>
    <w:basedOn w:val="HeadingBase"/>
    <w:next w:val="Normal"/>
    <w:link w:val="Heading5Char"/>
    <w:qFormat/>
    <w:rsid w:val="00E62596"/>
    <w:pPr>
      <w:spacing w:before="80"/>
      <w:outlineLvl w:val="4"/>
    </w:pPr>
    <w:rPr>
      <w:color w:val="918585"/>
      <w:sz w:val="20"/>
    </w:rPr>
  </w:style>
  <w:style w:type="paragraph" w:styleId="Heading6">
    <w:name w:val="heading 6"/>
    <w:basedOn w:val="HeadingBase"/>
    <w:next w:val="Normal"/>
    <w:link w:val="Heading6Char"/>
    <w:qFormat/>
    <w:rsid w:val="00E62596"/>
    <w:pPr>
      <w:spacing w:before="60"/>
      <w:outlineLvl w:val="5"/>
    </w:pPr>
    <w:rPr>
      <w:color w:val="918585"/>
      <w:sz w:val="20"/>
    </w:rPr>
  </w:style>
  <w:style w:type="paragraph" w:styleId="Heading7">
    <w:name w:val="heading 7"/>
    <w:basedOn w:val="Normal"/>
    <w:next w:val="Normal"/>
    <w:link w:val="Heading7Char"/>
    <w:qFormat/>
    <w:rsid w:val="00E62596"/>
    <w:pPr>
      <w:ind w:left="720"/>
      <w:outlineLvl w:val="6"/>
    </w:pPr>
    <w:rPr>
      <w:i/>
    </w:rPr>
  </w:style>
  <w:style w:type="paragraph" w:styleId="Heading8">
    <w:name w:val="heading 8"/>
    <w:basedOn w:val="Normal"/>
    <w:next w:val="Normal"/>
    <w:link w:val="Heading8Char"/>
    <w:qFormat/>
    <w:rsid w:val="00E62596"/>
    <w:pPr>
      <w:ind w:left="720"/>
      <w:outlineLvl w:val="7"/>
    </w:pPr>
    <w:rPr>
      <w:i/>
    </w:rPr>
  </w:style>
  <w:style w:type="paragraph" w:styleId="Heading9">
    <w:name w:val="heading 9"/>
    <w:basedOn w:val="Normal"/>
    <w:next w:val="Normal"/>
    <w:link w:val="Heading9Char"/>
    <w:qFormat/>
    <w:rsid w:val="00E62596"/>
    <w:pPr>
      <w:ind w:left="720"/>
      <w:outlineLvl w:val="8"/>
    </w:pPr>
    <w:rPr>
      <w:i/>
    </w:rPr>
  </w:style>
  <w:style w:type="character" w:default="1" w:styleId="DefaultParagraphFont">
    <w:name w:val="Default Paragraph Font"/>
    <w:uiPriority w:val="1"/>
    <w:unhideWhenUsed/>
    <w:rsid w:val="00E625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2596"/>
  </w:style>
  <w:style w:type="character" w:customStyle="1" w:styleId="Heading1Char">
    <w:name w:val="Heading 1 Char"/>
    <w:basedOn w:val="DefaultParagraphFont"/>
    <w:link w:val="Heading1"/>
    <w:rsid w:val="00E62596"/>
    <w:rPr>
      <w:rFonts w:ascii="Times New Roman" w:eastAsia="Times New Roman" w:hAnsi="Times New Roman" w:cs="Times New Roman"/>
      <w:b/>
      <w:sz w:val="32"/>
      <w:szCs w:val="20"/>
      <w:lang w:eastAsia="en-US"/>
    </w:rPr>
  </w:style>
  <w:style w:type="paragraph" w:styleId="BodyText">
    <w:name w:val="Body Text"/>
    <w:basedOn w:val="Normal"/>
    <w:link w:val="BodyTextChar"/>
    <w:rsid w:val="00E625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2596"/>
    <w:rPr>
      <w:rFonts w:ascii="Times New Roman" w:eastAsia="Times New Roman" w:hAnsi="Times New Roman" w:cs="Times New Roman"/>
      <w:sz w:val="24"/>
      <w:lang w:eastAsia="en-US"/>
    </w:rPr>
  </w:style>
  <w:style w:type="paragraph" w:styleId="ListBullet">
    <w:name w:val="List Bullet"/>
    <w:basedOn w:val="List"/>
    <w:rsid w:val="00E62596"/>
    <w:pPr>
      <w:numPr>
        <w:numId w:val="12"/>
      </w:numPr>
      <w:tabs>
        <w:tab w:val="clear" w:pos="340"/>
      </w:tabs>
      <w:spacing w:before="40" w:after="40"/>
    </w:pPr>
  </w:style>
  <w:style w:type="character" w:customStyle="1" w:styleId="SpecialBold">
    <w:name w:val="Special Bold"/>
    <w:basedOn w:val="DefaultParagraphFont"/>
    <w:rsid w:val="00E62596"/>
    <w:rPr>
      <w:b/>
      <w:spacing w:val="0"/>
    </w:rPr>
  </w:style>
  <w:style w:type="paragraph" w:styleId="ListBullet2">
    <w:name w:val="List Bullet 2"/>
    <w:basedOn w:val="List2"/>
    <w:rsid w:val="00E62596"/>
    <w:pPr>
      <w:numPr>
        <w:numId w:val="13"/>
      </w:numPr>
      <w:tabs>
        <w:tab w:val="clear" w:pos="680"/>
      </w:tabs>
    </w:pPr>
  </w:style>
  <w:style w:type="character" w:styleId="Emphasis">
    <w:name w:val="Emphasis"/>
    <w:basedOn w:val="DefaultParagraphFont"/>
    <w:qFormat/>
    <w:rsid w:val="00E62596"/>
    <w:rPr>
      <w:i/>
    </w:rPr>
  </w:style>
  <w:style w:type="paragraph" w:customStyle="1" w:styleId="SuperHeading">
    <w:name w:val="SuperHeading"/>
    <w:basedOn w:val="Normal"/>
    <w:rsid w:val="00E62596"/>
    <w:pPr>
      <w:spacing w:before="240" w:after="120"/>
      <w:outlineLvl w:val="0"/>
    </w:pPr>
    <w:rPr>
      <w:rFonts w:ascii="Times New Roman" w:hAnsi="Times New Roman"/>
      <w:b/>
      <w:sz w:val="32"/>
    </w:rPr>
  </w:style>
  <w:style w:type="paragraph" w:customStyle="1" w:styleId="AllowPageBreak">
    <w:name w:val="AllowPageBreak"/>
    <w:rsid w:val="00E625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25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25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25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25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25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25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25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2596"/>
    <w:rPr>
      <w:rFonts w:ascii="Courier New" w:eastAsia="Times New Roman" w:hAnsi="Courier New" w:cs="Times New Roman"/>
      <w:i/>
      <w:szCs w:val="20"/>
      <w:lang w:eastAsia="en-US"/>
    </w:rPr>
  </w:style>
  <w:style w:type="paragraph" w:customStyle="1" w:styleId="HeadingBase">
    <w:name w:val="Heading Base"/>
    <w:rsid w:val="00E625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2596"/>
    <w:pPr>
      <w:tabs>
        <w:tab w:val="right" w:leader="dot" w:pos="9072"/>
      </w:tabs>
      <w:ind w:left="567"/>
    </w:pPr>
    <w:rPr>
      <w:szCs w:val="22"/>
    </w:rPr>
  </w:style>
  <w:style w:type="paragraph" w:customStyle="1" w:styleId="TOCBase">
    <w:name w:val="TOC Base"/>
    <w:rsid w:val="00E625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2596"/>
    <w:pPr>
      <w:tabs>
        <w:tab w:val="right" w:leader="dot" w:pos="9072"/>
      </w:tabs>
      <w:spacing w:before="40" w:after="40"/>
      <w:ind w:left="284"/>
    </w:pPr>
    <w:rPr>
      <w:rFonts w:ascii="Times New Roman" w:hAnsi="Times New Roman"/>
    </w:rPr>
  </w:style>
  <w:style w:type="paragraph" w:styleId="TOC1">
    <w:name w:val="toc 1"/>
    <w:basedOn w:val="TOCBase"/>
    <w:next w:val="Normal"/>
    <w:rsid w:val="00E625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25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2596"/>
    <w:rPr>
      <w:rFonts w:ascii="Times New Roman" w:eastAsia="Times New Roman" w:hAnsi="Times New Roman" w:cs="Times New Roman"/>
      <w:sz w:val="16"/>
      <w:lang w:eastAsia="en-US"/>
    </w:rPr>
  </w:style>
  <w:style w:type="paragraph" w:styleId="Title">
    <w:name w:val="Title"/>
    <w:basedOn w:val="HeadingBase"/>
    <w:link w:val="TitleChar"/>
    <w:qFormat/>
    <w:rsid w:val="00E62596"/>
    <w:pPr>
      <w:spacing w:before="5040"/>
      <w:jc w:val="center"/>
    </w:pPr>
    <w:rPr>
      <w:sz w:val="48"/>
      <w:szCs w:val="72"/>
      <w:lang w:val="en-US"/>
    </w:rPr>
  </w:style>
  <w:style w:type="character" w:customStyle="1" w:styleId="TitleChar">
    <w:name w:val="Title Char"/>
    <w:basedOn w:val="DefaultParagraphFont"/>
    <w:link w:val="Title"/>
    <w:rsid w:val="00E625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2596"/>
    <w:pPr>
      <w:tabs>
        <w:tab w:val="left" w:pos="3600"/>
        <w:tab w:val="left" w:pos="3958"/>
      </w:tabs>
    </w:pPr>
  </w:style>
  <w:style w:type="paragraph" w:styleId="List">
    <w:name w:val="List"/>
    <w:basedOn w:val="BodyText"/>
    <w:next w:val="BodyText"/>
    <w:rsid w:val="00E62596"/>
    <w:pPr>
      <w:tabs>
        <w:tab w:val="left" w:pos="340"/>
      </w:tabs>
      <w:spacing w:before="60" w:after="60"/>
      <w:ind w:left="340" w:hanging="340"/>
    </w:pPr>
  </w:style>
  <w:style w:type="paragraph" w:customStyle="1" w:styleId="Note">
    <w:name w:val="Note"/>
    <w:basedOn w:val="BodyText"/>
    <w:rsid w:val="00E625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2596"/>
    <w:pPr>
      <w:framePr w:wrap="auto" w:hAnchor="text" w:y="6049"/>
    </w:pPr>
    <w:rPr>
      <w:color w:val="000000"/>
      <w:sz w:val="40"/>
    </w:rPr>
  </w:style>
  <w:style w:type="paragraph" w:customStyle="1" w:styleId="TOCTitle">
    <w:name w:val="TOCTitle"/>
    <w:basedOn w:val="Heading1"/>
    <w:rsid w:val="00E62596"/>
    <w:pPr>
      <w:spacing w:after="240"/>
      <w:jc w:val="center"/>
      <w:outlineLvl w:val="9"/>
    </w:pPr>
    <w:rPr>
      <w:caps/>
    </w:rPr>
  </w:style>
  <w:style w:type="paragraph" w:customStyle="1" w:styleId="Version">
    <w:name w:val="Version"/>
    <w:rsid w:val="00E625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2596"/>
    <w:pPr>
      <w:keepNext w:val="0"/>
      <w:tabs>
        <w:tab w:val="right" w:pos="4176"/>
      </w:tabs>
      <w:ind w:left="198" w:hanging="198"/>
    </w:pPr>
    <w:rPr>
      <w:rFonts w:ascii="Garamond" w:hAnsi="Garamond"/>
    </w:rPr>
  </w:style>
  <w:style w:type="paragraph" w:styleId="IndexHeading">
    <w:name w:val="index heading"/>
    <w:basedOn w:val="Normal"/>
    <w:next w:val="Index1"/>
    <w:semiHidden/>
    <w:rsid w:val="00E62596"/>
    <w:pPr>
      <w:spacing w:before="120" w:after="120"/>
    </w:pPr>
    <w:rPr>
      <w:rFonts w:ascii="Arial" w:hAnsi="Arial"/>
      <w:b/>
      <w:color w:val="918585"/>
      <w:sz w:val="24"/>
    </w:rPr>
  </w:style>
  <w:style w:type="paragraph" w:styleId="Header">
    <w:name w:val="header"/>
    <w:basedOn w:val="Normal"/>
    <w:link w:val="HeaderChar"/>
    <w:rsid w:val="00E625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2596"/>
    <w:rPr>
      <w:rFonts w:ascii="Times New Roman" w:eastAsia="Times New Roman" w:hAnsi="Times New Roman" w:cs="Times New Roman"/>
      <w:sz w:val="16"/>
      <w:szCs w:val="20"/>
      <w:lang w:val="en-GB" w:eastAsia="en-US"/>
    </w:rPr>
  </w:style>
  <w:style w:type="paragraph" w:customStyle="1" w:styleId="Chapter">
    <w:name w:val="Chapter"/>
    <w:basedOn w:val="Normal"/>
    <w:rsid w:val="00E62596"/>
    <w:pPr>
      <w:spacing w:before="240"/>
    </w:pPr>
    <w:rPr>
      <w:rFonts w:ascii="Times New Roman" w:hAnsi="Times New Roman"/>
      <w:smallCaps/>
      <w:spacing w:val="80"/>
      <w:sz w:val="28"/>
    </w:rPr>
  </w:style>
  <w:style w:type="paragraph" w:customStyle="1" w:styleId="InChapter">
    <w:name w:val="InChapter"/>
    <w:basedOn w:val="Heading3"/>
    <w:rsid w:val="00E62596"/>
    <w:pPr>
      <w:spacing w:after="240"/>
      <w:outlineLvl w:val="9"/>
    </w:pPr>
    <w:rPr>
      <w:noProof/>
    </w:rPr>
  </w:style>
  <w:style w:type="paragraph" w:styleId="Index2">
    <w:name w:val="index 2"/>
    <w:basedOn w:val="Normal"/>
    <w:next w:val="Normal"/>
    <w:semiHidden/>
    <w:rsid w:val="00E62596"/>
    <w:pPr>
      <w:tabs>
        <w:tab w:val="right" w:pos="4176"/>
      </w:tabs>
      <w:ind w:left="568" w:hanging="284"/>
    </w:pPr>
    <w:rPr>
      <w:rFonts w:ascii="Garamond" w:hAnsi="Garamond"/>
    </w:rPr>
  </w:style>
  <w:style w:type="paragraph" w:customStyle="1" w:styleId="Byline">
    <w:name w:val="Byline"/>
    <w:rsid w:val="00E625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2596"/>
    <w:pPr>
      <w:tabs>
        <w:tab w:val="clear" w:pos="3600"/>
        <w:tab w:val="clear" w:pos="3958"/>
      </w:tabs>
      <w:jc w:val="right"/>
    </w:pPr>
  </w:style>
  <w:style w:type="paragraph" w:styleId="Caption">
    <w:name w:val="caption"/>
    <w:basedOn w:val="BodyText"/>
    <w:next w:val="Normal"/>
    <w:qFormat/>
    <w:rsid w:val="00E62596"/>
    <w:pPr>
      <w:framePr w:w="2268" w:hSpace="181" w:vSpace="181" w:wrap="around" w:vAnchor="text" w:hAnchor="page" w:x="1135" w:y="285" w:anchorLock="1"/>
    </w:pPr>
    <w:rPr>
      <w:i/>
    </w:rPr>
  </w:style>
  <w:style w:type="paragraph" w:customStyle="1" w:styleId="MiniTOCTitle">
    <w:name w:val="MiniTOCTitle"/>
    <w:basedOn w:val="Heading4"/>
    <w:rsid w:val="00E62596"/>
    <w:pPr>
      <w:spacing w:before="240"/>
      <w:outlineLvl w:val="9"/>
    </w:pPr>
    <w:rPr>
      <w:noProof/>
      <w:sz w:val="24"/>
    </w:rPr>
  </w:style>
  <w:style w:type="paragraph" w:customStyle="1" w:styleId="MiniTOCItem">
    <w:name w:val="MiniTOCItem"/>
    <w:basedOn w:val="ListBullet"/>
    <w:rsid w:val="00E62596"/>
    <w:pPr>
      <w:numPr>
        <w:numId w:val="0"/>
      </w:numPr>
      <w:tabs>
        <w:tab w:val="right" w:leader="dot" w:pos="6521"/>
      </w:tabs>
      <w:spacing w:before="0" w:after="0"/>
    </w:pPr>
  </w:style>
  <w:style w:type="paragraph" w:customStyle="1" w:styleId="TOFTitle">
    <w:name w:val="TOFTitle"/>
    <w:basedOn w:val="TOCTitle"/>
    <w:rsid w:val="00E62596"/>
  </w:style>
  <w:style w:type="paragraph" w:styleId="TableofFigures">
    <w:name w:val="table of figures"/>
    <w:basedOn w:val="Normal"/>
    <w:next w:val="Normal"/>
    <w:semiHidden/>
    <w:rsid w:val="00E62596"/>
    <w:pPr>
      <w:tabs>
        <w:tab w:val="right" w:leader="dot" w:pos="9072"/>
      </w:tabs>
      <w:ind w:left="970" w:hanging="403"/>
    </w:pPr>
    <w:rPr>
      <w:rFonts w:ascii="Times New Roman" w:hAnsi="Times New Roman"/>
      <w:b/>
    </w:rPr>
  </w:style>
  <w:style w:type="paragraph" w:styleId="ListNumber">
    <w:name w:val="List Number"/>
    <w:basedOn w:val="List"/>
    <w:rsid w:val="00E62596"/>
    <w:pPr>
      <w:numPr>
        <w:numId w:val="15"/>
      </w:numPr>
      <w:tabs>
        <w:tab w:val="clear" w:pos="340"/>
      </w:tabs>
    </w:pPr>
  </w:style>
  <w:style w:type="character" w:customStyle="1" w:styleId="WingdingSymbols">
    <w:name w:val="Wingding Symbols"/>
    <w:rsid w:val="00E62596"/>
    <w:rPr>
      <w:rFonts w:ascii="Wingdings" w:hAnsi="Wingdings"/>
    </w:rPr>
  </w:style>
  <w:style w:type="paragraph" w:customStyle="1" w:styleId="TableHeading">
    <w:name w:val="Table Heading"/>
    <w:basedOn w:val="HeadingBase"/>
    <w:rsid w:val="00E62596"/>
    <w:pPr>
      <w:keepLines/>
      <w:pBdr>
        <w:bottom w:val="single" w:sz="6" w:space="1" w:color="918585"/>
      </w:pBdr>
      <w:spacing w:before="240"/>
    </w:pPr>
  </w:style>
  <w:style w:type="character" w:customStyle="1" w:styleId="HotSpot">
    <w:name w:val="HotSpot"/>
    <w:rsid w:val="00E62596"/>
    <w:rPr>
      <w:color w:val="0033CC"/>
      <w:u w:val="none"/>
    </w:rPr>
  </w:style>
  <w:style w:type="paragraph" w:customStyle="1" w:styleId="BodyTextRight">
    <w:name w:val="Body Text Right"/>
    <w:basedOn w:val="BodyText"/>
    <w:rsid w:val="00E62596"/>
    <w:pPr>
      <w:spacing w:before="0" w:after="0"/>
      <w:jc w:val="right"/>
    </w:pPr>
  </w:style>
  <w:style w:type="paragraph" w:styleId="Index3">
    <w:name w:val="index 3"/>
    <w:basedOn w:val="ListNumber2"/>
    <w:next w:val="Normal"/>
    <w:semiHidden/>
    <w:rsid w:val="00E62596"/>
    <w:pPr>
      <w:numPr>
        <w:numId w:val="0"/>
      </w:numPr>
      <w:tabs>
        <w:tab w:val="right" w:leader="dot" w:pos="4176"/>
      </w:tabs>
    </w:pPr>
  </w:style>
  <w:style w:type="paragraph" w:styleId="ListNumber2">
    <w:name w:val="List Number 2"/>
    <w:basedOn w:val="List2"/>
    <w:rsid w:val="00E62596"/>
    <w:pPr>
      <w:numPr>
        <w:numId w:val="10"/>
      </w:numPr>
      <w:tabs>
        <w:tab w:val="clear" w:pos="1060"/>
      </w:tabs>
    </w:pPr>
  </w:style>
  <w:style w:type="paragraph" w:customStyle="1" w:styleId="MarginNote">
    <w:name w:val="Margin Note"/>
    <w:basedOn w:val="BodyText"/>
    <w:rsid w:val="00E625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25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25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2596"/>
    <w:rPr>
      <w:sz w:val="32"/>
    </w:rPr>
  </w:style>
  <w:style w:type="paragraph" w:customStyle="1" w:styleId="HeadingProcedure">
    <w:name w:val="Heading Procedure"/>
    <w:basedOn w:val="HeadingBase"/>
    <w:next w:val="Normal"/>
    <w:rsid w:val="00E62596"/>
    <w:pPr>
      <w:tabs>
        <w:tab w:val="left" w:pos="0"/>
      </w:tabs>
      <w:spacing w:before="120" w:after="60"/>
    </w:pPr>
    <w:rPr>
      <w:i/>
      <w:color w:val="918585"/>
      <w:sz w:val="22"/>
    </w:rPr>
  </w:style>
  <w:style w:type="paragraph" w:customStyle="1" w:styleId="TableBodyText">
    <w:name w:val="Table Body Text"/>
    <w:basedOn w:val="BodyText"/>
    <w:rsid w:val="00E62596"/>
    <w:pPr>
      <w:spacing w:before="60" w:after="60"/>
    </w:pPr>
  </w:style>
  <w:style w:type="paragraph" w:styleId="ListContinue">
    <w:name w:val="List Continue"/>
    <w:basedOn w:val="List"/>
    <w:rsid w:val="00E62596"/>
    <w:pPr>
      <w:ind w:firstLine="0"/>
    </w:pPr>
  </w:style>
  <w:style w:type="paragraph" w:customStyle="1" w:styleId="ListNote">
    <w:name w:val="List Note"/>
    <w:basedOn w:val="List"/>
    <w:rsid w:val="00E62596"/>
    <w:pPr>
      <w:pBdr>
        <w:top w:val="single" w:sz="6" w:space="2" w:color="918585"/>
        <w:bottom w:val="single" w:sz="6" w:space="2" w:color="918585"/>
      </w:pBdr>
      <w:tabs>
        <w:tab w:val="left" w:pos="1021"/>
      </w:tabs>
      <w:ind w:firstLine="0"/>
    </w:pPr>
  </w:style>
  <w:style w:type="paragraph" w:customStyle="1" w:styleId="Warning">
    <w:name w:val="Warning"/>
    <w:basedOn w:val="BodyText"/>
    <w:rsid w:val="00E62596"/>
    <w:pPr>
      <w:shd w:val="clear" w:color="auto" w:fill="D9D9D9"/>
      <w:tabs>
        <w:tab w:val="left" w:pos="992"/>
      </w:tabs>
      <w:ind w:left="119" w:right="119"/>
    </w:pPr>
    <w:rPr>
      <w:sz w:val="20"/>
    </w:rPr>
  </w:style>
  <w:style w:type="paragraph" w:customStyle="1" w:styleId="MarginIcons">
    <w:name w:val="Margin Icons"/>
    <w:basedOn w:val="BodyText"/>
    <w:rsid w:val="00E625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2596"/>
    <w:rPr>
      <w:rFonts w:ascii="Courier New" w:hAnsi="Courier New"/>
    </w:rPr>
  </w:style>
  <w:style w:type="paragraph" w:customStyle="1" w:styleId="NoteBullet">
    <w:name w:val="Note Bullet"/>
    <w:basedOn w:val="Note"/>
    <w:rsid w:val="00E62596"/>
    <w:pPr>
      <w:tabs>
        <w:tab w:val="clear" w:pos="680"/>
      </w:tabs>
      <w:spacing w:before="60" w:after="60"/>
    </w:pPr>
  </w:style>
  <w:style w:type="paragraph" w:customStyle="1" w:styleId="SubHeading2">
    <w:name w:val="SubHeading2"/>
    <w:basedOn w:val="HeadingBase"/>
    <w:rsid w:val="00E62596"/>
    <w:pPr>
      <w:spacing w:before="240" w:after="60"/>
    </w:pPr>
    <w:rPr>
      <w:sz w:val="20"/>
    </w:rPr>
  </w:style>
  <w:style w:type="paragraph" w:customStyle="1" w:styleId="SubHeading1">
    <w:name w:val="SubHeading1"/>
    <w:basedOn w:val="HeadingBase"/>
    <w:rsid w:val="00E62596"/>
    <w:pPr>
      <w:spacing w:before="240" w:after="60"/>
    </w:pPr>
    <w:rPr>
      <w:color w:val="918585"/>
      <w:sz w:val="22"/>
    </w:rPr>
  </w:style>
  <w:style w:type="paragraph" w:customStyle="1" w:styleId="SideHeading">
    <w:name w:val="Side Heading"/>
    <w:basedOn w:val="HeadingBase"/>
    <w:rsid w:val="00E625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2596"/>
    <w:pPr>
      <w:tabs>
        <w:tab w:val="num" w:pos="360"/>
      </w:tabs>
    </w:pPr>
  </w:style>
  <w:style w:type="paragraph" w:styleId="PlainText">
    <w:name w:val="Plain Text"/>
    <w:basedOn w:val="Normal"/>
    <w:link w:val="PlainTextChar"/>
    <w:rsid w:val="00E62596"/>
    <w:rPr>
      <w:sz w:val="20"/>
    </w:rPr>
  </w:style>
  <w:style w:type="character" w:customStyle="1" w:styleId="PlainTextChar">
    <w:name w:val="Plain Text Char"/>
    <w:basedOn w:val="DefaultParagraphFont"/>
    <w:link w:val="PlainText"/>
    <w:rsid w:val="00E62596"/>
    <w:rPr>
      <w:rFonts w:ascii="Courier New" w:eastAsia="Times New Roman" w:hAnsi="Courier New" w:cs="Times New Roman"/>
      <w:sz w:val="20"/>
      <w:szCs w:val="20"/>
      <w:lang w:eastAsia="en-US"/>
    </w:rPr>
  </w:style>
  <w:style w:type="character" w:customStyle="1" w:styleId="MenuOption">
    <w:name w:val="Menu Option"/>
    <w:basedOn w:val="DefaultParagraphFont"/>
    <w:rsid w:val="00E62596"/>
    <w:rPr>
      <w:b/>
      <w:smallCaps/>
    </w:rPr>
  </w:style>
  <w:style w:type="paragraph" w:customStyle="1" w:styleId="TableListNumber">
    <w:name w:val="Table List Number"/>
    <w:basedOn w:val="ListNumber"/>
    <w:rsid w:val="00E62596"/>
    <w:pPr>
      <w:numPr>
        <w:numId w:val="0"/>
      </w:numPr>
    </w:pPr>
  </w:style>
  <w:style w:type="paragraph" w:styleId="TOC4">
    <w:name w:val="toc 4"/>
    <w:basedOn w:val="TOCBase"/>
    <w:next w:val="Normal"/>
    <w:semiHidden/>
    <w:rsid w:val="00E62596"/>
    <w:pPr>
      <w:tabs>
        <w:tab w:val="right" w:leader="dot" w:pos="9071"/>
      </w:tabs>
      <w:ind w:left="1701"/>
    </w:pPr>
  </w:style>
  <w:style w:type="paragraph" w:customStyle="1" w:styleId="ListAlpha">
    <w:name w:val="List Alpha"/>
    <w:basedOn w:val="List"/>
    <w:rsid w:val="00E62596"/>
    <w:pPr>
      <w:numPr>
        <w:numId w:val="9"/>
      </w:numPr>
    </w:pPr>
  </w:style>
  <w:style w:type="paragraph" w:customStyle="1" w:styleId="ListAlpha2">
    <w:name w:val="List Alpha 2"/>
    <w:basedOn w:val="List2"/>
    <w:rsid w:val="00E62596"/>
    <w:pPr>
      <w:numPr>
        <w:numId w:val="8"/>
      </w:numPr>
    </w:pPr>
  </w:style>
  <w:style w:type="paragraph" w:styleId="List2">
    <w:name w:val="List 2"/>
    <w:basedOn w:val="BodyText"/>
    <w:rsid w:val="00E62596"/>
    <w:pPr>
      <w:tabs>
        <w:tab w:val="left" w:pos="680"/>
      </w:tabs>
      <w:spacing w:before="60" w:after="60"/>
      <w:ind w:left="680" w:hanging="340"/>
    </w:pPr>
  </w:style>
  <w:style w:type="paragraph" w:styleId="List3">
    <w:name w:val="List 3"/>
    <w:basedOn w:val="BodyText"/>
    <w:rsid w:val="00E62596"/>
    <w:pPr>
      <w:tabs>
        <w:tab w:val="left" w:pos="1021"/>
      </w:tabs>
      <w:spacing w:before="60" w:after="60"/>
      <w:ind w:left="1020" w:hanging="340"/>
    </w:pPr>
  </w:style>
  <w:style w:type="paragraph" w:styleId="List4">
    <w:name w:val="List 4"/>
    <w:basedOn w:val="BodyText"/>
    <w:rsid w:val="00E62596"/>
    <w:pPr>
      <w:tabs>
        <w:tab w:val="left" w:pos="1361"/>
      </w:tabs>
      <w:spacing w:before="60" w:after="60"/>
      <w:ind w:left="1361" w:hanging="340"/>
    </w:pPr>
  </w:style>
  <w:style w:type="paragraph" w:styleId="List5">
    <w:name w:val="List 5"/>
    <w:basedOn w:val="BodyText"/>
    <w:rsid w:val="00E62596"/>
    <w:pPr>
      <w:tabs>
        <w:tab w:val="left" w:pos="1701"/>
      </w:tabs>
      <w:spacing w:before="60" w:after="60"/>
      <w:ind w:left="1701" w:hanging="340"/>
    </w:pPr>
  </w:style>
  <w:style w:type="paragraph" w:styleId="ListBullet3">
    <w:name w:val="List Bullet 3"/>
    <w:basedOn w:val="List3"/>
    <w:rsid w:val="00E62596"/>
    <w:pPr>
      <w:numPr>
        <w:numId w:val="14"/>
      </w:numPr>
      <w:tabs>
        <w:tab w:val="clear" w:pos="1021"/>
      </w:tabs>
      <w:ind w:left="1037" w:hanging="357"/>
    </w:pPr>
  </w:style>
  <w:style w:type="paragraph" w:styleId="ListBullet4">
    <w:name w:val="List Bullet 4"/>
    <w:basedOn w:val="List4"/>
    <w:rsid w:val="00E62596"/>
    <w:pPr>
      <w:numPr>
        <w:numId w:val="3"/>
      </w:numPr>
      <w:tabs>
        <w:tab w:val="clear" w:pos="1361"/>
      </w:tabs>
    </w:pPr>
  </w:style>
  <w:style w:type="paragraph" w:styleId="ListBullet5">
    <w:name w:val="List Bullet 5"/>
    <w:basedOn w:val="List5"/>
    <w:rsid w:val="00E62596"/>
    <w:pPr>
      <w:numPr>
        <w:numId w:val="4"/>
      </w:numPr>
    </w:pPr>
  </w:style>
  <w:style w:type="paragraph" w:styleId="ListContinue2">
    <w:name w:val="List Continue 2"/>
    <w:basedOn w:val="List2"/>
    <w:rsid w:val="00E62596"/>
    <w:pPr>
      <w:ind w:firstLine="0"/>
    </w:pPr>
  </w:style>
  <w:style w:type="paragraph" w:styleId="ListContinue3">
    <w:name w:val="List Continue 3"/>
    <w:basedOn w:val="List3"/>
    <w:rsid w:val="00E62596"/>
    <w:pPr>
      <w:ind w:left="1021" w:firstLine="0"/>
    </w:pPr>
  </w:style>
  <w:style w:type="paragraph" w:styleId="ListContinue4">
    <w:name w:val="List Continue 4"/>
    <w:basedOn w:val="List4"/>
    <w:rsid w:val="00E62596"/>
    <w:pPr>
      <w:ind w:firstLine="0"/>
    </w:pPr>
  </w:style>
  <w:style w:type="paragraph" w:styleId="ListContinue5">
    <w:name w:val="List Continue 5"/>
    <w:basedOn w:val="List5"/>
    <w:rsid w:val="00E62596"/>
    <w:pPr>
      <w:ind w:firstLine="0"/>
    </w:pPr>
  </w:style>
  <w:style w:type="paragraph" w:styleId="ListNumber3">
    <w:name w:val="List Number 3"/>
    <w:basedOn w:val="List3"/>
    <w:rsid w:val="00E62596"/>
    <w:pPr>
      <w:numPr>
        <w:numId w:val="5"/>
      </w:numPr>
    </w:pPr>
  </w:style>
  <w:style w:type="paragraph" w:styleId="ListNumber4">
    <w:name w:val="List Number 4"/>
    <w:basedOn w:val="List4"/>
    <w:rsid w:val="00E62596"/>
    <w:pPr>
      <w:numPr>
        <w:numId w:val="6"/>
      </w:numPr>
    </w:pPr>
  </w:style>
  <w:style w:type="paragraph" w:styleId="ListNumber5">
    <w:name w:val="List Number 5"/>
    <w:basedOn w:val="List5"/>
    <w:rsid w:val="00E62596"/>
    <w:pPr>
      <w:numPr>
        <w:numId w:val="7"/>
      </w:numPr>
    </w:pPr>
  </w:style>
  <w:style w:type="paragraph" w:styleId="BlockText">
    <w:name w:val="Block Text"/>
    <w:basedOn w:val="Normal"/>
    <w:rsid w:val="00E62596"/>
    <w:pPr>
      <w:spacing w:after="120"/>
      <w:ind w:left="1440" w:right="1440"/>
    </w:pPr>
  </w:style>
  <w:style w:type="character" w:customStyle="1" w:styleId="Subscript">
    <w:name w:val="Subscript"/>
    <w:basedOn w:val="DefaultParagraphFont"/>
    <w:rsid w:val="00E62596"/>
    <w:rPr>
      <w:sz w:val="16"/>
      <w:vertAlign w:val="subscript"/>
    </w:rPr>
  </w:style>
  <w:style w:type="character" w:customStyle="1" w:styleId="Superscript">
    <w:name w:val="Superscript"/>
    <w:basedOn w:val="DefaultParagraphFont"/>
    <w:rsid w:val="00E62596"/>
    <w:rPr>
      <w:sz w:val="16"/>
      <w:vertAlign w:val="superscript"/>
    </w:rPr>
  </w:style>
  <w:style w:type="character" w:customStyle="1" w:styleId="Symbols">
    <w:name w:val="Symbols"/>
    <w:basedOn w:val="DefaultParagraphFont"/>
    <w:rsid w:val="00E62596"/>
    <w:rPr>
      <w:rFonts w:ascii="Symbol" w:hAnsi="Symbol"/>
    </w:rPr>
  </w:style>
  <w:style w:type="character" w:customStyle="1" w:styleId="MenuOptions">
    <w:name w:val="Menu Options"/>
    <w:basedOn w:val="DefaultParagraphFont"/>
    <w:rsid w:val="00E62596"/>
    <w:rPr>
      <w:rFonts w:ascii="Arial Narrow" w:hAnsi="Arial Narrow"/>
      <w:smallCaps/>
    </w:rPr>
  </w:style>
  <w:style w:type="character" w:customStyle="1" w:styleId="Buttons">
    <w:name w:val="Buttons"/>
    <w:basedOn w:val="DefaultParagraphFont"/>
    <w:rsid w:val="00E62596"/>
    <w:rPr>
      <w:b/>
    </w:rPr>
  </w:style>
  <w:style w:type="character" w:customStyle="1" w:styleId="Underlined">
    <w:name w:val="Underlined"/>
    <w:basedOn w:val="DefaultParagraphFont"/>
    <w:rsid w:val="00E62596"/>
    <w:rPr>
      <w:u w:val="single"/>
    </w:rPr>
  </w:style>
  <w:style w:type="paragraph" w:customStyle="1" w:styleId="TableBodyTextRight">
    <w:name w:val="Table Body Text Right"/>
    <w:basedOn w:val="TableBodyText"/>
    <w:rsid w:val="00E62596"/>
    <w:pPr>
      <w:widowControl w:val="0"/>
      <w:autoSpaceDE w:val="0"/>
      <w:autoSpaceDN w:val="0"/>
      <w:adjustRightInd w:val="0"/>
      <w:jc w:val="right"/>
    </w:pPr>
    <w:rPr>
      <w:rFonts w:cs="Arial"/>
      <w:szCs w:val="18"/>
    </w:rPr>
  </w:style>
  <w:style w:type="paragraph" w:customStyle="1" w:styleId="CopyrightText">
    <w:name w:val="Copyright Text"/>
    <w:basedOn w:val="BodyText"/>
    <w:rsid w:val="00E62596"/>
    <w:rPr>
      <w:sz w:val="18"/>
    </w:rPr>
  </w:style>
  <w:style w:type="paragraph" w:customStyle="1" w:styleId="BodySmallRight">
    <w:name w:val="Body Small Right"/>
    <w:basedOn w:val="BodyTextRight"/>
    <w:rsid w:val="00E62596"/>
    <w:rPr>
      <w:sz w:val="18"/>
      <w:szCs w:val="18"/>
    </w:rPr>
  </w:style>
  <w:style w:type="paragraph" w:customStyle="1" w:styleId="MarginEdition">
    <w:name w:val="Margin Edition"/>
    <w:basedOn w:val="MarginNote"/>
    <w:rsid w:val="00E62596"/>
    <w:pPr>
      <w:spacing w:before="0" w:after="0"/>
    </w:pPr>
    <w:rPr>
      <w:rFonts w:ascii="Times New Roman" w:hAnsi="Times New Roman"/>
      <w:color w:val="999999"/>
    </w:rPr>
  </w:style>
  <w:style w:type="paragraph" w:customStyle="1" w:styleId="Spacer">
    <w:name w:val="Spacer"/>
    <w:basedOn w:val="Normal"/>
    <w:rsid w:val="00E62596"/>
    <w:rPr>
      <w:sz w:val="2"/>
      <w:szCs w:val="2"/>
    </w:rPr>
  </w:style>
  <w:style w:type="character" w:customStyle="1" w:styleId="Small">
    <w:name w:val="Small"/>
    <w:basedOn w:val="DefaultParagraphFont"/>
    <w:rsid w:val="00E62596"/>
    <w:rPr>
      <w:sz w:val="16"/>
    </w:rPr>
  </w:style>
  <w:style w:type="paragraph" w:customStyle="1" w:styleId="WideTable">
    <w:name w:val="Wide Table"/>
    <w:basedOn w:val="Normal"/>
    <w:rsid w:val="00E62596"/>
    <w:pPr>
      <w:ind w:left="-1418"/>
    </w:pPr>
    <w:rPr>
      <w:sz w:val="2"/>
      <w:szCs w:val="2"/>
    </w:rPr>
  </w:style>
  <w:style w:type="character" w:styleId="PageNumber">
    <w:name w:val="page number"/>
    <w:basedOn w:val="DefaultParagraphFont"/>
    <w:rsid w:val="00E62596"/>
  </w:style>
  <w:style w:type="paragraph" w:styleId="Quote">
    <w:name w:val="Quote"/>
    <w:basedOn w:val="Heading1"/>
    <w:link w:val="QuoteChar"/>
    <w:qFormat/>
    <w:rsid w:val="00E62596"/>
    <w:rPr>
      <w:b w:val="0"/>
      <w:sz w:val="72"/>
      <w:szCs w:val="72"/>
      <w:lang w:val="en-NZ"/>
    </w:rPr>
  </w:style>
  <w:style w:type="character" w:customStyle="1" w:styleId="QuoteChar">
    <w:name w:val="Quote Char"/>
    <w:basedOn w:val="DefaultParagraphFont"/>
    <w:link w:val="Quote"/>
    <w:rsid w:val="00E625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2596"/>
    <w:pPr>
      <w:pageBreakBefore/>
    </w:pPr>
  </w:style>
  <w:style w:type="paragraph" w:customStyle="1" w:styleId="Border">
    <w:name w:val="Border"/>
    <w:basedOn w:val="Normal"/>
    <w:qFormat/>
    <w:rsid w:val="00E625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2596"/>
    <w:rPr>
      <w:b/>
      <w:bCs/>
      <w:i/>
      <w:iCs/>
      <w:color w:val="auto"/>
    </w:rPr>
  </w:style>
  <w:style w:type="paragraph" w:styleId="IntenseQuote">
    <w:name w:val="Intense Quote"/>
    <w:basedOn w:val="Normal"/>
    <w:next w:val="Normal"/>
    <w:link w:val="IntenseQuoteChar"/>
    <w:uiPriority w:val="30"/>
    <w:qFormat/>
    <w:rsid w:val="00E625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25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2596"/>
    <w:rPr>
      <w:smallCaps/>
      <w:color w:val="auto"/>
      <w:u w:val="single"/>
    </w:rPr>
  </w:style>
  <w:style w:type="character" w:styleId="IntenseReference">
    <w:name w:val="Intense Reference"/>
    <w:basedOn w:val="DefaultParagraphFont"/>
    <w:uiPriority w:val="32"/>
    <w:qFormat/>
    <w:rsid w:val="00E62596"/>
    <w:rPr>
      <w:b/>
      <w:bCs/>
      <w:smallCaps/>
      <w:color w:val="auto"/>
      <w:spacing w:val="5"/>
      <w:u w:val="single"/>
    </w:rPr>
  </w:style>
  <w:style w:type="paragraph" w:customStyle="1" w:styleId="2ColumnHeading">
    <w:name w:val="2Column Heading"/>
    <w:basedOn w:val="BodyText"/>
    <w:qFormat/>
    <w:rsid w:val="00E62596"/>
    <w:pPr>
      <w:spacing w:after="60"/>
      <w:ind w:left="-2268"/>
    </w:pPr>
    <w:rPr>
      <w:b/>
    </w:rPr>
  </w:style>
  <w:style w:type="paragraph" w:customStyle="1" w:styleId="Heading1TOC">
    <w:name w:val="Heading1 TOC"/>
    <w:basedOn w:val="Normal"/>
    <w:qFormat/>
    <w:rsid w:val="00E62596"/>
    <w:pPr>
      <w:spacing w:before="240" w:after="120"/>
    </w:pPr>
    <w:rPr>
      <w:rFonts w:ascii="Times New Roman" w:hAnsi="Times New Roman"/>
      <w:b/>
      <w:sz w:val="32"/>
    </w:rPr>
  </w:style>
  <w:style w:type="paragraph" w:customStyle="1" w:styleId="Heading2TOC">
    <w:name w:val="Heading2 TOC"/>
    <w:basedOn w:val="Normal"/>
    <w:qFormat/>
    <w:rsid w:val="00E62596"/>
    <w:pPr>
      <w:spacing w:before="240" w:after="60"/>
    </w:pPr>
    <w:rPr>
      <w:rFonts w:ascii="Times New Roman" w:hAnsi="Times New Roman"/>
      <w:b/>
      <w:sz w:val="28"/>
    </w:rPr>
  </w:style>
  <w:style w:type="character" w:customStyle="1" w:styleId="Underline">
    <w:name w:val="Underline"/>
    <w:basedOn w:val="DefaultParagraphFont"/>
    <w:qFormat/>
    <w:rsid w:val="00E62596"/>
    <w:rPr>
      <w:u w:val="single"/>
    </w:rPr>
  </w:style>
  <w:style w:type="character" w:customStyle="1" w:styleId="BoldandItalics">
    <w:name w:val="Bold and Italics"/>
    <w:qFormat/>
    <w:rsid w:val="00E62596"/>
    <w:rPr>
      <w:b/>
      <w:i/>
      <w:u w:val="none"/>
    </w:rPr>
  </w:style>
  <w:style w:type="paragraph" w:styleId="BalloonText">
    <w:name w:val="Balloon Text"/>
    <w:basedOn w:val="Normal"/>
    <w:link w:val="BalloonTextChar"/>
    <w:rsid w:val="00E62596"/>
    <w:rPr>
      <w:rFonts w:ascii="Tahoma" w:hAnsi="Tahoma" w:cs="Tahoma"/>
      <w:sz w:val="16"/>
      <w:szCs w:val="16"/>
    </w:rPr>
  </w:style>
  <w:style w:type="character" w:customStyle="1" w:styleId="BalloonTextChar">
    <w:name w:val="Balloon Text Char"/>
    <w:basedOn w:val="DefaultParagraphFont"/>
    <w:link w:val="BalloonText"/>
    <w:rsid w:val="00E625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25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25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2596"/>
    <w:rPr>
      <w:b/>
      <w:color w:val="660033"/>
      <w:spacing w:val="0"/>
    </w:rPr>
  </w:style>
  <w:style w:type="paragraph" w:customStyle="1" w:styleId="Nameditemlist">
    <w:name w:val="Named item list"/>
    <w:basedOn w:val="BodyText"/>
    <w:qFormat/>
    <w:rsid w:val="00E62596"/>
    <w:pPr>
      <w:tabs>
        <w:tab w:val="left" w:pos="2835"/>
      </w:tabs>
      <w:ind w:left="2835" w:hanging="2835"/>
    </w:pPr>
  </w:style>
  <w:style w:type="paragraph" w:customStyle="1" w:styleId="BodyTextnopadding">
    <w:name w:val="Body Text no padding"/>
    <w:basedOn w:val="BodyText"/>
    <w:qFormat/>
    <w:rsid w:val="00E62596"/>
    <w:pPr>
      <w:spacing w:before="0" w:after="0"/>
    </w:pPr>
  </w:style>
  <w:style w:type="paragraph" w:customStyle="1" w:styleId="BodyTextBold">
    <w:name w:val="Body Text Bold"/>
    <w:basedOn w:val="BodyText"/>
    <w:qFormat/>
    <w:rsid w:val="00E62596"/>
    <w:rPr>
      <w:b/>
    </w:rPr>
  </w:style>
  <w:style w:type="character" w:styleId="Hyperlink">
    <w:name w:val="Hyperlink"/>
    <w:basedOn w:val="DefaultParagraphFont"/>
    <w:uiPriority w:val="99"/>
    <w:unhideWhenUsed/>
    <w:rsid w:val="005B41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1231</Words>
  <Characters>7661</Characters>
  <Application>Microsoft Office Word</Application>
  <DocSecurity>0</DocSecurity>
  <Lines>239</Lines>
  <Paragraphs>181</Paragraphs>
  <ScaleCrop>false</ScaleCrop>
  <Company>Author-it Software Corporation Ltd.</Company>
  <LinksUpToDate>false</LinksUpToDate>
  <CharactersWithSpaces>8711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FWPTMM3207 Set up timber floor trusses</dc:title>
  <dc:subject>Approved</dc:subject>
  <dc:creator>Skills Insight</dc:creator>
  <cp:keywords>Release: 1</cp:keywords>
  <dc:description>Review Date: 12 April 2008</dc:description>
  <cp:lastModifiedBy>HSD_TPCMSd.prod</cp:lastModifiedBy>
  <cp:revision>3</cp:revision>
  <dcterms:created xsi:type="dcterms:W3CDTF">2025-03-01T23:40:00Z</dcterms:created>
  <dcterms:modified xsi:type="dcterms:W3CDTF">2025-03-01T23:40:00Z</dcterms:modified>
</cp:coreProperties>
</file>