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49F4" w:rsidP="002149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FWPTMM3205 Interpret designs to prepare timber floor system drawings and documents using computers</w:t>
      </w:r>
      <w:r>
        <w:fldChar w:fldCharType="end"/>
      </w:r>
    </w:p>
    <w:p w:rsidR="002149F4" w:rsidP="002149F4">
      <w:pPr>
        <w:pStyle w:val="Version"/>
        <w:sectPr w:rsidSect="00FA42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421A" w:rsidP="00FA421A">
      <w:pPr>
        <w:pStyle w:val="SuperHeading"/>
      </w:pPr>
      <w:r w:rsidRPr="00FA421A">
        <w:t>FWPTMM3205 Interpret designs to prepare timber floor system drawings and documents using computers</w:t>
      </w:r>
    </w:p>
    <w:p w:rsidR="00000000" w:rsidRPr="00FA421A" w:rsidP="00FA421A">
      <w:pPr>
        <w:pStyle w:val="Heading1"/>
      </w:pPr>
      <w:bookmarkStart w:id="1" w:name="O_916493"/>
      <w:bookmarkEnd w:id="1"/>
      <w:r w:rsidRPr="00FA421A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FA421A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21A" w:rsidP="00FA421A">
            <w:pPr>
              <w:pStyle w:val="BodyText"/>
            </w:pPr>
            <w:r w:rsidRPr="00FA421A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21A">
            <w:pPr>
              <w:pStyle w:val="BodyText"/>
              <w:rPr>
                <w:lang w:val="en-NZ"/>
              </w:rPr>
            </w:pPr>
            <w:r w:rsidRPr="00FA421A">
              <w:rPr>
                <w:rStyle w:val="SpecialBold"/>
              </w:rPr>
              <w:t>Comment</w:t>
            </w:r>
          </w:p>
        </w:tc>
      </w:tr>
      <w:tr w:rsidTr="00FA421A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21A" w:rsidP="00FA421A">
            <w:pPr>
              <w:pStyle w:val="BodyText"/>
            </w:pPr>
            <w:r w:rsidRPr="00FA421A">
              <w:rPr>
                <w:rStyle w:val="SpecialBold"/>
              </w:rPr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21A" w:rsidP="00FA421A">
            <w:pPr>
              <w:pStyle w:val="BodyText"/>
            </w:pPr>
            <w:r w:rsidRPr="00FA421A">
              <w:rPr>
                <w:rStyle w:val="SpecialBold"/>
              </w:rPr>
              <w:t>Replaces equivalent unit FPITMM3205A Interpret designs to prepare timber floor system drawings and documents using computers, which was first released with FPI11 Forest and Forest Products Training Package Version 2.2.</w:t>
            </w:r>
          </w:p>
          <w:p w:rsidR="00000000" w:rsidRPr="00FA421A" w:rsidP="00FA421A">
            <w:pPr>
              <w:pStyle w:val="BodyText"/>
            </w:pPr>
            <w:r w:rsidRPr="00FA421A">
              <w:rPr>
                <w:rStyle w:val="SpecialBold"/>
              </w:rPr>
              <w:t>This is the first release of this uni</w:t>
            </w:r>
            <w:r w:rsidRPr="00FA421A">
              <w:rPr>
                <w:rStyle w:val="SpecialBold"/>
              </w:rPr>
              <w:t>t in the new standards format.</w:t>
            </w:r>
          </w:p>
        </w:tc>
      </w:tr>
    </w:tbl>
    <w:p w:rsidR="00000000" w:rsidRPr="00FA421A" w:rsidP="00FA421A">
      <w:pPr>
        <w:pStyle w:val="BodyText"/>
      </w:pPr>
    </w:p>
    <w:p w:rsidR="00000000" w:rsidRPr="00FA421A" w:rsidP="00FA421A">
      <w:pPr>
        <w:pStyle w:val="AllowPageBreak"/>
      </w:pPr>
    </w:p>
    <w:p w:rsidR="00000000" w:rsidRPr="00FA421A" w:rsidP="00FA421A">
      <w:pPr>
        <w:pStyle w:val="Heading1"/>
      </w:pPr>
      <w:bookmarkStart w:id="2" w:name="O_916494"/>
      <w:bookmarkEnd w:id="2"/>
      <w:r w:rsidRPr="00FA421A">
        <w:t>Application</w:t>
      </w:r>
    </w:p>
    <w:p w:rsidR="00000000" w:rsidRPr="00FA421A" w:rsidP="002149F4">
      <w:pPr>
        <w:pStyle w:val="BodyText"/>
      </w:pPr>
      <w:r w:rsidRPr="00FA421A">
        <w:t>This unit of competency describes the outcomes required to interpret designs and plans to produce a limited range of floor system drawings and production documents using computers in a timber pr</w:t>
      </w:r>
      <w:r w:rsidRPr="00FA421A">
        <w:t>oduction or design setting.</w:t>
      </w:r>
    </w:p>
    <w:p w:rsidR="00000000" w:rsidRPr="00FA421A" w:rsidP="002149F4">
      <w:pPr>
        <w:pStyle w:val="BodyText"/>
      </w:pPr>
      <w:r w:rsidRPr="00FA421A">
        <w:t xml:space="preserve">The unit applies to Designer, Timber Manufactured Products Technician, Production Supervisor. </w:t>
      </w:r>
    </w:p>
    <w:p w:rsidR="00000000" w:rsidRPr="00FA421A" w:rsidP="002149F4">
      <w:pPr>
        <w:pStyle w:val="BodyText"/>
      </w:pPr>
      <w:r w:rsidRPr="00FA421A">
        <w:t>No licensing, legislative, regulatory, or certification requirements apply to this unit at the time of publication.</w:t>
      </w:r>
    </w:p>
    <w:p w:rsidR="00000000" w:rsidRPr="00FA421A" w:rsidP="00FA421A">
      <w:pPr>
        <w:pStyle w:val="Heading1"/>
      </w:pPr>
      <w:bookmarkStart w:id="3" w:name="O_916495"/>
      <w:bookmarkEnd w:id="3"/>
      <w:r w:rsidRPr="00FA421A">
        <w:t>Pre-requisite Unit</w:t>
      </w:r>
    </w:p>
    <w:p w:rsidR="00000000" w:rsidRPr="00FA421A" w:rsidP="002149F4">
      <w:pPr>
        <w:pStyle w:val="BodyText"/>
      </w:pPr>
      <w:r w:rsidRPr="00FA421A">
        <w:t>Nil</w:t>
      </w:r>
    </w:p>
    <w:p w:rsidR="00000000" w:rsidRPr="00FA421A" w:rsidP="00FA421A">
      <w:pPr>
        <w:pStyle w:val="Heading1"/>
      </w:pPr>
      <w:bookmarkStart w:id="4" w:name="O_916497"/>
      <w:bookmarkEnd w:id="4"/>
      <w:r w:rsidRPr="00FA421A">
        <w:t>Unit Sector</w:t>
      </w:r>
    </w:p>
    <w:p w:rsidR="00000000" w:rsidRPr="00FA421A" w:rsidP="002149F4">
      <w:pPr>
        <w:pStyle w:val="BodyText"/>
      </w:pPr>
      <w:r w:rsidRPr="00FA421A">
        <w:t>Timber Manufactured Products</w:t>
      </w:r>
    </w:p>
    <w:p w:rsidR="00000000" w:rsidRPr="00FA421A" w:rsidP="00FA421A">
      <w:pPr>
        <w:pStyle w:val="Heading1"/>
      </w:pPr>
      <w:bookmarkStart w:id="5" w:name="O_916498"/>
      <w:bookmarkEnd w:id="5"/>
      <w:r w:rsidRPr="00FA421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2149F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5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21A" w:rsidP="00FA421A">
            <w:pPr>
              <w:pStyle w:val="BodyText"/>
            </w:pPr>
            <w:r w:rsidRPr="00FA421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21A">
            <w:pPr>
              <w:pStyle w:val="BodyText"/>
              <w:rPr>
                <w:lang w:val="en-NZ"/>
              </w:rPr>
            </w:pPr>
            <w:r w:rsidRPr="00FA421A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2149F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79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21A">
            <w:pPr>
              <w:pStyle w:val="BodyText"/>
              <w:rPr>
                <w:lang w:val="en-NZ"/>
              </w:rPr>
            </w:pPr>
            <w:r w:rsidRPr="00FA421A">
              <w:t>1. Interpret plans and designs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21A" w:rsidP="00FA421A">
            <w:pPr>
              <w:pStyle w:val="BodyText"/>
            </w:pPr>
            <w:r w:rsidRPr="00FA421A">
              <w:t>1.1 Gather information about des</w:t>
            </w:r>
            <w:r w:rsidRPr="00FA421A">
              <w:t>igns and plans, design factors and specifications.</w:t>
            </w:r>
          </w:p>
          <w:p w:rsidR="00000000" w:rsidRPr="00FA421A" w:rsidP="00FA421A">
            <w:pPr>
              <w:pStyle w:val="BodyText"/>
            </w:pPr>
            <w:r w:rsidRPr="00FA421A">
              <w:t>1.2 Access and interpret industry and organisational codes and standards to ensure production of compliant drawings and production documents.</w:t>
            </w:r>
          </w:p>
          <w:p w:rsidR="00000000" w:rsidP="00FA421A">
            <w:pPr>
              <w:pStyle w:val="BodyText"/>
              <w:rPr>
                <w:lang w:val="en-NZ"/>
              </w:rPr>
            </w:pPr>
            <w:r w:rsidRPr="00FA421A">
              <w:t>1.3 Identify stakeholders and consult where clarification is ne</w:t>
            </w:r>
            <w:r w:rsidRPr="00FA421A">
              <w:t>eded.</w:t>
            </w:r>
          </w:p>
        </w:tc>
      </w:tr>
      <w:tr w:rsidTr="002149F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21A">
            <w:pPr>
              <w:pStyle w:val="BodyText"/>
              <w:rPr>
                <w:lang w:val="en-NZ"/>
              </w:rPr>
            </w:pPr>
            <w:r w:rsidRPr="00FA421A">
              <w:t>2. Create floor systems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21A" w:rsidP="00FA421A">
            <w:pPr>
              <w:pStyle w:val="BodyText"/>
            </w:pPr>
            <w:r w:rsidRPr="00FA421A">
              <w:t>2.1 Design floor systems to ensure compliance with identified standards.</w:t>
            </w:r>
          </w:p>
          <w:p w:rsidR="00000000" w:rsidRPr="00FA421A" w:rsidP="00FA421A">
            <w:pPr>
              <w:pStyle w:val="BodyText"/>
            </w:pPr>
            <w:r w:rsidRPr="00FA421A">
              <w:t>2.2 Check computer software for currency.</w:t>
            </w:r>
          </w:p>
          <w:p w:rsidR="00000000" w:rsidRPr="00FA421A" w:rsidP="00FA421A">
            <w:pPr>
              <w:pStyle w:val="BodyText"/>
            </w:pPr>
            <w:r w:rsidRPr="00FA421A">
              <w:t>2.3 Input applied loads and data to software.</w:t>
            </w:r>
          </w:p>
          <w:p w:rsidR="00000000" w:rsidRPr="00FA421A" w:rsidP="00FA421A">
            <w:pPr>
              <w:pStyle w:val="BodyText"/>
            </w:pPr>
            <w:r w:rsidRPr="00FA421A">
              <w:t>2.4 Identify load transfers and load bearing points.</w:t>
            </w:r>
          </w:p>
          <w:p w:rsidR="00000000" w:rsidRPr="00FA421A" w:rsidP="00FA421A">
            <w:pPr>
              <w:pStyle w:val="BodyText"/>
            </w:pPr>
            <w:r w:rsidRPr="00FA421A">
              <w:t>2.5 Input floor area and create floor systems layout.</w:t>
            </w:r>
          </w:p>
          <w:p w:rsidR="00000000" w:rsidP="00FA421A">
            <w:pPr>
              <w:pStyle w:val="BodyText"/>
              <w:rPr>
                <w:lang w:val="en-NZ"/>
              </w:rPr>
            </w:pPr>
            <w:r w:rsidRPr="00FA421A">
              <w:t>2.6 Refer design requirements outside software limitations to appropriate personnel for resolution.</w:t>
            </w:r>
          </w:p>
        </w:tc>
      </w:tr>
      <w:tr w:rsidTr="002149F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69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21A">
            <w:pPr>
              <w:pStyle w:val="BodyText"/>
              <w:rPr>
                <w:lang w:val="en-NZ"/>
              </w:rPr>
            </w:pPr>
            <w:r w:rsidRPr="00FA421A">
              <w:t xml:space="preserve">3. Review floor system layouts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21A" w:rsidP="00FA421A">
            <w:pPr>
              <w:pStyle w:val="BodyText"/>
            </w:pPr>
            <w:r w:rsidRPr="00FA421A">
              <w:t>3.1 Identify available materials and other production efficiencies an</w:t>
            </w:r>
            <w:r w:rsidRPr="00FA421A">
              <w:t>d amend designs.</w:t>
            </w:r>
          </w:p>
          <w:p w:rsidR="00000000" w:rsidRPr="00FA421A" w:rsidP="00FA421A">
            <w:pPr>
              <w:pStyle w:val="BodyText"/>
            </w:pPr>
            <w:r w:rsidRPr="00FA421A">
              <w:t>3.2 Review designs to ensure identified standards are maintained.</w:t>
            </w:r>
          </w:p>
          <w:p w:rsidR="00000000" w:rsidP="00FA421A">
            <w:pPr>
              <w:pStyle w:val="BodyText"/>
              <w:rPr>
                <w:lang w:val="en-NZ"/>
              </w:rPr>
            </w:pPr>
            <w:r w:rsidRPr="00FA421A">
              <w:t>3.3 Follow organisational procedures to refer design variations to relevant stakeholders where design varies from identified standards.</w:t>
            </w:r>
          </w:p>
        </w:tc>
      </w:tr>
      <w:tr w:rsidTr="002149F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21A">
            <w:pPr>
              <w:pStyle w:val="BodyText"/>
              <w:rPr>
                <w:lang w:val="en-NZ"/>
              </w:rPr>
            </w:pPr>
            <w:r w:rsidRPr="00FA421A">
              <w:t>4. Create outputs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21A" w:rsidP="00FA421A">
            <w:pPr>
              <w:pStyle w:val="BodyText"/>
            </w:pPr>
            <w:r w:rsidRPr="00FA421A">
              <w:t>4.1 Prepare drawin</w:t>
            </w:r>
            <w:r w:rsidRPr="00FA421A">
              <w:t>gs and documentation in line with identified standards.</w:t>
            </w:r>
          </w:p>
          <w:p w:rsidR="00000000" w:rsidRPr="00FA421A" w:rsidP="00FA421A">
            <w:pPr>
              <w:pStyle w:val="BodyText"/>
            </w:pPr>
            <w:r w:rsidRPr="00FA421A">
              <w:t>4.2 Store drawings and documentation and communicate to relevant stakeholders.</w:t>
            </w:r>
          </w:p>
        </w:tc>
      </w:tr>
    </w:tbl>
    <w:p w:rsidR="002149F4" w:rsidP="00FA421A">
      <w:pPr>
        <w:pStyle w:val="BodyText"/>
      </w:pPr>
    </w:p>
    <w:p w:rsidR="002149F4" w:rsidP="00FA421A">
      <w:pPr>
        <w:pStyle w:val="BodyText"/>
      </w:pPr>
    </w:p>
    <w:p w:rsidR="00000000" w:rsidRPr="00FA421A" w:rsidP="00FA421A">
      <w:pPr>
        <w:pStyle w:val="Heading1"/>
      </w:pPr>
      <w:bookmarkStart w:id="6" w:name="O_916499"/>
      <w:bookmarkEnd w:id="6"/>
      <w:r w:rsidRPr="00FA421A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2149F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21A">
            <w:pPr>
              <w:pStyle w:val="BodyText"/>
              <w:rPr>
                <w:lang w:val="en-NZ"/>
              </w:rPr>
            </w:pPr>
            <w:r w:rsidRPr="00FA421A">
              <w:t>This section describes those core and employment skills that are essential to performance and are not explicit in the performance criteria.</w:t>
            </w:r>
          </w:p>
        </w:tc>
      </w:tr>
      <w:tr w:rsidTr="002149F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21A">
            <w:pPr>
              <w:pStyle w:val="BodyText"/>
              <w:rPr>
                <w:lang w:val="en-NZ"/>
              </w:rPr>
            </w:pPr>
            <w:r w:rsidRPr="00FA421A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21A" w:rsidP="00FA421A">
            <w:pPr>
              <w:pStyle w:val="ListBullet"/>
            </w:pPr>
            <w:r w:rsidRPr="00FA421A">
              <w:t>interpret numerical data from designs and plan specifications involving area, angles and load</w:t>
            </w:r>
          </w:p>
          <w:p w:rsidR="00000000" w:rsidRPr="00FA421A" w:rsidP="00FA421A">
            <w:pPr>
              <w:pStyle w:val="ListBullet"/>
            </w:pPr>
            <w:r w:rsidRPr="00FA421A">
              <w:t>identify and interpret numerical requirements within industry and organisational codes and standards</w:t>
            </w:r>
          </w:p>
          <w:p w:rsidR="00000000" w:rsidRPr="00FA421A" w:rsidP="00FA421A">
            <w:pPr>
              <w:pStyle w:val="ListBullet"/>
            </w:pPr>
            <w:r w:rsidRPr="00FA421A">
              <w:t>input accurate numerical data into software systems</w:t>
            </w:r>
          </w:p>
          <w:p w:rsidR="00000000" w:rsidP="00FA421A">
            <w:pPr>
              <w:pStyle w:val="ListBullet"/>
              <w:rPr>
                <w:lang w:val="en-NZ"/>
              </w:rPr>
            </w:pPr>
            <w:r w:rsidRPr="00FA421A">
              <w:t>recognise and interpret computer outputs of non-conforming measurements.</w:t>
            </w:r>
          </w:p>
        </w:tc>
      </w:tr>
      <w:tr w:rsidTr="002149F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21A">
            <w:pPr>
              <w:pStyle w:val="BodyText"/>
              <w:rPr>
                <w:lang w:val="en-NZ"/>
              </w:rPr>
            </w:pPr>
            <w:r w:rsidRPr="00FA421A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21A" w:rsidP="00FA421A">
            <w:pPr>
              <w:pStyle w:val="ListBullet"/>
            </w:pPr>
            <w:r w:rsidRPr="00FA421A">
              <w:t>ask questions and actively listen to clarify contents of designs, plans and technical specifications</w:t>
            </w:r>
          </w:p>
          <w:p w:rsidR="00000000" w:rsidP="00FA421A">
            <w:pPr>
              <w:pStyle w:val="ListBullet"/>
              <w:rPr>
                <w:lang w:val="en-NZ"/>
              </w:rPr>
            </w:pPr>
            <w:r w:rsidRPr="00FA421A">
              <w:t xml:space="preserve">clearly articulate reasons for variations from industry and organisational </w:t>
            </w:r>
            <w:r w:rsidRPr="00FA421A">
              <w:t>codes and standards.</w:t>
            </w:r>
          </w:p>
        </w:tc>
      </w:tr>
      <w:tr w:rsidTr="002149F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21A">
            <w:pPr>
              <w:pStyle w:val="BodyText"/>
              <w:rPr>
                <w:lang w:val="en-NZ"/>
              </w:rPr>
            </w:pPr>
            <w:r w:rsidRPr="00FA421A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21A" w:rsidP="00FA421A">
            <w:pPr>
              <w:pStyle w:val="ListBullet"/>
            </w:pPr>
            <w:r w:rsidRPr="00FA421A">
              <w:t>interpr</w:t>
            </w:r>
            <w:r w:rsidRPr="00FA421A">
              <w:t>et:</w:t>
            </w:r>
          </w:p>
          <w:p w:rsidR="00000000" w:rsidRPr="00FA421A" w:rsidP="00FA421A">
            <w:pPr>
              <w:pStyle w:val="ListBullet2"/>
            </w:pPr>
            <w:r w:rsidRPr="00FA421A">
              <w:t>WHS procedures, industry and organisational codes and standards</w:t>
            </w:r>
          </w:p>
          <w:p w:rsidR="00000000" w:rsidP="00FA421A">
            <w:pPr>
              <w:pStyle w:val="ListBullet2"/>
              <w:rPr>
                <w:lang w:val="en-NZ"/>
              </w:rPr>
            </w:pPr>
            <w:r w:rsidRPr="00FA421A">
              <w:t xml:space="preserve">designs, plans and technical specifications. </w:t>
            </w:r>
          </w:p>
        </w:tc>
      </w:tr>
      <w:tr w:rsidTr="002149F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21A">
            <w:pPr>
              <w:pStyle w:val="BodyText"/>
              <w:rPr>
                <w:lang w:val="en-NZ"/>
              </w:rPr>
            </w:pPr>
            <w:r w:rsidRPr="00FA421A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21A" w:rsidP="00FA421A">
            <w:pPr>
              <w:pStyle w:val="ListBullet"/>
            </w:pPr>
            <w:r w:rsidRPr="00FA421A">
              <w:t>input accurate written text into software systems</w:t>
            </w:r>
          </w:p>
          <w:p w:rsidR="00000000" w:rsidP="00FA421A">
            <w:pPr>
              <w:pStyle w:val="ListBullet"/>
              <w:rPr>
                <w:lang w:val="en-NZ"/>
              </w:rPr>
            </w:pPr>
            <w:r w:rsidRPr="00FA421A">
              <w:t>produce of accurate and detailed doc</w:t>
            </w:r>
            <w:r w:rsidRPr="00FA421A">
              <w:t>uments to support interpretation of drawings and assist with production.</w:t>
            </w:r>
          </w:p>
        </w:tc>
      </w:tr>
      <w:tr w:rsidTr="002149F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21A">
            <w:pPr>
              <w:pStyle w:val="BodyText"/>
              <w:rPr>
                <w:lang w:val="en-NZ"/>
              </w:rPr>
            </w:pPr>
            <w:r w:rsidRPr="00FA421A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21A">
            <w:pPr>
              <w:pStyle w:val="ListBullet"/>
              <w:rPr>
                <w:lang w:val="en-NZ"/>
              </w:rPr>
            </w:pPr>
            <w:r w:rsidRPr="00FA421A">
              <w:t>plan and organise own work in logical sequence and manage own timing and productivity to complete drawings and documents within deadlines.</w:t>
            </w:r>
          </w:p>
        </w:tc>
      </w:tr>
      <w:tr w:rsidTr="002149F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21A">
            <w:pPr>
              <w:pStyle w:val="BodyText"/>
              <w:rPr>
                <w:lang w:val="en-NZ"/>
              </w:rPr>
            </w:pPr>
            <w:r w:rsidRPr="00FA421A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21A">
            <w:pPr>
              <w:pStyle w:val="ListBullet"/>
              <w:rPr>
                <w:lang w:val="en-NZ"/>
              </w:rPr>
            </w:pPr>
            <w:r w:rsidRPr="00FA421A">
              <w:t>recognise software design limitations and non-conforming designs and refer to others for resolution.</w:t>
            </w:r>
          </w:p>
        </w:tc>
      </w:tr>
      <w:tr w:rsidTr="002149F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21A">
            <w:pPr>
              <w:pStyle w:val="BodyText"/>
              <w:rPr>
                <w:lang w:val="en-NZ"/>
              </w:rPr>
            </w:pPr>
            <w:r w:rsidRPr="00FA421A">
              <w:t>Teamwork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21A">
            <w:pPr>
              <w:pStyle w:val="ListBullet"/>
              <w:rPr>
                <w:lang w:val="en-NZ"/>
              </w:rPr>
            </w:pPr>
            <w:r w:rsidRPr="00FA421A">
              <w:t>work as part of an internal and external design and construction team to produce compliant drawings and p</w:t>
            </w:r>
            <w:r w:rsidRPr="00FA421A">
              <w:t>roduction documents.</w:t>
            </w:r>
          </w:p>
        </w:tc>
      </w:tr>
      <w:tr w:rsidTr="002149F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21A">
            <w:pPr>
              <w:pStyle w:val="BodyText"/>
              <w:rPr>
                <w:lang w:val="en-NZ"/>
              </w:rPr>
            </w:pPr>
            <w:r w:rsidRPr="00FA421A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21A" w:rsidP="00FA421A">
            <w:pPr>
              <w:pStyle w:val="ListBullet"/>
            </w:pPr>
            <w:r w:rsidRPr="00FA421A">
              <w:t>use a computer, keyboard and software to complete floor system drawings and production documents.</w:t>
            </w:r>
          </w:p>
        </w:tc>
      </w:tr>
    </w:tbl>
    <w:p w:rsidR="00000000" w:rsidRPr="00FA421A" w:rsidP="00FA421A">
      <w:pPr>
        <w:pStyle w:val="BodyText"/>
      </w:pPr>
    </w:p>
    <w:p w:rsidR="00000000" w:rsidRPr="00FA421A" w:rsidP="00FA421A">
      <w:pPr>
        <w:pStyle w:val="AllowPageBreak"/>
      </w:pPr>
    </w:p>
    <w:p w:rsidR="00000000" w:rsidRPr="00FA421A" w:rsidP="00FA421A">
      <w:pPr>
        <w:pStyle w:val="Heading1"/>
      </w:pPr>
      <w:bookmarkStart w:id="7" w:name="O_916500"/>
      <w:bookmarkEnd w:id="7"/>
      <w:r w:rsidRPr="00FA421A">
        <w:t>Range of Conditions</w:t>
      </w:r>
    </w:p>
    <w:p w:rsidR="00000000" w:rsidRPr="00FA421A" w:rsidP="002149F4">
      <w:pPr>
        <w:pStyle w:val="BodyText"/>
      </w:pPr>
      <w:r w:rsidRPr="00FA421A">
        <w:t>Not Applicable</w:t>
      </w:r>
    </w:p>
    <w:p w:rsidR="00000000" w:rsidRPr="00FA421A" w:rsidP="00FA421A">
      <w:pPr>
        <w:pStyle w:val="Heading1"/>
      </w:pPr>
      <w:bookmarkStart w:id="8" w:name="O_916501"/>
      <w:bookmarkEnd w:id="8"/>
      <w:r w:rsidRPr="00FA421A">
        <w:t>Unit Mapping Information</w:t>
      </w:r>
    </w:p>
    <w:p w:rsidR="00000000" w:rsidRPr="00FA421A" w:rsidP="002149F4">
      <w:pPr>
        <w:pStyle w:val="BodyText"/>
      </w:pPr>
      <w:r w:rsidRPr="00FA421A">
        <w:t>FPITMM3205A Interpret designs to prepare timber floor system drawings and documents using computers</w:t>
      </w:r>
    </w:p>
    <w:p w:rsidR="00000000" w:rsidRPr="00FA421A" w:rsidP="00FA421A">
      <w:pPr>
        <w:pStyle w:val="Heading1"/>
      </w:pPr>
      <w:bookmarkStart w:id="9" w:name="O_916508"/>
      <w:bookmarkEnd w:id="9"/>
      <w:r w:rsidRPr="00FA421A">
        <w:t>Links</w:t>
      </w:r>
    </w:p>
    <w:p w:rsidR="00000000" w:rsidRPr="00FA421A" w:rsidP="002149F4">
      <w:pPr>
        <w:pStyle w:val="BodyText"/>
      </w:pPr>
      <w:r w:rsidRPr="00FA42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36BB1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A421A" w:rsidP="00FA421A"/>
    <w:sectPr w:rsidSect="00FA421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2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21A" w:rsidRPr="002149F4" w:rsidP="002149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2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9F4" w:rsidP="00FA42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149F4" w:rsidP="00FA42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149F4" w:rsidP="00FA42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2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9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421A" w:rsidRPr="002149F4" w:rsidP="002149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2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9F4" w:rsidRPr="002D2AF8" w:rsidP="00FA42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FWPTMM3205 Interpret designs to prepare timber floor system drawings and documents using computers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2149F4" w:rsidP="00FA42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448B1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A9607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7861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42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42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42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42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42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42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42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42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42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42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42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421A"/>
  </w:style>
  <w:style w:type="character" w:customStyle="1" w:styleId="Heading1Char">
    <w:name w:val="Heading 1 Char"/>
    <w:basedOn w:val="DefaultParagraphFont"/>
    <w:link w:val="Heading1"/>
    <w:rsid w:val="00FA42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42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42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421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421A"/>
    <w:rPr>
      <w:b/>
      <w:spacing w:val="0"/>
    </w:rPr>
  </w:style>
  <w:style w:type="paragraph" w:styleId="ListBullet2">
    <w:name w:val="List Bullet 2"/>
    <w:basedOn w:val="List2"/>
    <w:rsid w:val="00FA421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A421A"/>
    <w:rPr>
      <w:i/>
    </w:rPr>
  </w:style>
  <w:style w:type="paragraph" w:customStyle="1" w:styleId="SuperHeading">
    <w:name w:val="SuperHeading"/>
    <w:basedOn w:val="Normal"/>
    <w:rsid w:val="00FA42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42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42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42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42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42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42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42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42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42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42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42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42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42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42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42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42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42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42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42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42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42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42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42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42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42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42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42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42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42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42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42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42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42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A42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42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42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421A"/>
  </w:style>
  <w:style w:type="paragraph" w:styleId="TableofFigures">
    <w:name w:val="table of figures"/>
    <w:basedOn w:val="Normal"/>
    <w:next w:val="Normal"/>
    <w:semiHidden/>
    <w:rsid w:val="00FA42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421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A421A"/>
    <w:rPr>
      <w:rFonts w:ascii="Wingdings" w:hAnsi="Wingdings"/>
    </w:rPr>
  </w:style>
  <w:style w:type="paragraph" w:customStyle="1" w:styleId="TableHeading">
    <w:name w:val="Table Heading"/>
    <w:basedOn w:val="HeadingBase"/>
    <w:rsid w:val="00FA42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421A"/>
    <w:rPr>
      <w:color w:val="0033CC"/>
      <w:u w:val="none"/>
    </w:rPr>
  </w:style>
  <w:style w:type="paragraph" w:customStyle="1" w:styleId="BodyTextRight">
    <w:name w:val="Body Text Right"/>
    <w:basedOn w:val="BodyText"/>
    <w:rsid w:val="00FA42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42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421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42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42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42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421A"/>
    <w:rPr>
      <w:sz w:val="32"/>
    </w:rPr>
  </w:style>
  <w:style w:type="paragraph" w:customStyle="1" w:styleId="HeadingProcedure">
    <w:name w:val="Heading Procedure"/>
    <w:basedOn w:val="HeadingBase"/>
    <w:next w:val="Normal"/>
    <w:rsid w:val="00FA42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421A"/>
    <w:pPr>
      <w:spacing w:before="60" w:after="60"/>
    </w:pPr>
  </w:style>
  <w:style w:type="paragraph" w:styleId="ListContinue">
    <w:name w:val="List Continue"/>
    <w:basedOn w:val="List"/>
    <w:rsid w:val="00FA421A"/>
    <w:pPr>
      <w:ind w:firstLine="0"/>
    </w:pPr>
  </w:style>
  <w:style w:type="paragraph" w:customStyle="1" w:styleId="ListNote">
    <w:name w:val="List Note"/>
    <w:basedOn w:val="List"/>
    <w:rsid w:val="00FA42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42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42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421A"/>
    <w:rPr>
      <w:rFonts w:ascii="Courier New" w:hAnsi="Courier New"/>
    </w:rPr>
  </w:style>
  <w:style w:type="paragraph" w:customStyle="1" w:styleId="NoteBullet">
    <w:name w:val="Note Bullet"/>
    <w:basedOn w:val="Note"/>
    <w:rsid w:val="00FA42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42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42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42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421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A42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42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421A"/>
    <w:rPr>
      <w:b/>
      <w:smallCaps/>
    </w:rPr>
  </w:style>
  <w:style w:type="paragraph" w:customStyle="1" w:styleId="TableListNumber">
    <w:name w:val="Table List Number"/>
    <w:basedOn w:val="ListNumber"/>
    <w:rsid w:val="00FA42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42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421A"/>
    <w:pPr>
      <w:numPr>
        <w:numId w:val="9"/>
      </w:numPr>
    </w:pPr>
  </w:style>
  <w:style w:type="paragraph" w:customStyle="1" w:styleId="ListAlpha2">
    <w:name w:val="List Alpha 2"/>
    <w:basedOn w:val="List2"/>
    <w:rsid w:val="00FA421A"/>
    <w:pPr>
      <w:numPr>
        <w:numId w:val="8"/>
      </w:numPr>
    </w:pPr>
  </w:style>
  <w:style w:type="paragraph" w:styleId="List2">
    <w:name w:val="List 2"/>
    <w:basedOn w:val="BodyText"/>
    <w:rsid w:val="00FA42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42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42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42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421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421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A421A"/>
    <w:pPr>
      <w:numPr>
        <w:numId w:val="4"/>
      </w:numPr>
    </w:pPr>
  </w:style>
  <w:style w:type="paragraph" w:styleId="ListContinue2">
    <w:name w:val="List Continue 2"/>
    <w:basedOn w:val="List2"/>
    <w:rsid w:val="00FA421A"/>
    <w:pPr>
      <w:ind w:firstLine="0"/>
    </w:pPr>
  </w:style>
  <w:style w:type="paragraph" w:styleId="ListContinue3">
    <w:name w:val="List Continue 3"/>
    <w:basedOn w:val="List3"/>
    <w:rsid w:val="00FA421A"/>
    <w:pPr>
      <w:ind w:left="1021" w:firstLine="0"/>
    </w:pPr>
  </w:style>
  <w:style w:type="paragraph" w:styleId="ListContinue4">
    <w:name w:val="List Continue 4"/>
    <w:basedOn w:val="List4"/>
    <w:rsid w:val="00FA421A"/>
    <w:pPr>
      <w:ind w:firstLine="0"/>
    </w:pPr>
  </w:style>
  <w:style w:type="paragraph" w:styleId="ListContinue5">
    <w:name w:val="List Continue 5"/>
    <w:basedOn w:val="List5"/>
    <w:rsid w:val="00FA421A"/>
    <w:pPr>
      <w:ind w:firstLine="0"/>
    </w:pPr>
  </w:style>
  <w:style w:type="paragraph" w:styleId="ListNumber3">
    <w:name w:val="List Number 3"/>
    <w:basedOn w:val="List3"/>
    <w:rsid w:val="00FA421A"/>
    <w:pPr>
      <w:numPr>
        <w:numId w:val="5"/>
      </w:numPr>
    </w:pPr>
  </w:style>
  <w:style w:type="paragraph" w:styleId="ListNumber4">
    <w:name w:val="List Number 4"/>
    <w:basedOn w:val="List4"/>
    <w:rsid w:val="00FA421A"/>
    <w:pPr>
      <w:numPr>
        <w:numId w:val="6"/>
      </w:numPr>
    </w:pPr>
  </w:style>
  <w:style w:type="paragraph" w:styleId="ListNumber5">
    <w:name w:val="List Number 5"/>
    <w:basedOn w:val="List5"/>
    <w:rsid w:val="00FA421A"/>
    <w:pPr>
      <w:numPr>
        <w:numId w:val="7"/>
      </w:numPr>
    </w:pPr>
  </w:style>
  <w:style w:type="paragraph" w:styleId="BlockText">
    <w:name w:val="Block Text"/>
    <w:basedOn w:val="Normal"/>
    <w:rsid w:val="00FA42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42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421A"/>
    <w:rPr>
      <w:sz w:val="16"/>
      <w:vertAlign w:val="superscript"/>
    </w:rPr>
  </w:style>
  <w:style w:type="character" w:customStyle="1" w:styleId="Symbols">
    <w:name w:val="Symbols"/>
    <w:basedOn w:val="DefaultParagraphFont"/>
    <w:rsid w:val="00FA421A"/>
    <w:rPr>
      <w:rFonts w:ascii="Symbol" w:hAnsi="Symbol"/>
    </w:rPr>
  </w:style>
  <w:style w:type="character" w:customStyle="1" w:styleId="MenuOptions">
    <w:name w:val="Menu Options"/>
    <w:basedOn w:val="DefaultParagraphFont"/>
    <w:rsid w:val="00FA42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421A"/>
    <w:rPr>
      <w:b/>
    </w:rPr>
  </w:style>
  <w:style w:type="character" w:customStyle="1" w:styleId="Underlined">
    <w:name w:val="Underlined"/>
    <w:basedOn w:val="DefaultParagraphFont"/>
    <w:rsid w:val="00FA421A"/>
    <w:rPr>
      <w:u w:val="single"/>
    </w:rPr>
  </w:style>
  <w:style w:type="paragraph" w:customStyle="1" w:styleId="TableBodyTextRight">
    <w:name w:val="Table Body Text Right"/>
    <w:basedOn w:val="TableBodyText"/>
    <w:rsid w:val="00FA42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421A"/>
    <w:rPr>
      <w:sz w:val="18"/>
    </w:rPr>
  </w:style>
  <w:style w:type="paragraph" w:customStyle="1" w:styleId="BodySmallRight">
    <w:name w:val="Body Small Right"/>
    <w:basedOn w:val="BodyTextRight"/>
    <w:rsid w:val="00FA421A"/>
    <w:rPr>
      <w:sz w:val="18"/>
      <w:szCs w:val="18"/>
    </w:rPr>
  </w:style>
  <w:style w:type="paragraph" w:customStyle="1" w:styleId="MarginEdition">
    <w:name w:val="Margin Edition"/>
    <w:basedOn w:val="MarginNote"/>
    <w:rsid w:val="00FA42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421A"/>
    <w:rPr>
      <w:sz w:val="2"/>
      <w:szCs w:val="2"/>
    </w:rPr>
  </w:style>
  <w:style w:type="character" w:customStyle="1" w:styleId="Small">
    <w:name w:val="Small"/>
    <w:basedOn w:val="DefaultParagraphFont"/>
    <w:rsid w:val="00FA421A"/>
    <w:rPr>
      <w:sz w:val="16"/>
    </w:rPr>
  </w:style>
  <w:style w:type="paragraph" w:customStyle="1" w:styleId="WideTable">
    <w:name w:val="Wide Table"/>
    <w:basedOn w:val="Normal"/>
    <w:rsid w:val="00FA42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421A"/>
  </w:style>
  <w:style w:type="paragraph" w:styleId="Quote">
    <w:name w:val="Quote"/>
    <w:basedOn w:val="Heading1"/>
    <w:link w:val="QuoteChar"/>
    <w:qFormat/>
    <w:rsid w:val="00FA42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42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421A"/>
    <w:pPr>
      <w:pageBreakBefore/>
    </w:pPr>
  </w:style>
  <w:style w:type="paragraph" w:customStyle="1" w:styleId="Border">
    <w:name w:val="Border"/>
    <w:basedOn w:val="Normal"/>
    <w:qFormat/>
    <w:rsid w:val="00FA42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42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2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2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42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42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42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42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42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421A"/>
    <w:rPr>
      <w:u w:val="single"/>
    </w:rPr>
  </w:style>
  <w:style w:type="character" w:customStyle="1" w:styleId="BoldandItalics">
    <w:name w:val="Bold and Italics"/>
    <w:qFormat/>
    <w:rsid w:val="00FA421A"/>
    <w:rPr>
      <w:b/>
      <w:i/>
      <w:u w:val="none"/>
    </w:rPr>
  </w:style>
  <w:style w:type="paragraph" w:styleId="BalloonText">
    <w:name w:val="Balloon Text"/>
    <w:basedOn w:val="Normal"/>
    <w:link w:val="BalloonTextChar"/>
    <w:rsid w:val="00FA42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42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42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42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42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42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421A"/>
    <w:pPr>
      <w:spacing w:before="0" w:after="0"/>
    </w:pPr>
  </w:style>
  <w:style w:type="paragraph" w:customStyle="1" w:styleId="BodyTextBold">
    <w:name w:val="Body Text Bold"/>
    <w:basedOn w:val="BodyText"/>
    <w:qFormat/>
    <w:rsid w:val="00FA421A"/>
    <w:rPr>
      <w:b/>
    </w:rPr>
  </w:style>
  <w:style w:type="character" w:styleId="Hyperlink">
    <w:name w:val="Hyperlink"/>
    <w:basedOn w:val="DefaultParagraphFont"/>
    <w:uiPriority w:val="99"/>
    <w:unhideWhenUsed/>
    <w:rsid w:val="002149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623</Words>
  <Characters>4013</Characters>
  <Application>Microsoft Office Word</Application>
  <DocSecurity>0</DocSecurity>
  <Lines>125</Lines>
  <Paragraphs>82</Paragraphs>
  <ScaleCrop>false</ScaleCrop>
  <Company>Author-it Software Corporation Ltd.</Company>
  <LinksUpToDate>false</LinksUpToDate>
  <CharactersWithSpaces>4554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FWPTMM3205 Interpret designs to prepare timber floor system drawings and documents using computers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2020-01-31T06:58:00Z</dcterms:created>
  <dcterms:modified xsi:type="dcterms:W3CDTF">2020-01-31T06:58:00Z</dcterms:modified>
</cp:coreProperties>
</file>