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1789" w:rsidP="008E1789">
      <w:pPr>
        <w:pStyle w:val="Title"/>
      </w:pPr>
      <w:r>
        <w:fldChar w:fldCharType="begin"/>
      </w:r>
      <w:r>
        <w:instrText xml:space="preserve"> TITLE   \* MERGEFORMAT </w:instrText>
      </w:r>
      <w:r>
        <w:fldChar w:fldCharType="separate"/>
      </w:r>
      <w:r>
        <w:t>Assessment Requirements for FWPTMM3205 Interpret designs to prepare timber floor system drawings and documents using computers</w:t>
      </w:r>
      <w:r>
        <w:fldChar w:fldCharType="end"/>
      </w:r>
    </w:p>
    <w:p w:rsidR="008E1789" w:rsidP="008E1789">
      <w:pPr>
        <w:pStyle w:val="Version"/>
        <w:sectPr w:rsidSect="00BF4E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4E4A" w:rsidP="00BF4E4A">
      <w:pPr>
        <w:pStyle w:val="SuperHeading"/>
      </w:pPr>
      <w:r w:rsidRPr="00BF4E4A">
        <w:t>Assessment Requirements for FWPTMM3205 Interpret designs to prepare timber floor system drawings and documents using computers</w:t>
      </w:r>
    </w:p>
    <w:p w:rsidR="00000000" w:rsidRPr="00BF4E4A" w:rsidP="00BF4E4A">
      <w:pPr>
        <w:pStyle w:val="Heading1"/>
      </w:pPr>
      <w:bookmarkStart w:id="1" w:name="O_916503"/>
      <w:bookmarkEnd w:id="1"/>
      <w:r w:rsidRPr="00BF4E4A">
        <w:t>Modification History</w:t>
      </w:r>
    </w:p>
    <w:tbl>
      <w:tblPr>
        <w:tblW w:w="9632" w:type="dxa"/>
        <w:tblLayout w:type="fixed"/>
        <w:tblCellMar>
          <w:left w:w="62" w:type="dxa"/>
          <w:right w:w="62" w:type="dxa"/>
        </w:tblCellMar>
        <w:tblLook w:val="0000"/>
      </w:tblPr>
      <w:tblGrid>
        <w:gridCol w:w="2102"/>
        <w:gridCol w:w="7530"/>
      </w:tblGrid>
      <w:tr w:rsidTr="00BF4E4A">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4E4A" w:rsidP="00BF4E4A">
            <w:pPr>
              <w:pStyle w:val="BodyText"/>
            </w:pPr>
            <w:r w:rsidRPr="00BF4E4A">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E4A">
            <w:pPr>
              <w:pStyle w:val="BodyText"/>
              <w:rPr>
                <w:lang w:val="en-NZ"/>
              </w:rPr>
            </w:pPr>
            <w:r w:rsidRPr="00BF4E4A">
              <w:rPr>
                <w:rStyle w:val="SpecialBold"/>
              </w:rPr>
              <w:t>Comment</w:t>
            </w:r>
          </w:p>
        </w:tc>
      </w:tr>
      <w:tr w:rsidTr="00BF4E4A">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E4A">
            <w:pPr>
              <w:pStyle w:val="BodyText"/>
              <w:rPr>
                <w:lang w:val="en-NZ"/>
              </w:rPr>
            </w:pPr>
            <w:r w:rsidRPr="00BF4E4A">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4E4A" w:rsidP="00BF4E4A">
            <w:pPr>
              <w:pStyle w:val="BodyText"/>
            </w:pPr>
            <w:r w:rsidRPr="00BF4E4A">
              <w:t>Replaces equivalent unit FPITMM3205A Interpret designs to prepare timber floor system drawings and documents using computers, which was first released with FPI11 Forest and Forest Products Training Package Version 2.2. This is the first release of this uni</w:t>
            </w:r>
            <w:r w:rsidRPr="00BF4E4A">
              <w:t>t in the new standards format.</w:t>
            </w:r>
          </w:p>
          <w:p w:rsidR="00000000" w:rsidRPr="00BF4E4A" w:rsidP="00BF4E4A">
            <w:pPr>
              <w:pStyle w:val="BodyText"/>
            </w:pPr>
            <w:r w:rsidRPr="00BF4E4A">
              <w:t>Assessment requirements now specify the performance and knowledge evidence, as well as assessment conditions for this unit of competency. These sections simplify and replace components used in the previous unit format, includ</w:t>
            </w:r>
            <w:r w:rsidRPr="00BF4E4A">
              <w:t>ing Required Skills and Knowledge, Evidence Guide and Range Statement</w:t>
            </w:r>
          </w:p>
        </w:tc>
      </w:tr>
    </w:tbl>
    <w:p w:rsidR="00000000" w:rsidRPr="00BF4E4A" w:rsidP="00BF4E4A">
      <w:pPr>
        <w:pStyle w:val="BodyText"/>
      </w:pPr>
    </w:p>
    <w:p w:rsidR="00000000" w:rsidRPr="00BF4E4A" w:rsidP="00BF4E4A">
      <w:pPr>
        <w:pStyle w:val="AllowPageBreak"/>
      </w:pPr>
    </w:p>
    <w:p w:rsidR="00000000" w:rsidRPr="00BF4E4A" w:rsidP="00BF4E4A">
      <w:pPr>
        <w:pStyle w:val="Heading1"/>
      </w:pPr>
      <w:bookmarkStart w:id="2" w:name="O_916504"/>
      <w:bookmarkEnd w:id="2"/>
      <w:r w:rsidRPr="00BF4E4A">
        <w:t>Performance Evidence</w:t>
      </w:r>
    </w:p>
    <w:p w:rsidR="00000000" w:rsidRPr="00BF4E4A" w:rsidP="008E1789">
      <w:pPr>
        <w:pStyle w:val="BodyText"/>
      </w:pPr>
      <w:r w:rsidRPr="00BF4E4A">
        <w:t>A person demonstrating competency in this unit must satisfy all of the elements, performance criteria and foundation skills of this unit.  If a sp</w:t>
      </w:r>
      <w:r w:rsidRPr="00BF4E4A">
        <w:t>ecific volume or frequency is not stated below, then evidence must be provided that the following requirements have been performed on at least one occasion:</w:t>
      </w:r>
    </w:p>
    <w:p w:rsidR="00000000" w:rsidRPr="00BF4E4A" w:rsidP="00BF4E4A">
      <w:pPr>
        <w:pStyle w:val="ListBullet"/>
      </w:pPr>
      <w:r w:rsidRPr="00BF4E4A">
        <w:t>follow organizational policies and procedures relevant to interpreting plans and designs to prepar</w:t>
      </w:r>
      <w:r w:rsidRPr="00BF4E4A">
        <w:t>e timber floor system drawings and production documents using computers</w:t>
      </w:r>
    </w:p>
    <w:p w:rsidR="00000000" w:rsidRPr="00BF4E4A" w:rsidP="00BF4E4A">
      <w:pPr>
        <w:pStyle w:val="ListBullet"/>
      </w:pPr>
      <w:r w:rsidRPr="00BF4E4A">
        <w:t>prepare floor system drawings and production documents suitable for manufacture of floor systems</w:t>
      </w:r>
    </w:p>
    <w:p w:rsidR="00000000" w:rsidRPr="00BF4E4A" w:rsidP="00BF4E4A">
      <w:pPr>
        <w:pStyle w:val="AllowPageBreak"/>
      </w:pPr>
    </w:p>
    <w:p w:rsidR="00000000" w:rsidRPr="00BF4E4A" w:rsidP="00BF4E4A">
      <w:pPr>
        <w:pStyle w:val="Heading1"/>
      </w:pPr>
      <w:bookmarkStart w:id="3" w:name="O_916505"/>
      <w:bookmarkEnd w:id="3"/>
      <w:r w:rsidRPr="00BF4E4A">
        <w:t>Knowledge Evidence</w:t>
      </w:r>
    </w:p>
    <w:p w:rsidR="00000000" w:rsidRPr="00BF4E4A" w:rsidP="008E1789">
      <w:pPr>
        <w:pStyle w:val="BodyText"/>
      </w:pPr>
      <w:r w:rsidRPr="00BF4E4A">
        <w:t>A person competent in this unit must be able to demonstrate knowledge of:</w:t>
      </w:r>
    </w:p>
    <w:p w:rsidR="00000000" w:rsidRPr="00BF4E4A" w:rsidP="00BF4E4A">
      <w:pPr>
        <w:pStyle w:val="ListBullet"/>
      </w:pPr>
      <w:r w:rsidRPr="00BF4E4A">
        <w:t>content an application of industry and organisational codes and standards for timber floor systems</w:t>
      </w:r>
    </w:p>
    <w:p w:rsidR="00000000" w:rsidRPr="00BF4E4A" w:rsidP="00BF4E4A">
      <w:pPr>
        <w:pStyle w:val="ListBullet"/>
      </w:pPr>
      <w:r w:rsidRPr="00BF4E4A">
        <w:t>limits of ability and authority with respect to non-conforming design</w:t>
      </w:r>
    </w:p>
    <w:p w:rsidR="00000000" w:rsidRPr="00BF4E4A" w:rsidP="00BF4E4A">
      <w:pPr>
        <w:pStyle w:val="ListBullet"/>
      </w:pPr>
      <w:r w:rsidRPr="00BF4E4A">
        <w:t>common indus</w:t>
      </w:r>
      <w:r w:rsidRPr="00BF4E4A">
        <w:t>try standard sizes, profiles and spacing dimensions</w:t>
      </w:r>
    </w:p>
    <w:p w:rsidR="00000000" w:rsidRPr="00BF4E4A" w:rsidP="00BF4E4A">
      <w:pPr>
        <w:pStyle w:val="ListBullet"/>
      </w:pPr>
      <w:r w:rsidRPr="00BF4E4A">
        <w:t xml:space="preserve">complete drawings for each of the following types of floor system inclusions in line with an </w:t>
      </w:r>
    </w:p>
    <w:p w:rsidR="00000000" w:rsidRPr="00BF4E4A" w:rsidP="00BF4E4A">
      <w:pPr>
        <w:pStyle w:val="ListBullet"/>
      </w:pPr>
      <w:r w:rsidRPr="00BF4E4A">
        <w:t>key features of these common types of floor system inclusions:</w:t>
      </w:r>
    </w:p>
    <w:p w:rsidR="00000000" w:rsidRPr="00BF4E4A" w:rsidP="00BF4E4A">
      <w:pPr>
        <w:pStyle w:val="ListBullet2"/>
      </w:pPr>
      <w:r w:rsidRPr="00BF4E4A">
        <w:t>I-beams</w:t>
      </w:r>
    </w:p>
    <w:p w:rsidR="00000000" w:rsidRPr="00BF4E4A" w:rsidP="00BF4E4A">
      <w:pPr>
        <w:pStyle w:val="ListBullet2"/>
      </w:pPr>
      <w:r w:rsidRPr="00BF4E4A">
        <w:t>laminated beams</w:t>
      </w:r>
    </w:p>
    <w:p w:rsidR="00000000" w:rsidRPr="00BF4E4A" w:rsidP="00BF4E4A">
      <w:pPr>
        <w:pStyle w:val="ListBullet2"/>
      </w:pPr>
      <w:r w:rsidRPr="00BF4E4A">
        <w:t>solid timber sections</w:t>
      </w:r>
    </w:p>
    <w:p w:rsidR="00000000" w:rsidRPr="00BF4E4A" w:rsidP="00BF4E4A">
      <w:pPr>
        <w:pStyle w:val="ListBullet2"/>
      </w:pPr>
      <w:r w:rsidRPr="00BF4E4A">
        <w:t>webbed truss</w:t>
      </w:r>
    </w:p>
    <w:p w:rsidR="00000000" w:rsidRPr="00BF4E4A" w:rsidP="00BF4E4A">
      <w:pPr>
        <w:pStyle w:val="ListBullet"/>
      </w:pPr>
      <w:r w:rsidRPr="00BF4E4A">
        <w:t>for the drawing software:</w:t>
      </w:r>
    </w:p>
    <w:p w:rsidR="00000000" w:rsidRPr="00BF4E4A" w:rsidP="00BF4E4A">
      <w:pPr>
        <w:pStyle w:val="ListBullet2"/>
      </w:pPr>
      <w:r w:rsidRPr="00BF4E4A">
        <w:t>available drawing types</w:t>
      </w:r>
    </w:p>
    <w:p w:rsidR="00000000" w:rsidRPr="00BF4E4A" w:rsidP="00BF4E4A">
      <w:pPr>
        <w:pStyle w:val="ListBullet2"/>
      </w:pPr>
      <w:r w:rsidRPr="00BF4E4A">
        <w:t>design limitations</w:t>
      </w:r>
    </w:p>
    <w:p w:rsidR="00000000" w:rsidRPr="00BF4E4A" w:rsidP="00BF4E4A">
      <w:pPr>
        <w:pStyle w:val="ListBullet2"/>
      </w:pPr>
      <w:r w:rsidRPr="00BF4E4A">
        <w:t>system functions and capabilities</w:t>
      </w:r>
    </w:p>
    <w:p w:rsidR="00000000" w:rsidRPr="00BF4E4A" w:rsidP="00BF4E4A">
      <w:pPr>
        <w:pStyle w:val="ListBullet2"/>
      </w:pPr>
      <w:r w:rsidRPr="00BF4E4A">
        <w:t>methods to input and amend design factors and other data</w:t>
      </w:r>
    </w:p>
    <w:p w:rsidR="00000000" w:rsidRPr="00BF4E4A" w:rsidP="00BF4E4A">
      <w:pPr>
        <w:pStyle w:val="ListBullet2"/>
      </w:pPr>
      <w:r w:rsidRPr="00BF4E4A">
        <w:t>methods to store and retrieve drawings</w:t>
      </w:r>
    </w:p>
    <w:p w:rsidR="00000000" w:rsidRPr="00BF4E4A" w:rsidP="00BF4E4A">
      <w:pPr>
        <w:pStyle w:val="ListBullet"/>
      </w:pPr>
      <w:r w:rsidRPr="00BF4E4A">
        <w:t>organisational policies and procedures specific to producing drawings and documents using computers:</w:t>
      </w:r>
    </w:p>
    <w:p w:rsidR="00000000" w:rsidRPr="00BF4E4A" w:rsidP="00BF4E4A">
      <w:pPr>
        <w:pStyle w:val="ListBullet2"/>
      </w:pPr>
      <w:r w:rsidRPr="00BF4E4A">
        <w:t xml:space="preserve">workplace health and safety </w:t>
      </w:r>
    </w:p>
    <w:p w:rsidR="00000000" w:rsidRPr="00BF4E4A" w:rsidP="00BF4E4A">
      <w:pPr>
        <w:pStyle w:val="ListBullet2"/>
      </w:pPr>
      <w:r w:rsidRPr="00BF4E4A">
        <w:t>communication reporting lines for internal and external stakeholders</w:t>
      </w:r>
    </w:p>
    <w:p w:rsidR="00000000" w:rsidRPr="00BF4E4A" w:rsidP="00BF4E4A">
      <w:pPr>
        <w:pStyle w:val="ListBullet2"/>
      </w:pPr>
      <w:r w:rsidRPr="00BF4E4A">
        <w:t>filing computerised drawings and documentation</w:t>
      </w:r>
    </w:p>
    <w:p w:rsidR="00000000" w:rsidRPr="00BF4E4A" w:rsidP="00BF4E4A">
      <w:pPr>
        <w:pStyle w:val="AllowPageBreak"/>
      </w:pPr>
    </w:p>
    <w:p w:rsidR="00000000" w:rsidRPr="00BF4E4A" w:rsidP="00BF4E4A">
      <w:pPr>
        <w:pStyle w:val="Heading1"/>
      </w:pPr>
      <w:bookmarkStart w:id="4" w:name="O_916506"/>
      <w:bookmarkEnd w:id="4"/>
      <w:r w:rsidRPr="00BF4E4A">
        <w:t>Assessment Conditions</w:t>
      </w:r>
    </w:p>
    <w:p w:rsidR="00000000" w:rsidRPr="00BF4E4A" w:rsidP="008E1789">
      <w:pPr>
        <w:pStyle w:val="BodyText"/>
      </w:pPr>
      <w:r w:rsidRPr="00BF4E4A">
        <w:t>The following resources must be made available:</w:t>
      </w:r>
    </w:p>
    <w:p w:rsidR="00000000" w:rsidRPr="00BF4E4A" w:rsidP="00BF4E4A">
      <w:pPr>
        <w:pStyle w:val="ListBullet"/>
      </w:pPr>
      <w:r w:rsidRPr="00BF4E4A">
        <w:t>computers, keyboards and industry current software programs used to produce drawings and documentation for floor layouts</w:t>
      </w:r>
    </w:p>
    <w:p w:rsidR="00000000" w:rsidRPr="00BF4E4A" w:rsidP="00BF4E4A">
      <w:pPr>
        <w:pStyle w:val="ListBullet"/>
      </w:pPr>
      <w:r w:rsidRPr="00BF4E4A">
        <w:t>industry and organisational codes and standards for floo</w:t>
      </w:r>
      <w:r w:rsidRPr="00BF4E4A">
        <w:t>r systems</w:t>
      </w:r>
    </w:p>
    <w:p w:rsidR="00000000" w:rsidRPr="00BF4E4A" w:rsidP="00BF4E4A">
      <w:pPr>
        <w:pStyle w:val="ListBullet"/>
      </w:pPr>
      <w:r w:rsidRPr="00BF4E4A">
        <w:t>designs, plans and technical specifications for floor systems</w:t>
      </w:r>
    </w:p>
    <w:p w:rsidR="00000000" w:rsidRPr="00BF4E4A" w:rsidP="00BF4E4A">
      <w:pPr>
        <w:pStyle w:val="ListBullet"/>
      </w:pPr>
      <w:r w:rsidRPr="00BF4E4A">
        <w:t>relevant personnel for the purposes of communicating information</w:t>
      </w:r>
    </w:p>
    <w:p w:rsidR="00000000" w:rsidRPr="00BF4E4A" w:rsidP="00BF4E4A">
      <w:pPr>
        <w:pStyle w:val="ListBullet"/>
      </w:pPr>
      <w:r w:rsidRPr="00BF4E4A">
        <w:t>documents, spreadsheets and commonly used proforma documents</w:t>
      </w:r>
    </w:p>
    <w:p w:rsidR="00000000" w:rsidRPr="00BF4E4A" w:rsidP="00BF4E4A">
      <w:pPr>
        <w:pStyle w:val="ListBullet"/>
      </w:pPr>
      <w:r w:rsidRPr="00BF4E4A">
        <w:t>organisational policies and procedures for producing drawings and documents using computers</w:t>
      </w:r>
    </w:p>
    <w:p w:rsidR="00000000" w:rsidRPr="00BF4E4A" w:rsidP="00BF4E4A">
      <w:pPr>
        <w:pStyle w:val="BodyText"/>
      </w:pPr>
    </w:p>
    <w:p w:rsidR="00000000" w:rsidRPr="00BF4E4A" w:rsidP="008E1789">
      <w:pPr>
        <w:pStyle w:val="BodyText"/>
      </w:pPr>
      <w:r w:rsidRPr="00BF4E4A">
        <w:t xml:space="preserve">Competency is to be assessed in the workplace or a simulated environment that accurately reflects performance in a real workplace setting. </w:t>
      </w:r>
    </w:p>
    <w:p w:rsidR="00000000" w:rsidRPr="00BF4E4A" w:rsidP="008E1789">
      <w:pPr>
        <w:pStyle w:val="Heading3"/>
      </w:pPr>
      <w:r w:rsidRPr="00BF4E4A">
        <w:rPr>
          <w:rStyle w:val="SpecialBold"/>
        </w:rPr>
        <w:t>Assessor requirements</w:t>
      </w:r>
    </w:p>
    <w:p w:rsidR="00000000" w:rsidRPr="00BF4E4A" w:rsidP="008E1789">
      <w:pPr>
        <w:pStyle w:val="BodyText"/>
      </w:pPr>
      <w:r w:rsidRPr="00BF4E4A">
        <w:t>A</w:t>
      </w:r>
      <w:r w:rsidRPr="00BF4E4A">
        <w:t>ssessors must:</w:t>
      </w:r>
    </w:p>
    <w:p w:rsidR="00000000" w:rsidRPr="00BF4E4A" w:rsidP="00BF4E4A">
      <w:pPr>
        <w:pStyle w:val="ListBullet"/>
      </w:pPr>
      <w:r w:rsidRPr="00BF4E4A">
        <w:t>hold the appropriate assessor competency standards as outlined in regulations; and</w:t>
      </w:r>
    </w:p>
    <w:p w:rsidR="00000000" w:rsidRPr="00BF4E4A" w:rsidP="00BF4E4A">
      <w:pPr>
        <w:pStyle w:val="ListBullet"/>
      </w:pPr>
      <w:r w:rsidRPr="00BF4E4A">
        <w:t>be able to demonstrate vocational competencies at least to the level being assessed; and</w:t>
      </w:r>
    </w:p>
    <w:p w:rsidR="00000000" w:rsidRPr="00BF4E4A" w:rsidP="00BF4E4A">
      <w:pPr>
        <w:pStyle w:val="ListBullet"/>
      </w:pPr>
      <w:r w:rsidRPr="00BF4E4A">
        <w:t xml:space="preserve">be able to demonstrate how they are continuing to develop their VET </w:t>
      </w:r>
      <w:r w:rsidRPr="00BF4E4A">
        <w:t xml:space="preserve">knowledge and skills as well as maintaining their industry currency and assessor competence.  </w:t>
      </w:r>
    </w:p>
    <w:p w:rsidR="00000000" w:rsidRPr="00BF4E4A" w:rsidP="00BF4E4A">
      <w:pPr>
        <w:pStyle w:val="AllowPageBreak"/>
      </w:pPr>
    </w:p>
    <w:p w:rsidR="00000000" w:rsidRPr="00BF4E4A" w:rsidP="00BF4E4A">
      <w:pPr>
        <w:pStyle w:val="Heading1"/>
      </w:pPr>
      <w:bookmarkStart w:id="5" w:name="O_916509"/>
      <w:bookmarkEnd w:id="5"/>
      <w:r w:rsidRPr="00BF4E4A">
        <w:t>Links</w:t>
      </w:r>
    </w:p>
    <w:p w:rsidR="00000000" w:rsidRPr="00BF4E4A" w:rsidP="008E1789">
      <w:pPr>
        <w:pStyle w:val="BodyText"/>
      </w:pPr>
      <w:r w:rsidRPr="00BF4E4A">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875239">
        <w:rPr>
          <w:rStyle w:val="Hyperlink"/>
        </w:rPr>
        <w:t>https://vetnet.gov.au/Pages/TrainingDocs.aspx?q=0d96fe23-5747-4c01-9d6f-3509ff8d3d47</w:t>
      </w:r>
      <w:r>
        <w:fldChar w:fldCharType="end"/>
      </w:r>
    </w:p>
    <w:p w:rsidR="00000000" w:rsidRPr="00BF4E4A" w:rsidP="00BF4E4A"/>
    <w:sectPr w:rsidSect="00BF4E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E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E4A" w:rsidRPr="008E1789" w:rsidP="008E17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E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789" w:rsidP="00BF4E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E1789" w:rsidP="00BF4E4A">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8E1789" w:rsidP="00BF4E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E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7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4E4A" w:rsidRPr="008E1789" w:rsidP="008E17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E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789" w:rsidRPr="002D2AF8" w:rsidP="00BF4E4A">
    <w:pPr>
      <w:pStyle w:val="Header"/>
      <w:framePr w:wrap="around"/>
    </w:pPr>
    <w:r>
      <w:fldChar w:fldCharType="begin"/>
    </w:r>
    <w:r>
      <w:instrText xml:space="preserve"> TITLE   \* MERGEFORMAT </w:instrText>
    </w:r>
    <w:r>
      <w:fldChar w:fldCharType="separate"/>
    </w:r>
    <w:r>
      <w:t>Assessment Requirements for FWPTMM3205 Interpret designs to prepare timber floor system drawings and documents using computers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8E1789" w:rsidP="00BF4E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8414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7463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20BD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4E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4E4A"/>
    <w:pPr>
      <w:spacing w:before="360" w:after="60"/>
      <w:outlineLvl w:val="0"/>
    </w:pPr>
    <w:rPr>
      <w:sz w:val="32"/>
    </w:rPr>
  </w:style>
  <w:style w:type="paragraph" w:styleId="Heading2">
    <w:name w:val="heading 2"/>
    <w:basedOn w:val="HeadingBase"/>
    <w:next w:val="BodyText"/>
    <w:link w:val="Heading2Char"/>
    <w:qFormat/>
    <w:rsid w:val="00BF4E4A"/>
    <w:pPr>
      <w:keepLines/>
      <w:spacing w:before="240" w:after="120"/>
      <w:outlineLvl w:val="1"/>
    </w:pPr>
    <w:rPr>
      <w:sz w:val="28"/>
      <w:szCs w:val="40"/>
    </w:rPr>
  </w:style>
  <w:style w:type="paragraph" w:styleId="Heading3">
    <w:name w:val="heading 3"/>
    <w:basedOn w:val="HeadingBase"/>
    <w:next w:val="BodyText"/>
    <w:link w:val="Heading3Char"/>
    <w:qFormat/>
    <w:rsid w:val="00BF4E4A"/>
    <w:pPr>
      <w:spacing w:before="180" w:after="120"/>
      <w:outlineLvl w:val="2"/>
    </w:pPr>
    <w:rPr>
      <w:spacing w:val="-10"/>
      <w:kern w:val="32"/>
    </w:rPr>
  </w:style>
  <w:style w:type="paragraph" w:styleId="Heading4">
    <w:name w:val="heading 4"/>
    <w:basedOn w:val="HeadingBase"/>
    <w:next w:val="BodyText"/>
    <w:link w:val="Heading4Char"/>
    <w:qFormat/>
    <w:rsid w:val="00BF4E4A"/>
    <w:pPr>
      <w:spacing w:before="160" w:after="120"/>
      <w:outlineLvl w:val="3"/>
    </w:pPr>
    <w:rPr>
      <w:sz w:val="22"/>
    </w:rPr>
  </w:style>
  <w:style w:type="paragraph" w:styleId="Heading5">
    <w:name w:val="heading 5"/>
    <w:basedOn w:val="HeadingBase"/>
    <w:next w:val="Normal"/>
    <w:link w:val="Heading5Char"/>
    <w:qFormat/>
    <w:rsid w:val="00BF4E4A"/>
    <w:pPr>
      <w:spacing w:before="80"/>
      <w:outlineLvl w:val="4"/>
    </w:pPr>
    <w:rPr>
      <w:color w:val="918585"/>
      <w:sz w:val="20"/>
    </w:rPr>
  </w:style>
  <w:style w:type="paragraph" w:styleId="Heading6">
    <w:name w:val="heading 6"/>
    <w:basedOn w:val="HeadingBase"/>
    <w:next w:val="Normal"/>
    <w:link w:val="Heading6Char"/>
    <w:qFormat/>
    <w:rsid w:val="00BF4E4A"/>
    <w:pPr>
      <w:spacing w:before="60"/>
      <w:outlineLvl w:val="5"/>
    </w:pPr>
    <w:rPr>
      <w:color w:val="918585"/>
      <w:sz w:val="20"/>
    </w:rPr>
  </w:style>
  <w:style w:type="paragraph" w:styleId="Heading7">
    <w:name w:val="heading 7"/>
    <w:basedOn w:val="Normal"/>
    <w:next w:val="Normal"/>
    <w:link w:val="Heading7Char"/>
    <w:qFormat/>
    <w:rsid w:val="00BF4E4A"/>
    <w:pPr>
      <w:ind w:left="720"/>
      <w:outlineLvl w:val="6"/>
    </w:pPr>
    <w:rPr>
      <w:i/>
    </w:rPr>
  </w:style>
  <w:style w:type="paragraph" w:styleId="Heading8">
    <w:name w:val="heading 8"/>
    <w:basedOn w:val="Normal"/>
    <w:next w:val="Normal"/>
    <w:link w:val="Heading8Char"/>
    <w:qFormat/>
    <w:rsid w:val="00BF4E4A"/>
    <w:pPr>
      <w:ind w:left="720"/>
      <w:outlineLvl w:val="7"/>
    </w:pPr>
    <w:rPr>
      <w:i/>
    </w:rPr>
  </w:style>
  <w:style w:type="paragraph" w:styleId="Heading9">
    <w:name w:val="heading 9"/>
    <w:basedOn w:val="Normal"/>
    <w:next w:val="Normal"/>
    <w:link w:val="Heading9Char"/>
    <w:qFormat/>
    <w:rsid w:val="00BF4E4A"/>
    <w:pPr>
      <w:ind w:left="720"/>
      <w:outlineLvl w:val="8"/>
    </w:pPr>
    <w:rPr>
      <w:i/>
    </w:rPr>
  </w:style>
  <w:style w:type="character" w:default="1" w:styleId="DefaultParagraphFont">
    <w:name w:val="Default Paragraph Font"/>
    <w:uiPriority w:val="1"/>
    <w:unhideWhenUsed/>
    <w:rsid w:val="00BF4E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4E4A"/>
  </w:style>
  <w:style w:type="character" w:customStyle="1" w:styleId="Heading1Char">
    <w:name w:val="Heading 1 Char"/>
    <w:basedOn w:val="DefaultParagraphFont"/>
    <w:link w:val="Heading1"/>
    <w:rsid w:val="00BF4E4A"/>
    <w:rPr>
      <w:rFonts w:ascii="Times New Roman" w:eastAsia="Times New Roman" w:hAnsi="Times New Roman" w:cs="Times New Roman"/>
      <w:b/>
      <w:sz w:val="32"/>
      <w:szCs w:val="20"/>
      <w:lang w:eastAsia="en-US"/>
    </w:rPr>
  </w:style>
  <w:style w:type="paragraph" w:styleId="BodyText">
    <w:name w:val="Body Text"/>
    <w:basedOn w:val="Normal"/>
    <w:link w:val="BodyTextChar"/>
    <w:rsid w:val="00BF4E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4E4A"/>
    <w:rPr>
      <w:rFonts w:ascii="Times New Roman" w:eastAsia="Times New Roman" w:hAnsi="Times New Roman" w:cs="Times New Roman"/>
      <w:sz w:val="24"/>
      <w:lang w:eastAsia="en-US"/>
    </w:rPr>
  </w:style>
  <w:style w:type="paragraph" w:styleId="ListBullet">
    <w:name w:val="List Bullet"/>
    <w:basedOn w:val="List"/>
    <w:rsid w:val="00BF4E4A"/>
    <w:pPr>
      <w:numPr>
        <w:numId w:val="12"/>
      </w:numPr>
      <w:tabs>
        <w:tab w:val="clear" w:pos="340"/>
      </w:tabs>
      <w:spacing w:before="40" w:after="40"/>
    </w:pPr>
  </w:style>
  <w:style w:type="character" w:customStyle="1" w:styleId="SpecialBold">
    <w:name w:val="Special Bold"/>
    <w:basedOn w:val="DefaultParagraphFont"/>
    <w:rsid w:val="00BF4E4A"/>
    <w:rPr>
      <w:b/>
      <w:spacing w:val="0"/>
    </w:rPr>
  </w:style>
  <w:style w:type="paragraph" w:styleId="ListBullet2">
    <w:name w:val="List Bullet 2"/>
    <w:basedOn w:val="List2"/>
    <w:rsid w:val="00BF4E4A"/>
    <w:pPr>
      <w:numPr>
        <w:numId w:val="13"/>
      </w:numPr>
      <w:tabs>
        <w:tab w:val="clear" w:pos="680"/>
      </w:tabs>
    </w:pPr>
  </w:style>
  <w:style w:type="paragraph" w:customStyle="1" w:styleId="SuperHeading">
    <w:name w:val="SuperHeading"/>
    <w:basedOn w:val="Normal"/>
    <w:rsid w:val="00BF4E4A"/>
    <w:pPr>
      <w:spacing w:before="240" w:after="120"/>
      <w:outlineLvl w:val="0"/>
    </w:pPr>
    <w:rPr>
      <w:rFonts w:ascii="Times New Roman" w:hAnsi="Times New Roman"/>
      <w:b/>
      <w:sz w:val="32"/>
    </w:rPr>
  </w:style>
  <w:style w:type="paragraph" w:customStyle="1" w:styleId="AllowPageBreak">
    <w:name w:val="AllowPageBreak"/>
    <w:rsid w:val="00BF4E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4E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4E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4E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4E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4E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4E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4E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4E4A"/>
    <w:rPr>
      <w:rFonts w:ascii="Courier New" w:eastAsia="Times New Roman" w:hAnsi="Courier New" w:cs="Times New Roman"/>
      <w:i/>
      <w:szCs w:val="20"/>
      <w:lang w:eastAsia="en-US"/>
    </w:rPr>
  </w:style>
  <w:style w:type="paragraph" w:customStyle="1" w:styleId="HeadingBase">
    <w:name w:val="Heading Base"/>
    <w:rsid w:val="00BF4E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4E4A"/>
    <w:pPr>
      <w:tabs>
        <w:tab w:val="right" w:leader="dot" w:pos="9072"/>
      </w:tabs>
      <w:ind w:left="567"/>
    </w:pPr>
    <w:rPr>
      <w:szCs w:val="22"/>
    </w:rPr>
  </w:style>
  <w:style w:type="paragraph" w:customStyle="1" w:styleId="TOCBase">
    <w:name w:val="TOC Base"/>
    <w:rsid w:val="00BF4E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4E4A"/>
    <w:pPr>
      <w:tabs>
        <w:tab w:val="right" w:leader="dot" w:pos="9072"/>
      </w:tabs>
      <w:spacing w:before="40" w:after="40"/>
      <w:ind w:left="284"/>
    </w:pPr>
    <w:rPr>
      <w:rFonts w:ascii="Times New Roman" w:hAnsi="Times New Roman"/>
    </w:rPr>
  </w:style>
  <w:style w:type="paragraph" w:styleId="TOC1">
    <w:name w:val="toc 1"/>
    <w:basedOn w:val="TOCBase"/>
    <w:next w:val="Normal"/>
    <w:rsid w:val="00BF4E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4E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4E4A"/>
    <w:rPr>
      <w:rFonts w:ascii="Times New Roman" w:eastAsia="Times New Roman" w:hAnsi="Times New Roman" w:cs="Times New Roman"/>
      <w:sz w:val="16"/>
      <w:lang w:eastAsia="en-US"/>
    </w:rPr>
  </w:style>
  <w:style w:type="paragraph" w:styleId="Title">
    <w:name w:val="Title"/>
    <w:basedOn w:val="HeadingBase"/>
    <w:link w:val="TitleChar"/>
    <w:qFormat/>
    <w:rsid w:val="00BF4E4A"/>
    <w:pPr>
      <w:spacing w:before="5040"/>
      <w:jc w:val="center"/>
    </w:pPr>
    <w:rPr>
      <w:sz w:val="48"/>
      <w:szCs w:val="72"/>
      <w:lang w:val="en-US"/>
    </w:rPr>
  </w:style>
  <w:style w:type="character" w:customStyle="1" w:styleId="TitleChar">
    <w:name w:val="Title Char"/>
    <w:basedOn w:val="DefaultParagraphFont"/>
    <w:link w:val="Title"/>
    <w:rsid w:val="00BF4E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4E4A"/>
    <w:pPr>
      <w:tabs>
        <w:tab w:val="left" w:pos="3600"/>
        <w:tab w:val="left" w:pos="3958"/>
      </w:tabs>
    </w:pPr>
  </w:style>
  <w:style w:type="paragraph" w:styleId="List">
    <w:name w:val="List"/>
    <w:basedOn w:val="BodyText"/>
    <w:next w:val="BodyText"/>
    <w:rsid w:val="00BF4E4A"/>
    <w:pPr>
      <w:tabs>
        <w:tab w:val="left" w:pos="340"/>
      </w:tabs>
      <w:spacing w:before="60" w:after="60"/>
      <w:ind w:left="340" w:hanging="340"/>
    </w:pPr>
  </w:style>
  <w:style w:type="paragraph" w:customStyle="1" w:styleId="Note">
    <w:name w:val="Note"/>
    <w:basedOn w:val="BodyText"/>
    <w:rsid w:val="00BF4E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4E4A"/>
    <w:pPr>
      <w:framePr w:wrap="auto" w:hAnchor="text" w:y="6049"/>
    </w:pPr>
    <w:rPr>
      <w:color w:val="000000"/>
      <w:sz w:val="40"/>
    </w:rPr>
  </w:style>
  <w:style w:type="paragraph" w:customStyle="1" w:styleId="TOCTitle">
    <w:name w:val="TOCTitle"/>
    <w:basedOn w:val="Heading1"/>
    <w:rsid w:val="00BF4E4A"/>
    <w:pPr>
      <w:spacing w:after="240"/>
      <w:jc w:val="center"/>
      <w:outlineLvl w:val="9"/>
    </w:pPr>
    <w:rPr>
      <w:caps/>
    </w:rPr>
  </w:style>
  <w:style w:type="paragraph" w:customStyle="1" w:styleId="Version">
    <w:name w:val="Version"/>
    <w:rsid w:val="00BF4E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4E4A"/>
    <w:pPr>
      <w:keepNext w:val="0"/>
      <w:tabs>
        <w:tab w:val="right" w:pos="4176"/>
      </w:tabs>
      <w:ind w:left="198" w:hanging="198"/>
    </w:pPr>
    <w:rPr>
      <w:rFonts w:ascii="Garamond" w:hAnsi="Garamond"/>
    </w:rPr>
  </w:style>
  <w:style w:type="paragraph" w:styleId="IndexHeading">
    <w:name w:val="index heading"/>
    <w:basedOn w:val="Normal"/>
    <w:next w:val="Index1"/>
    <w:semiHidden/>
    <w:rsid w:val="00BF4E4A"/>
    <w:pPr>
      <w:spacing w:before="120" w:after="120"/>
    </w:pPr>
    <w:rPr>
      <w:rFonts w:ascii="Arial" w:hAnsi="Arial"/>
      <w:b/>
      <w:color w:val="918585"/>
      <w:sz w:val="24"/>
    </w:rPr>
  </w:style>
  <w:style w:type="paragraph" w:styleId="Header">
    <w:name w:val="header"/>
    <w:basedOn w:val="Normal"/>
    <w:link w:val="HeaderChar"/>
    <w:rsid w:val="00BF4E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4E4A"/>
    <w:rPr>
      <w:rFonts w:ascii="Times New Roman" w:eastAsia="Times New Roman" w:hAnsi="Times New Roman" w:cs="Times New Roman"/>
      <w:sz w:val="16"/>
      <w:szCs w:val="20"/>
      <w:lang w:val="en-GB" w:eastAsia="en-US"/>
    </w:rPr>
  </w:style>
  <w:style w:type="paragraph" w:customStyle="1" w:styleId="Chapter">
    <w:name w:val="Chapter"/>
    <w:basedOn w:val="Normal"/>
    <w:rsid w:val="00BF4E4A"/>
    <w:pPr>
      <w:spacing w:before="240"/>
    </w:pPr>
    <w:rPr>
      <w:rFonts w:ascii="Times New Roman" w:hAnsi="Times New Roman"/>
      <w:smallCaps/>
      <w:spacing w:val="80"/>
      <w:sz w:val="28"/>
    </w:rPr>
  </w:style>
  <w:style w:type="paragraph" w:customStyle="1" w:styleId="InChapter">
    <w:name w:val="InChapter"/>
    <w:basedOn w:val="Heading3"/>
    <w:rsid w:val="00BF4E4A"/>
    <w:pPr>
      <w:spacing w:after="240"/>
      <w:outlineLvl w:val="9"/>
    </w:pPr>
    <w:rPr>
      <w:noProof/>
    </w:rPr>
  </w:style>
  <w:style w:type="paragraph" w:styleId="Index2">
    <w:name w:val="index 2"/>
    <w:basedOn w:val="Normal"/>
    <w:next w:val="Normal"/>
    <w:semiHidden/>
    <w:rsid w:val="00BF4E4A"/>
    <w:pPr>
      <w:tabs>
        <w:tab w:val="right" w:pos="4176"/>
      </w:tabs>
      <w:ind w:left="568" w:hanging="284"/>
    </w:pPr>
    <w:rPr>
      <w:rFonts w:ascii="Garamond" w:hAnsi="Garamond"/>
    </w:rPr>
  </w:style>
  <w:style w:type="paragraph" w:customStyle="1" w:styleId="Byline">
    <w:name w:val="Byline"/>
    <w:rsid w:val="00BF4E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4E4A"/>
    <w:pPr>
      <w:tabs>
        <w:tab w:val="clear" w:pos="3600"/>
        <w:tab w:val="clear" w:pos="3958"/>
      </w:tabs>
      <w:jc w:val="right"/>
    </w:pPr>
  </w:style>
  <w:style w:type="character" w:styleId="Emphasis">
    <w:name w:val="Emphasis"/>
    <w:basedOn w:val="DefaultParagraphFont"/>
    <w:qFormat/>
    <w:rsid w:val="00BF4E4A"/>
    <w:rPr>
      <w:i/>
    </w:rPr>
  </w:style>
  <w:style w:type="paragraph" w:styleId="Caption">
    <w:name w:val="caption"/>
    <w:basedOn w:val="BodyText"/>
    <w:next w:val="Normal"/>
    <w:qFormat/>
    <w:rsid w:val="00BF4E4A"/>
    <w:pPr>
      <w:framePr w:w="2268" w:hSpace="181" w:vSpace="181" w:wrap="around" w:vAnchor="text" w:hAnchor="page" w:x="1135" w:y="285" w:anchorLock="1"/>
    </w:pPr>
    <w:rPr>
      <w:i/>
    </w:rPr>
  </w:style>
  <w:style w:type="paragraph" w:customStyle="1" w:styleId="MiniTOCTitle">
    <w:name w:val="MiniTOCTitle"/>
    <w:basedOn w:val="Heading4"/>
    <w:rsid w:val="00BF4E4A"/>
    <w:pPr>
      <w:spacing w:before="240"/>
      <w:outlineLvl w:val="9"/>
    </w:pPr>
    <w:rPr>
      <w:noProof/>
      <w:sz w:val="24"/>
    </w:rPr>
  </w:style>
  <w:style w:type="paragraph" w:customStyle="1" w:styleId="MiniTOCItem">
    <w:name w:val="MiniTOCItem"/>
    <w:basedOn w:val="ListBullet"/>
    <w:rsid w:val="00BF4E4A"/>
    <w:pPr>
      <w:numPr>
        <w:numId w:val="0"/>
      </w:numPr>
      <w:tabs>
        <w:tab w:val="right" w:leader="dot" w:pos="6521"/>
      </w:tabs>
      <w:spacing w:before="0" w:after="0"/>
    </w:pPr>
  </w:style>
  <w:style w:type="paragraph" w:customStyle="1" w:styleId="TOFTitle">
    <w:name w:val="TOFTitle"/>
    <w:basedOn w:val="TOCTitle"/>
    <w:rsid w:val="00BF4E4A"/>
  </w:style>
  <w:style w:type="paragraph" w:styleId="TableofFigures">
    <w:name w:val="table of figures"/>
    <w:basedOn w:val="Normal"/>
    <w:next w:val="Normal"/>
    <w:semiHidden/>
    <w:rsid w:val="00BF4E4A"/>
    <w:pPr>
      <w:tabs>
        <w:tab w:val="right" w:leader="dot" w:pos="9072"/>
      </w:tabs>
      <w:ind w:left="970" w:hanging="403"/>
    </w:pPr>
    <w:rPr>
      <w:rFonts w:ascii="Times New Roman" w:hAnsi="Times New Roman"/>
      <w:b/>
    </w:rPr>
  </w:style>
  <w:style w:type="paragraph" w:styleId="ListNumber">
    <w:name w:val="List Number"/>
    <w:basedOn w:val="List"/>
    <w:rsid w:val="00BF4E4A"/>
    <w:pPr>
      <w:numPr>
        <w:numId w:val="15"/>
      </w:numPr>
      <w:tabs>
        <w:tab w:val="clear" w:pos="340"/>
      </w:tabs>
    </w:pPr>
  </w:style>
  <w:style w:type="character" w:customStyle="1" w:styleId="WingdingSymbols">
    <w:name w:val="Wingding Symbols"/>
    <w:rsid w:val="00BF4E4A"/>
    <w:rPr>
      <w:rFonts w:ascii="Wingdings" w:hAnsi="Wingdings"/>
    </w:rPr>
  </w:style>
  <w:style w:type="paragraph" w:customStyle="1" w:styleId="TableHeading">
    <w:name w:val="Table Heading"/>
    <w:basedOn w:val="HeadingBase"/>
    <w:rsid w:val="00BF4E4A"/>
    <w:pPr>
      <w:keepLines/>
      <w:pBdr>
        <w:bottom w:val="single" w:sz="6" w:space="1" w:color="918585"/>
      </w:pBdr>
      <w:spacing w:before="240"/>
    </w:pPr>
  </w:style>
  <w:style w:type="character" w:customStyle="1" w:styleId="HotSpot">
    <w:name w:val="HotSpot"/>
    <w:rsid w:val="00BF4E4A"/>
    <w:rPr>
      <w:color w:val="0033CC"/>
      <w:u w:val="none"/>
    </w:rPr>
  </w:style>
  <w:style w:type="paragraph" w:customStyle="1" w:styleId="BodyTextRight">
    <w:name w:val="Body Text Right"/>
    <w:basedOn w:val="BodyText"/>
    <w:rsid w:val="00BF4E4A"/>
    <w:pPr>
      <w:spacing w:before="0" w:after="0"/>
      <w:jc w:val="right"/>
    </w:pPr>
  </w:style>
  <w:style w:type="paragraph" w:styleId="Index3">
    <w:name w:val="index 3"/>
    <w:basedOn w:val="ListNumber2"/>
    <w:next w:val="Normal"/>
    <w:semiHidden/>
    <w:rsid w:val="00BF4E4A"/>
    <w:pPr>
      <w:numPr>
        <w:numId w:val="0"/>
      </w:numPr>
      <w:tabs>
        <w:tab w:val="right" w:leader="dot" w:pos="4176"/>
      </w:tabs>
    </w:pPr>
  </w:style>
  <w:style w:type="paragraph" w:styleId="ListNumber2">
    <w:name w:val="List Number 2"/>
    <w:basedOn w:val="List2"/>
    <w:rsid w:val="00BF4E4A"/>
    <w:pPr>
      <w:numPr>
        <w:numId w:val="10"/>
      </w:numPr>
      <w:tabs>
        <w:tab w:val="clear" w:pos="1060"/>
      </w:tabs>
    </w:pPr>
  </w:style>
  <w:style w:type="paragraph" w:customStyle="1" w:styleId="MarginNote">
    <w:name w:val="Margin Note"/>
    <w:basedOn w:val="BodyText"/>
    <w:rsid w:val="00BF4E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4E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4E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4E4A"/>
    <w:rPr>
      <w:sz w:val="32"/>
    </w:rPr>
  </w:style>
  <w:style w:type="paragraph" w:customStyle="1" w:styleId="HeadingProcedure">
    <w:name w:val="Heading Procedure"/>
    <w:basedOn w:val="HeadingBase"/>
    <w:next w:val="Normal"/>
    <w:rsid w:val="00BF4E4A"/>
    <w:pPr>
      <w:tabs>
        <w:tab w:val="left" w:pos="0"/>
      </w:tabs>
      <w:spacing w:before="120" w:after="60"/>
    </w:pPr>
    <w:rPr>
      <w:i/>
      <w:color w:val="918585"/>
      <w:sz w:val="22"/>
    </w:rPr>
  </w:style>
  <w:style w:type="paragraph" w:customStyle="1" w:styleId="TableBodyText">
    <w:name w:val="Table Body Text"/>
    <w:basedOn w:val="BodyText"/>
    <w:rsid w:val="00BF4E4A"/>
    <w:pPr>
      <w:spacing w:before="60" w:after="60"/>
    </w:pPr>
  </w:style>
  <w:style w:type="paragraph" w:styleId="ListContinue">
    <w:name w:val="List Continue"/>
    <w:basedOn w:val="List"/>
    <w:rsid w:val="00BF4E4A"/>
    <w:pPr>
      <w:ind w:firstLine="0"/>
    </w:pPr>
  </w:style>
  <w:style w:type="paragraph" w:customStyle="1" w:styleId="ListNote">
    <w:name w:val="List Note"/>
    <w:basedOn w:val="List"/>
    <w:rsid w:val="00BF4E4A"/>
    <w:pPr>
      <w:pBdr>
        <w:top w:val="single" w:sz="6" w:space="2" w:color="918585"/>
        <w:bottom w:val="single" w:sz="6" w:space="2" w:color="918585"/>
      </w:pBdr>
      <w:tabs>
        <w:tab w:val="left" w:pos="1021"/>
      </w:tabs>
      <w:ind w:firstLine="0"/>
    </w:pPr>
  </w:style>
  <w:style w:type="paragraph" w:customStyle="1" w:styleId="Warning">
    <w:name w:val="Warning"/>
    <w:basedOn w:val="BodyText"/>
    <w:rsid w:val="00BF4E4A"/>
    <w:pPr>
      <w:shd w:val="clear" w:color="auto" w:fill="D9D9D9"/>
      <w:tabs>
        <w:tab w:val="left" w:pos="992"/>
      </w:tabs>
      <w:ind w:left="119" w:right="119"/>
    </w:pPr>
    <w:rPr>
      <w:sz w:val="20"/>
    </w:rPr>
  </w:style>
  <w:style w:type="paragraph" w:customStyle="1" w:styleId="MarginIcons">
    <w:name w:val="Margin Icons"/>
    <w:basedOn w:val="BodyText"/>
    <w:rsid w:val="00BF4E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4E4A"/>
    <w:rPr>
      <w:rFonts w:ascii="Courier New" w:hAnsi="Courier New"/>
    </w:rPr>
  </w:style>
  <w:style w:type="paragraph" w:customStyle="1" w:styleId="NoteBullet">
    <w:name w:val="Note Bullet"/>
    <w:basedOn w:val="Note"/>
    <w:rsid w:val="00BF4E4A"/>
    <w:pPr>
      <w:tabs>
        <w:tab w:val="clear" w:pos="680"/>
      </w:tabs>
      <w:spacing w:before="60" w:after="60"/>
    </w:pPr>
  </w:style>
  <w:style w:type="paragraph" w:customStyle="1" w:styleId="SubHeading2">
    <w:name w:val="SubHeading2"/>
    <w:basedOn w:val="HeadingBase"/>
    <w:rsid w:val="00BF4E4A"/>
    <w:pPr>
      <w:spacing w:before="240" w:after="60"/>
    </w:pPr>
    <w:rPr>
      <w:sz w:val="20"/>
    </w:rPr>
  </w:style>
  <w:style w:type="paragraph" w:customStyle="1" w:styleId="SubHeading1">
    <w:name w:val="SubHeading1"/>
    <w:basedOn w:val="HeadingBase"/>
    <w:rsid w:val="00BF4E4A"/>
    <w:pPr>
      <w:spacing w:before="240" w:after="60"/>
    </w:pPr>
    <w:rPr>
      <w:color w:val="918585"/>
      <w:sz w:val="22"/>
    </w:rPr>
  </w:style>
  <w:style w:type="paragraph" w:customStyle="1" w:styleId="SideHeading">
    <w:name w:val="Side Heading"/>
    <w:basedOn w:val="HeadingBase"/>
    <w:rsid w:val="00BF4E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4E4A"/>
    <w:pPr>
      <w:tabs>
        <w:tab w:val="num" w:pos="360"/>
      </w:tabs>
    </w:pPr>
  </w:style>
  <w:style w:type="paragraph" w:styleId="PlainText">
    <w:name w:val="Plain Text"/>
    <w:basedOn w:val="Normal"/>
    <w:link w:val="PlainTextChar"/>
    <w:rsid w:val="00BF4E4A"/>
    <w:rPr>
      <w:sz w:val="20"/>
    </w:rPr>
  </w:style>
  <w:style w:type="character" w:customStyle="1" w:styleId="PlainTextChar">
    <w:name w:val="Plain Text Char"/>
    <w:basedOn w:val="DefaultParagraphFont"/>
    <w:link w:val="PlainText"/>
    <w:rsid w:val="00BF4E4A"/>
    <w:rPr>
      <w:rFonts w:ascii="Courier New" w:eastAsia="Times New Roman" w:hAnsi="Courier New" w:cs="Times New Roman"/>
      <w:sz w:val="20"/>
      <w:szCs w:val="20"/>
      <w:lang w:eastAsia="en-US"/>
    </w:rPr>
  </w:style>
  <w:style w:type="character" w:customStyle="1" w:styleId="MenuOption">
    <w:name w:val="Menu Option"/>
    <w:basedOn w:val="DefaultParagraphFont"/>
    <w:rsid w:val="00BF4E4A"/>
    <w:rPr>
      <w:b/>
      <w:smallCaps/>
    </w:rPr>
  </w:style>
  <w:style w:type="paragraph" w:customStyle="1" w:styleId="TableListNumber">
    <w:name w:val="Table List Number"/>
    <w:basedOn w:val="ListNumber"/>
    <w:rsid w:val="00BF4E4A"/>
    <w:pPr>
      <w:numPr>
        <w:numId w:val="0"/>
      </w:numPr>
    </w:pPr>
  </w:style>
  <w:style w:type="paragraph" w:styleId="TOC4">
    <w:name w:val="toc 4"/>
    <w:basedOn w:val="TOCBase"/>
    <w:next w:val="Normal"/>
    <w:semiHidden/>
    <w:rsid w:val="00BF4E4A"/>
    <w:pPr>
      <w:tabs>
        <w:tab w:val="right" w:leader="dot" w:pos="9071"/>
      </w:tabs>
      <w:ind w:left="1701"/>
    </w:pPr>
  </w:style>
  <w:style w:type="paragraph" w:customStyle="1" w:styleId="ListAlpha">
    <w:name w:val="List Alpha"/>
    <w:basedOn w:val="List"/>
    <w:rsid w:val="00BF4E4A"/>
    <w:pPr>
      <w:numPr>
        <w:numId w:val="9"/>
      </w:numPr>
    </w:pPr>
  </w:style>
  <w:style w:type="paragraph" w:customStyle="1" w:styleId="ListAlpha2">
    <w:name w:val="List Alpha 2"/>
    <w:basedOn w:val="List2"/>
    <w:rsid w:val="00BF4E4A"/>
    <w:pPr>
      <w:numPr>
        <w:numId w:val="8"/>
      </w:numPr>
    </w:pPr>
  </w:style>
  <w:style w:type="paragraph" w:styleId="List2">
    <w:name w:val="List 2"/>
    <w:basedOn w:val="BodyText"/>
    <w:rsid w:val="00BF4E4A"/>
    <w:pPr>
      <w:tabs>
        <w:tab w:val="left" w:pos="680"/>
      </w:tabs>
      <w:spacing w:before="60" w:after="60"/>
      <w:ind w:left="680" w:hanging="340"/>
    </w:pPr>
  </w:style>
  <w:style w:type="paragraph" w:styleId="List3">
    <w:name w:val="List 3"/>
    <w:basedOn w:val="BodyText"/>
    <w:rsid w:val="00BF4E4A"/>
    <w:pPr>
      <w:tabs>
        <w:tab w:val="left" w:pos="1021"/>
      </w:tabs>
      <w:spacing w:before="60" w:after="60"/>
      <w:ind w:left="1020" w:hanging="340"/>
    </w:pPr>
  </w:style>
  <w:style w:type="paragraph" w:styleId="List4">
    <w:name w:val="List 4"/>
    <w:basedOn w:val="BodyText"/>
    <w:rsid w:val="00BF4E4A"/>
    <w:pPr>
      <w:tabs>
        <w:tab w:val="left" w:pos="1361"/>
      </w:tabs>
      <w:spacing w:before="60" w:after="60"/>
      <w:ind w:left="1361" w:hanging="340"/>
    </w:pPr>
  </w:style>
  <w:style w:type="paragraph" w:styleId="List5">
    <w:name w:val="List 5"/>
    <w:basedOn w:val="BodyText"/>
    <w:rsid w:val="00BF4E4A"/>
    <w:pPr>
      <w:tabs>
        <w:tab w:val="left" w:pos="1701"/>
      </w:tabs>
      <w:spacing w:before="60" w:after="60"/>
      <w:ind w:left="1701" w:hanging="340"/>
    </w:pPr>
  </w:style>
  <w:style w:type="paragraph" w:styleId="ListBullet3">
    <w:name w:val="List Bullet 3"/>
    <w:basedOn w:val="List3"/>
    <w:rsid w:val="00BF4E4A"/>
    <w:pPr>
      <w:numPr>
        <w:numId w:val="14"/>
      </w:numPr>
      <w:tabs>
        <w:tab w:val="clear" w:pos="1021"/>
      </w:tabs>
      <w:ind w:left="1037" w:hanging="357"/>
    </w:pPr>
  </w:style>
  <w:style w:type="paragraph" w:styleId="ListBullet4">
    <w:name w:val="List Bullet 4"/>
    <w:basedOn w:val="List4"/>
    <w:rsid w:val="00BF4E4A"/>
    <w:pPr>
      <w:numPr>
        <w:numId w:val="3"/>
      </w:numPr>
      <w:tabs>
        <w:tab w:val="clear" w:pos="1361"/>
      </w:tabs>
    </w:pPr>
  </w:style>
  <w:style w:type="paragraph" w:styleId="ListBullet5">
    <w:name w:val="List Bullet 5"/>
    <w:basedOn w:val="List5"/>
    <w:rsid w:val="00BF4E4A"/>
    <w:pPr>
      <w:numPr>
        <w:numId w:val="4"/>
      </w:numPr>
    </w:pPr>
  </w:style>
  <w:style w:type="paragraph" w:styleId="ListContinue2">
    <w:name w:val="List Continue 2"/>
    <w:basedOn w:val="List2"/>
    <w:rsid w:val="00BF4E4A"/>
    <w:pPr>
      <w:ind w:firstLine="0"/>
    </w:pPr>
  </w:style>
  <w:style w:type="paragraph" w:styleId="ListContinue3">
    <w:name w:val="List Continue 3"/>
    <w:basedOn w:val="List3"/>
    <w:rsid w:val="00BF4E4A"/>
    <w:pPr>
      <w:ind w:left="1021" w:firstLine="0"/>
    </w:pPr>
  </w:style>
  <w:style w:type="paragraph" w:styleId="ListContinue4">
    <w:name w:val="List Continue 4"/>
    <w:basedOn w:val="List4"/>
    <w:rsid w:val="00BF4E4A"/>
    <w:pPr>
      <w:ind w:firstLine="0"/>
    </w:pPr>
  </w:style>
  <w:style w:type="paragraph" w:styleId="ListContinue5">
    <w:name w:val="List Continue 5"/>
    <w:basedOn w:val="List5"/>
    <w:rsid w:val="00BF4E4A"/>
    <w:pPr>
      <w:ind w:firstLine="0"/>
    </w:pPr>
  </w:style>
  <w:style w:type="paragraph" w:styleId="ListNumber3">
    <w:name w:val="List Number 3"/>
    <w:basedOn w:val="List3"/>
    <w:rsid w:val="00BF4E4A"/>
    <w:pPr>
      <w:numPr>
        <w:numId w:val="5"/>
      </w:numPr>
    </w:pPr>
  </w:style>
  <w:style w:type="paragraph" w:styleId="ListNumber4">
    <w:name w:val="List Number 4"/>
    <w:basedOn w:val="List4"/>
    <w:rsid w:val="00BF4E4A"/>
    <w:pPr>
      <w:numPr>
        <w:numId w:val="6"/>
      </w:numPr>
    </w:pPr>
  </w:style>
  <w:style w:type="paragraph" w:styleId="ListNumber5">
    <w:name w:val="List Number 5"/>
    <w:basedOn w:val="List5"/>
    <w:rsid w:val="00BF4E4A"/>
    <w:pPr>
      <w:numPr>
        <w:numId w:val="7"/>
      </w:numPr>
    </w:pPr>
  </w:style>
  <w:style w:type="paragraph" w:styleId="BlockText">
    <w:name w:val="Block Text"/>
    <w:basedOn w:val="Normal"/>
    <w:rsid w:val="00BF4E4A"/>
    <w:pPr>
      <w:spacing w:after="120"/>
      <w:ind w:left="1440" w:right="1440"/>
    </w:pPr>
  </w:style>
  <w:style w:type="character" w:customStyle="1" w:styleId="Subscript">
    <w:name w:val="Subscript"/>
    <w:basedOn w:val="DefaultParagraphFont"/>
    <w:rsid w:val="00BF4E4A"/>
    <w:rPr>
      <w:sz w:val="16"/>
      <w:vertAlign w:val="subscript"/>
    </w:rPr>
  </w:style>
  <w:style w:type="character" w:customStyle="1" w:styleId="Superscript">
    <w:name w:val="Superscript"/>
    <w:basedOn w:val="DefaultParagraphFont"/>
    <w:rsid w:val="00BF4E4A"/>
    <w:rPr>
      <w:sz w:val="16"/>
      <w:vertAlign w:val="superscript"/>
    </w:rPr>
  </w:style>
  <w:style w:type="character" w:customStyle="1" w:styleId="Symbols">
    <w:name w:val="Symbols"/>
    <w:basedOn w:val="DefaultParagraphFont"/>
    <w:rsid w:val="00BF4E4A"/>
    <w:rPr>
      <w:rFonts w:ascii="Symbol" w:hAnsi="Symbol"/>
    </w:rPr>
  </w:style>
  <w:style w:type="character" w:customStyle="1" w:styleId="MenuOptions">
    <w:name w:val="Menu Options"/>
    <w:basedOn w:val="DefaultParagraphFont"/>
    <w:rsid w:val="00BF4E4A"/>
    <w:rPr>
      <w:rFonts w:ascii="Arial Narrow" w:hAnsi="Arial Narrow"/>
      <w:smallCaps/>
    </w:rPr>
  </w:style>
  <w:style w:type="character" w:customStyle="1" w:styleId="Buttons">
    <w:name w:val="Buttons"/>
    <w:basedOn w:val="DefaultParagraphFont"/>
    <w:rsid w:val="00BF4E4A"/>
    <w:rPr>
      <w:b/>
    </w:rPr>
  </w:style>
  <w:style w:type="character" w:customStyle="1" w:styleId="Underlined">
    <w:name w:val="Underlined"/>
    <w:basedOn w:val="DefaultParagraphFont"/>
    <w:rsid w:val="00BF4E4A"/>
    <w:rPr>
      <w:u w:val="single"/>
    </w:rPr>
  </w:style>
  <w:style w:type="paragraph" w:customStyle="1" w:styleId="TableBodyTextRight">
    <w:name w:val="Table Body Text Right"/>
    <w:basedOn w:val="TableBodyText"/>
    <w:rsid w:val="00BF4E4A"/>
    <w:pPr>
      <w:widowControl w:val="0"/>
      <w:autoSpaceDE w:val="0"/>
      <w:autoSpaceDN w:val="0"/>
      <w:adjustRightInd w:val="0"/>
      <w:jc w:val="right"/>
    </w:pPr>
    <w:rPr>
      <w:rFonts w:cs="Arial"/>
      <w:szCs w:val="18"/>
    </w:rPr>
  </w:style>
  <w:style w:type="paragraph" w:customStyle="1" w:styleId="CopyrightText">
    <w:name w:val="Copyright Text"/>
    <w:basedOn w:val="BodyText"/>
    <w:rsid w:val="00BF4E4A"/>
    <w:rPr>
      <w:sz w:val="18"/>
    </w:rPr>
  </w:style>
  <w:style w:type="paragraph" w:customStyle="1" w:styleId="BodySmallRight">
    <w:name w:val="Body Small Right"/>
    <w:basedOn w:val="BodyTextRight"/>
    <w:rsid w:val="00BF4E4A"/>
    <w:rPr>
      <w:sz w:val="18"/>
      <w:szCs w:val="18"/>
    </w:rPr>
  </w:style>
  <w:style w:type="paragraph" w:customStyle="1" w:styleId="MarginEdition">
    <w:name w:val="Margin Edition"/>
    <w:basedOn w:val="MarginNote"/>
    <w:rsid w:val="00BF4E4A"/>
    <w:pPr>
      <w:spacing w:before="0" w:after="0"/>
    </w:pPr>
    <w:rPr>
      <w:rFonts w:ascii="Times New Roman" w:hAnsi="Times New Roman"/>
      <w:color w:val="999999"/>
    </w:rPr>
  </w:style>
  <w:style w:type="paragraph" w:customStyle="1" w:styleId="Spacer">
    <w:name w:val="Spacer"/>
    <w:basedOn w:val="Normal"/>
    <w:rsid w:val="00BF4E4A"/>
    <w:rPr>
      <w:sz w:val="2"/>
      <w:szCs w:val="2"/>
    </w:rPr>
  </w:style>
  <w:style w:type="character" w:customStyle="1" w:styleId="Small">
    <w:name w:val="Small"/>
    <w:basedOn w:val="DefaultParagraphFont"/>
    <w:rsid w:val="00BF4E4A"/>
    <w:rPr>
      <w:sz w:val="16"/>
    </w:rPr>
  </w:style>
  <w:style w:type="paragraph" w:customStyle="1" w:styleId="WideTable">
    <w:name w:val="Wide Table"/>
    <w:basedOn w:val="Normal"/>
    <w:rsid w:val="00BF4E4A"/>
    <w:pPr>
      <w:ind w:left="-1418"/>
    </w:pPr>
    <w:rPr>
      <w:sz w:val="2"/>
      <w:szCs w:val="2"/>
    </w:rPr>
  </w:style>
  <w:style w:type="character" w:styleId="PageNumber">
    <w:name w:val="page number"/>
    <w:basedOn w:val="DefaultParagraphFont"/>
    <w:rsid w:val="00BF4E4A"/>
  </w:style>
  <w:style w:type="paragraph" w:styleId="Quote">
    <w:name w:val="Quote"/>
    <w:basedOn w:val="Heading1"/>
    <w:link w:val="QuoteChar"/>
    <w:qFormat/>
    <w:rsid w:val="00BF4E4A"/>
    <w:rPr>
      <w:b w:val="0"/>
      <w:sz w:val="72"/>
      <w:szCs w:val="72"/>
      <w:lang w:val="en-NZ"/>
    </w:rPr>
  </w:style>
  <w:style w:type="character" w:customStyle="1" w:styleId="QuoteChar">
    <w:name w:val="Quote Char"/>
    <w:basedOn w:val="DefaultParagraphFont"/>
    <w:link w:val="Quote"/>
    <w:rsid w:val="00BF4E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4E4A"/>
    <w:pPr>
      <w:pageBreakBefore/>
    </w:pPr>
  </w:style>
  <w:style w:type="paragraph" w:customStyle="1" w:styleId="Border">
    <w:name w:val="Border"/>
    <w:basedOn w:val="Normal"/>
    <w:qFormat/>
    <w:rsid w:val="00BF4E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4E4A"/>
    <w:rPr>
      <w:b/>
      <w:bCs/>
      <w:i/>
      <w:iCs/>
      <w:color w:val="auto"/>
    </w:rPr>
  </w:style>
  <w:style w:type="paragraph" w:styleId="IntenseQuote">
    <w:name w:val="Intense Quote"/>
    <w:basedOn w:val="Normal"/>
    <w:next w:val="Normal"/>
    <w:link w:val="IntenseQuoteChar"/>
    <w:uiPriority w:val="30"/>
    <w:qFormat/>
    <w:rsid w:val="00BF4E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4E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4E4A"/>
    <w:rPr>
      <w:smallCaps/>
      <w:color w:val="auto"/>
      <w:u w:val="single"/>
    </w:rPr>
  </w:style>
  <w:style w:type="character" w:styleId="IntenseReference">
    <w:name w:val="Intense Reference"/>
    <w:basedOn w:val="DefaultParagraphFont"/>
    <w:uiPriority w:val="32"/>
    <w:qFormat/>
    <w:rsid w:val="00BF4E4A"/>
    <w:rPr>
      <w:b/>
      <w:bCs/>
      <w:smallCaps/>
      <w:color w:val="auto"/>
      <w:spacing w:val="5"/>
      <w:u w:val="single"/>
    </w:rPr>
  </w:style>
  <w:style w:type="paragraph" w:customStyle="1" w:styleId="2ColumnHeading">
    <w:name w:val="2Column Heading"/>
    <w:basedOn w:val="BodyText"/>
    <w:qFormat/>
    <w:rsid w:val="00BF4E4A"/>
    <w:pPr>
      <w:spacing w:after="60"/>
      <w:ind w:left="-2268"/>
    </w:pPr>
    <w:rPr>
      <w:b/>
    </w:rPr>
  </w:style>
  <w:style w:type="paragraph" w:customStyle="1" w:styleId="Heading1TOC">
    <w:name w:val="Heading1 TOC"/>
    <w:basedOn w:val="Normal"/>
    <w:qFormat/>
    <w:rsid w:val="00BF4E4A"/>
    <w:pPr>
      <w:spacing w:before="240" w:after="120"/>
    </w:pPr>
    <w:rPr>
      <w:rFonts w:ascii="Times New Roman" w:hAnsi="Times New Roman"/>
      <w:b/>
      <w:sz w:val="32"/>
    </w:rPr>
  </w:style>
  <w:style w:type="paragraph" w:customStyle="1" w:styleId="Heading2TOC">
    <w:name w:val="Heading2 TOC"/>
    <w:basedOn w:val="Normal"/>
    <w:qFormat/>
    <w:rsid w:val="00BF4E4A"/>
    <w:pPr>
      <w:spacing w:before="240" w:after="60"/>
    </w:pPr>
    <w:rPr>
      <w:rFonts w:ascii="Times New Roman" w:hAnsi="Times New Roman"/>
      <w:b/>
      <w:sz w:val="28"/>
    </w:rPr>
  </w:style>
  <w:style w:type="character" w:customStyle="1" w:styleId="Underline">
    <w:name w:val="Underline"/>
    <w:basedOn w:val="DefaultParagraphFont"/>
    <w:qFormat/>
    <w:rsid w:val="00BF4E4A"/>
    <w:rPr>
      <w:u w:val="single"/>
    </w:rPr>
  </w:style>
  <w:style w:type="character" w:customStyle="1" w:styleId="BoldandItalics">
    <w:name w:val="Bold and Italics"/>
    <w:qFormat/>
    <w:rsid w:val="00BF4E4A"/>
    <w:rPr>
      <w:b/>
      <w:i/>
      <w:u w:val="none"/>
    </w:rPr>
  </w:style>
  <w:style w:type="paragraph" w:styleId="BalloonText">
    <w:name w:val="Balloon Text"/>
    <w:basedOn w:val="Normal"/>
    <w:link w:val="BalloonTextChar"/>
    <w:rsid w:val="00BF4E4A"/>
    <w:rPr>
      <w:rFonts w:ascii="Tahoma" w:hAnsi="Tahoma" w:cs="Tahoma"/>
      <w:sz w:val="16"/>
      <w:szCs w:val="16"/>
    </w:rPr>
  </w:style>
  <w:style w:type="character" w:customStyle="1" w:styleId="BalloonTextChar">
    <w:name w:val="Balloon Text Char"/>
    <w:basedOn w:val="DefaultParagraphFont"/>
    <w:link w:val="BalloonText"/>
    <w:rsid w:val="00BF4E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4E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4E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4E4A"/>
    <w:rPr>
      <w:b/>
      <w:color w:val="660033"/>
      <w:spacing w:val="0"/>
    </w:rPr>
  </w:style>
  <w:style w:type="paragraph" w:customStyle="1" w:styleId="Nameditemlist">
    <w:name w:val="Named item list"/>
    <w:basedOn w:val="BodyText"/>
    <w:qFormat/>
    <w:rsid w:val="00BF4E4A"/>
    <w:pPr>
      <w:tabs>
        <w:tab w:val="left" w:pos="2835"/>
      </w:tabs>
      <w:ind w:left="2835" w:hanging="2835"/>
    </w:pPr>
  </w:style>
  <w:style w:type="paragraph" w:customStyle="1" w:styleId="BodyTextnopadding">
    <w:name w:val="Body Text no padding"/>
    <w:basedOn w:val="BodyText"/>
    <w:qFormat/>
    <w:rsid w:val="00BF4E4A"/>
    <w:pPr>
      <w:spacing w:before="0" w:after="0"/>
    </w:pPr>
  </w:style>
  <w:style w:type="paragraph" w:customStyle="1" w:styleId="BodyTextBold">
    <w:name w:val="Body Text Bold"/>
    <w:basedOn w:val="BodyText"/>
    <w:qFormat/>
    <w:rsid w:val="00BF4E4A"/>
    <w:rPr>
      <w:b/>
    </w:rPr>
  </w:style>
  <w:style w:type="character" w:styleId="Hyperlink">
    <w:name w:val="Hyperlink"/>
    <w:basedOn w:val="DefaultParagraphFont"/>
    <w:uiPriority w:val="99"/>
    <w:unhideWhenUsed/>
    <w:rsid w:val="008E17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522</Words>
  <Characters>3323</Characters>
  <Application>Microsoft Office Word</Application>
  <DocSecurity>0</DocSecurity>
  <Lines>87</Lines>
  <Paragraphs>60</Paragraphs>
  <ScaleCrop>false</ScaleCrop>
  <Company>Author-it Software Corporation Ltd.</Company>
  <LinksUpToDate>false</LinksUpToDate>
  <CharactersWithSpaces>3785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FWPTMM3205 Interpret designs to prepare timber floor system drawings and documents using computers</dc:title>
  <dc:subject>Approved</dc:subject>
  <dc:creator>Skills Impact</dc:creator>
  <cp:keywords>Release: 1</cp:keywords>
  <dc:description>Review Date: 12 April 2008</dc:description>
  <cp:lastModifiedBy>HSD_TPCMSd.prod</cp:lastModifiedBy>
  <cp:revision>3</cp:revision>
  <dcterms:created xsi:type="dcterms:W3CDTF">2020-01-31T06:55:00Z</dcterms:created>
  <dcterms:modified xsi:type="dcterms:W3CDTF">2020-01-31T06:55:00Z</dcterms:modified>
</cp:coreProperties>
</file>