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EA3" w:rsidP="00093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FWPTMM2205 Cut material to length and angles</w:t>
      </w:r>
      <w:r>
        <w:fldChar w:fldCharType="end"/>
      </w:r>
    </w:p>
    <w:p w:rsidR="00093EA3" w:rsidP="00093EA3">
      <w:pPr>
        <w:pStyle w:val="Version"/>
        <w:sectPr w:rsidSect="00CE1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DA2" w:rsidP="00CE1DA2">
      <w:pPr>
        <w:pStyle w:val="SuperHeading"/>
      </w:pPr>
      <w:r w:rsidRPr="00CE1DA2">
        <w:t>Assessment Requirements for FWPTMM2205 Cut material to length and angles</w:t>
      </w:r>
    </w:p>
    <w:p w:rsidR="00000000" w:rsidRPr="00CE1DA2" w:rsidP="00CE1DA2">
      <w:pPr>
        <w:pStyle w:val="Heading1"/>
      </w:pPr>
      <w:bookmarkStart w:id="1" w:name="O_1102367"/>
      <w:bookmarkEnd w:id="1"/>
      <w:r w:rsidRPr="00CE1D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1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A2">
            <w:pPr>
              <w:pStyle w:val="BodyTextBold"/>
              <w:rPr>
                <w:lang w:val="en-NZ"/>
              </w:rPr>
            </w:pPr>
            <w:r w:rsidRPr="00CE1D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A2">
            <w:pPr>
              <w:pStyle w:val="BodyTextBold"/>
              <w:rPr>
                <w:lang w:val="en-NZ"/>
              </w:rPr>
            </w:pPr>
            <w:r w:rsidRPr="00CE1DA2">
              <w:t>Comments</w:t>
            </w:r>
          </w:p>
        </w:tc>
      </w:tr>
      <w:tr w:rsidTr="00CE1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A2">
            <w:pPr>
              <w:pStyle w:val="BodyText"/>
              <w:rPr>
                <w:lang w:val="en-NZ"/>
              </w:rPr>
            </w:pPr>
            <w:r w:rsidRPr="00CE1D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A2" w:rsidP="00CE1DA2">
            <w:pPr>
              <w:pStyle w:val="BodyText"/>
            </w:pPr>
            <w:r w:rsidRPr="00CE1DA2">
              <w:t>This version released with FWP Forest and Wood Products Training Package Version 6.0.</w:t>
            </w:r>
          </w:p>
        </w:tc>
      </w:tr>
    </w:tbl>
    <w:p w:rsidR="00000000" w:rsidRPr="00CE1DA2" w:rsidP="00CE1DA2">
      <w:pPr>
        <w:pStyle w:val="BodyText"/>
      </w:pPr>
    </w:p>
    <w:p w:rsidR="00000000" w:rsidRPr="00CE1DA2" w:rsidP="00CE1DA2">
      <w:pPr>
        <w:pStyle w:val="AllowPageBreak"/>
      </w:pPr>
    </w:p>
    <w:p w:rsidR="00000000" w:rsidRPr="00CE1DA2" w:rsidP="00CE1DA2">
      <w:pPr>
        <w:pStyle w:val="Heading1"/>
      </w:pPr>
      <w:bookmarkStart w:id="2" w:name="O_1102368"/>
      <w:bookmarkEnd w:id="2"/>
      <w:r w:rsidRPr="00CE1DA2">
        <w:t>Performance Evidence</w:t>
      </w:r>
    </w:p>
    <w:p w:rsidR="00000000" w:rsidRPr="00CE1DA2" w:rsidP="00093EA3">
      <w:pPr>
        <w:pStyle w:val="BodyText"/>
      </w:pPr>
      <w:r w:rsidRPr="00CE1DA2">
        <w:t xml:space="preserve">An individual demonstrating competency must satisfy all of the elements and performance criteria in this unit. </w:t>
      </w:r>
    </w:p>
    <w:p w:rsidR="00000000" w:rsidRPr="00CE1DA2" w:rsidP="00093EA3">
      <w:pPr>
        <w:pStyle w:val="BodyText"/>
      </w:pPr>
      <w:r w:rsidRPr="00CE1DA2">
        <w:t xml:space="preserve">There must be evidence that the individual has: </w:t>
      </w:r>
    </w:p>
    <w:p w:rsidR="00000000" w:rsidRPr="00CE1DA2" w:rsidP="00CE1DA2">
      <w:pPr>
        <w:pStyle w:val="ListBullet"/>
      </w:pPr>
      <w:r w:rsidRPr="00CE1DA2">
        <w:t>cut a minimum of 25 different lengths of timber material, which include:</w:t>
      </w:r>
    </w:p>
    <w:p w:rsidR="00000000" w:rsidRPr="00CE1DA2" w:rsidP="00CE1DA2">
      <w:pPr>
        <w:pStyle w:val="ListBullet2"/>
      </w:pPr>
      <w:r w:rsidRPr="00CE1DA2">
        <w:t xml:space="preserve">different timber grades, species and sectional sizes </w:t>
      </w:r>
    </w:p>
    <w:p w:rsidR="00000000" w:rsidRPr="00CE1DA2" w:rsidP="00CE1DA2">
      <w:pPr>
        <w:pStyle w:val="ListBullet2"/>
      </w:pPr>
      <w:r w:rsidRPr="00CE1DA2">
        <w:t xml:space="preserve">various lengths and sectional sizes of hardwood and softwood engineered wood products (EWP) </w:t>
      </w:r>
    </w:p>
    <w:p w:rsidR="00000000" w:rsidRPr="00CE1DA2" w:rsidP="00CE1DA2">
      <w:pPr>
        <w:pStyle w:val="ListBullet2"/>
      </w:pPr>
      <w:r w:rsidRPr="00CE1DA2">
        <w:t>at least five varying angles</w:t>
      </w:r>
    </w:p>
    <w:p w:rsidR="00000000" w:rsidRPr="00CE1DA2" w:rsidP="00CE1DA2">
      <w:pPr>
        <w:pStyle w:val="ListBullet"/>
      </w:pPr>
      <w:r w:rsidRPr="00CE1DA2">
        <w:t>cut a minimum of five different timber board products into lengths</w:t>
      </w:r>
    </w:p>
    <w:p w:rsidR="00000000" w:rsidRPr="00CE1DA2" w:rsidP="00093EA3">
      <w:pPr>
        <w:pStyle w:val="BodyText"/>
      </w:pPr>
      <w:r w:rsidRPr="00CE1DA2">
        <w:t>In perfor</w:t>
      </w:r>
      <w:r w:rsidRPr="00CE1DA2">
        <w:t xml:space="preserve">ming this work, there must be evidence that the individual has: </w:t>
      </w:r>
    </w:p>
    <w:p w:rsidR="00000000" w:rsidRPr="00CE1DA2" w:rsidP="00CE1DA2">
      <w:pPr>
        <w:pStyle w:val="ListBullet"/>
      </w:pPr>
      <w:r w:rsidRPr="00CE1DA2">
        <w:t>used and maintained a semi-automated saw</w:t>
      </w:r>
    </w:p>
    <w:p w:rsidR="00000000" w:rsidRPr="00CE1DA2" w:rsidP="00CE1DA2">
      <w:pPr>
        <w:pStyle w:val="ListBullet"/>
      </w:pPr>
      <w:r w:rsidRPr="00CE1DA2">
        <w:t>stacked cut timber products into specified stacks.</w:t>
      </w:r>
    </w:p>
    <w:p w:rsidR="00000000" w:rsidRPr="00CE1DA2" w:rsidP="00CE1DA2">
      <w:pPr>
        <w:pStyle w:val="AllowPageBreak"/>
      </w:pPr>
    </w:p>
    <w:p w:rsidR="00000000" w:rsidRPr="00CE1DA2" w:rsidP="00CE1DA2">
      <w:pPr>
        <w:pStyle w:val="Heading1"/>
      </w:pPr>
      <w:bookmarkStart w:id="3" w:name="O_1102369"/>
      <w:bookmarkEnd w:id="3"/>
      <w:r w:rsidRPr="00CE1DA2">
        <w:t>Knowledge Evidence</w:t>
      </w:r>
    </w:p>
    <w:p w:rsidR="00000000" w:rsidRPr="00CE1DA2" w:rsidP="00093EA3">
      <w:pPr>
        <w:pStyle w:val="BodyText"/>
      </w:pPr>
      <w:r w:rsidRPr="00CE1DA2">
        <w:t>An individual must be able to demonstrate the knowledge requ</w:t>
      </w:r>
      <w:r w:rsidRPr="00CE1DA2">
        <w:t xml:space="preserve">ired to perform the tasks outlined in the elements and performance criteria of this unit. This includes knowledge of: </w:t>
      </w:r>
    </w:p>
    <w:p w:rsidR="00000000" w:rsidRPr="00CE1DA2" w:rsidP="00CE1DA2">
      <w:pPr>
        <w:pStyle w:val="ListBullet"/>
      </w:pPr>
      <w:r w:rsidRPr="00CE1DA2">
        <w:t xml:space="preserve">workplace policies and procedures relating to cutting activities </w:t>
      </w:r>
    </w:p>
    <w:p w:rsidR="00000000" w:rsidRPr="00CE1DA2" w:rsidP="00CE1DA2">
      <w:pPr>
        <w:pStyle w:val="ListBullet"/>
      </w:pPr>
      <w:r w:rsidRPr="00CE1DA2">
        <w:t>workplace and environmental requirements for safe disposal of waste</w:t>
      </w:r>
    </w:p>
    <w:p w:rsidR="00000000" w:rsidRPr="00CE1DA2" w:rsidP="00CE1DA2">
      <w:pPr>
        <w:pStyle w:val="ListBullet"/>
      </w:pPr>
      <w:r w:rsidRPr="00CE1DA2">
        <w:t>ch</w:t>
      </w:r>
      <w:r w:rsidRPr="00CE1DA2">
        <w:t>aracteristics, properties and limitations and defects of timber products:</w:t>
      </w:r>
    </w:p>
    <w:p w:rsidR="00000000" w:rsidRPr="00CE1DA2" w:rsidP="00CE1DA2">
      <w:pPr>
        <w:pStyle w:val="ListBullet2"/>
      </w:pPr>
      <w:r w:rsidRPr="00CE1DA2">
        <w:t>hardwood</w:t>
      </w:r>
    </w:p>
    <w:p w:rsidR="00000000" w:rsidRPr="00CE1DA2" w:rsidP="00CE1DA2">
      <w:pPr>
        <w:pStyle w:val="ListBullet2"/>
      </w:pPr>
      <w:r w:rsidRPr="00CE1DA2">
        <w:t>softwood</w:t>
      </w:r>
    </w:p>
    <w:p w:rsidR="00000000" w:rsidRPr="00CE1DA2" w:rsidP="00CE1DA2">
      <w:pPr>
        <w:pStyle w:val="ListBullet2"/>
      </w:pPr>
      <w:r w:rsidRPr="00CE1DA2">
        <w:t>EWP</w:t>
      </w:r>
    </w:p>
    <w:p w:rsidR="00000000" w:rsidRPr="00CE1DA2" w:rsidP="00CE1DA2">
      <w:pPr>
        <w:pStyle w:val="ListBullet"/>
      </w:pPr>
      <w:r w:rsidRPr="00CE1DA2">
        <w:t>processes and techniques of:</w:t>
      </w:r>
    </w:p>
    <w:p w:rsidR="00000000" w:rsidRPr="00CE1DA2" w:rsidP="00CE1DA2">
      <w:pPr>
        <w:pStyle w:val="ListBullet2"/>
      </w:pPr>
      <w:r w:rsidRPr="00CE1DA2">
        <w:t>cutting patterns and sequences for single and compound angles</w:t>
      </w:r>
    </w:p>
    <w:p w:rsidR="00000000" w:rsidRPr="00CE1DA2" w:rsidP="00CE1DA2">
      <w:pPr>
        <w:pStyle w:val="ListBullet2"/>
      </w:pPr>
      <w:r w:rsidRPr="00CE1DA2">
        <w:t>assessing saw blade condition</w:t>
      </w:r>
    </w:p>
    <w:p w:rsidR="00000000" w:rsidRPr="00CE1DA2" w:rsidP="00CE1DA2">
      <w:pPr>
        <w:pStyle w:val="ListBullet2"/>
      </w:pPr>
      <w:r w:rsidRPr="00CE1DA2">
        <w:t>using and maintaining machinery and equipment</w:t>
      </w:r>
    </w:p>
    <w:p w:rsidR="00000000" w:rsidRPr="00CE1DA2" w:rsidP="00CE1DA2">
      <w:pPr>
        <w:pStyle w:val="ListBullet2"/>
      </w:pPr>
      <w:r w:rsidRPr="00CE1DA2">
        <w:t>stacking finished materials</w:t>
      </w:r>
    </w:p>
    <w:p w:rsidR="00000000" w:rsidRPr="00CE1DA2" w:rsidP="00CE1DA2">
      <w:pPr>
        <w:pStyle w:val="ListBullet2"/>
      </w:pPr>
      <w:r w:rsidRPr="00CE1DA2">
        <w:t>recording and reporting cutting process incidents and equipment faults</w:t>
      </w:r>
    </w:p>
    <w:p w:rsidR="00000000" w:rsidRPr="00CE1DA2" w:rsidP="00CE1DA2">
      <w:pPr>
        <w:pStyle w:val="ListBullet2"/>
      </w:pPr>
      <w:r w:rsidRPr="00CE1DA2">
        <w:t>cleaning of plant, tools and equipment</w:t>
      </w:r>
    </w:p>
    <w:p w:rsidR="00000000" w:rsidRPr="00CE1DA2" w:rsidP="00CE1DA2">
      <w:pPr>
        <w:pStyle w:val="ListBullet2"/>
      </w:pPr>
      <w:r w:rsidRPr="00CE1DA2">
        <w:t>disposing of, recycling and reusing timber and other waste</w:t>
      </w:r>
    </w:p>
    <w:p w:rsidR="00000000" w:rsidRPr="00CE1DA2" w:rsidP="00CE1DA2">
      <w:pPr>
        <w:pStyle w:val="ListBullet"/>
      </w:pPr>
      <w:r w:rsidRPr="00CE1DA2">
        <w:t>industry sta</w:t>
      </w:r>
      <w:r w:rsidRPr="00CE1DA2">
        <w:t>ndard cross-sections and lengths</w:t>
      </w:r>
    </w:p>
    <w:p w:rsidR="00000000" w:rsidRPr="00CE1DA2" w:rsidP="00CE1DA2">
      <w:pPr>
        <w:pStyle w:val="ListBullet"/>
      </w:pPr>
      <w:r w:rsidRPr="00CE1DA2">
        <w:t>functional and operational features of tools, equipment and machinery:</w:t>
      </w:r>
    </w:p>
    <w:p w:rsidR="00000000" w:rsidRPr="00CE1DA2" w:rsidP="00CE1DA2">
      <w:pPr>
        <w:pStyle w:val="ListBullet2"/>
      </w:pPr>
      <w:r w:rsidRPr="00CE1DA2">
        <w:t>semi-automated saws</w:t>
      </w:r>
    </w:p>
    <w:p w:rsidR="00000000" w:rsidRPr="00CE1DA2" w:rsidP="00CE1DA2">
      <w:pPr>
        <w:pStyle w:val="ListBullet2"/>
      </w:pPr>
      <w:r w:rsidRPr="00CE1DA2">
        <w:t>bench saws</w:t>
      </w:r>
    </w:p>
    <w:p w:rsidR="00000000" w:rsidRPr="00CE1DA2" w:rsidP="00CE1DA2">
      <w:pPr>
        <w:pStyle w:val="ListBullet2"/>
      </w:pPr>
      <w:r w:rsidRPr="00CE1DA2">
        <w:t>radial arm saws</w:t>
      </w:r>
    </w:p>
    <w:p w:rsidR="00000000" w:rsidRPr="00CE1DA2" w:rsidP="00CE1DA2">
      <w:pPr>
        <w:pStyle w:val="ListBullet2"/>
      </w:pPr>
      <w:r w:rsidRPr="00CE1DA2">
        <w:t>saws with adjustable angle</w:t>
      </w:r>
    </w:p>
    <w:p w:rsidR="00000000" w:rsidRPr="00CE1DA2" w:rsidP="00CE1DA2">
      <w:pPr>
        <w:pStyle w:val="ListBullet2"/>
      </w:pPr>
      <w:r w:rsidRPr="00CE1DA2">
        <w:t>saws with automatic feed</w:t>
      </w:r>
    </w:p>
    <w:p w:rsidR="00000000" w:rsidRPr="00CE1DA2" w:rsidP="00CE1DA2">
      <w:pPr>
        <w:pStyle w:val="ListBullet2"/>
      </w:pPr>
      <w:r w:rsidRPr="00CE1DA2">
        <w:t>saws with one blade</w:t>
      </w:r>
    </w:p>
    <w:p w:rsidR="00000000" w:rsidRPr="00CE1DA2" w:rsidP="00CE1DA2">
      <w:pPr>
        <w:pStyle w:val="ListBullet2"/>
      </w:pPr>
      <w:r w:rsidRPr="00CE1DA2">
        <w:t>table saws</w:t>
      </w:r>
    </w:p>
    <w:p w:rsidR="00000000" w:rsidRPr="00CE1DA2" w:rsidP="00CE1DA2">
      <w:pPr>
        <w:pStyle w:val="ListBullet"/>
      </w:pPr>
      <w:r w:rsidRPr="00CE1DA2">
        <w:t>workplace safety requirements relevant to cutting materials:</w:t>
      </w:r>
    </w:p>
    <w:p w:rsidR="00000000" w:rsidRPr="00CE1DA2" w:rsidP="00CE1DA2">
      <w:pPr>
        <w:pStyle w:val="ListBullet2"/>
      </w:pPr>
      <w:r w:rsidRPr="00CE1DA2">
        <w:t>personal protective equipment (PPE)</w:t>
      </w:r>
    </w:p>
    <w:p w:rsidR="00000000" w:rsidRPr="00CE1DA2" w:rsidP="00CE1DA2">
      <w:pPr>
        <w:pStyle w:val="ListBullet2"/>
      </w:pPr>
      <w:r w:rsidRPr="00CE1DA2">
        <w:t>electrical hazards – use of residual current devices (RCD)</w:t>
      </w:r>
    </w:p>
    <w:p w:rsidR="00000000" w:rsidRPr="00CE1DA2" w:rsidP="00CE1DA2">
      <w:pPr>
        <w:pStyle w:val="ListBullet2"/>
      </w:pPr>
      <w:r w:rsidRPr="00CE1DA2">
        <w:t>hazardous manual tasks</w:t>
      </w:r>
    </w:p>
    <w:p w:rsidR="00000000" w:rsidRPr="00CE1DA2" w:rsidP="00CE1DA2">
      <w:pPr>
        <w:pStyle w:val="ListBullet2"/>
      </w:pPr>
      <w:r w:rsidRPr="00CE1DA2">
        <w:t>equipment lock-out</w:t>
      </w:r>
    </w:p>
    <w:p w:rsidR="00000000" w:rsidRPr="00CE1DA2" w:rsidP="00CE1DA2">
      <w:pPr>
        <w:pStyle w:val="ListBullet2"/>
      </w:pPr>
      <w:r w:rsidRPr="00CE1DA2">
        <w:t>exposure to dust</w:t>
      </w:r>
    </w:p>
    <w:p w:rsidR="00000000" w:rsidRPr="00CE1DA2" w:rsidP="00CE1DA2">
      <w:pPr>
        <w:pStyle w:val="ListBullet2"/>
      </w:pPr>
      <w:r w:rsidRPr="00CE1DA2">
        <w:t>exposure to excessive noise.</w:t>
      </w:r>
    </w:p>
    <w:p w:rsidR="00000000" w:rsidRPr="00CE1DA2" w:rsidP="00CE1DA2">
      <w:pPr>
        <w:pStyle w:val="AllowPageBreak"/>
      </w:pPr>
    </w:p>
    <w:p w:rsidR="00000000" w:rsidRPr="00CE1DA2" w:rsidP="00CE1DA2">
      <w:pPr>
        <w:pStyle w:val="Heading1"/>
      </w:pPr>
      <w:bookmarkStart w:id="4" w:name="O_1102370"/>
      <w:bookmarkEnd w:id="4"/>
      <w:r w:rsidRPr="00CE1DA2">
        <w:t>Assessment Conditions</w:t>
      </w:r>
    </w:p>
    <w:p w:rsidR="00000000" w:rsidRPr="00CE1DA2" w:rsidP="00093EA3">
      <w:pPr>
        <w:pStyle w:val="BodyText"/>
      </w:pPr>
      <w:r w:rsidRPr="00CE1DA2">
        <w:t>Assessment of the skills in this unit of competency must take place under the following conditions:</w:t>
      </w:r>
    </w:p>
    <w:p w:rsidR="00000000" w:rsidRPr="00CE1DA2" w:rsidP="00CE1DA2">
      <w:pPr>
        <w:pStyle w:val="ListBullet"/>
      </w:pPr>
      <w:r w:rsidRPr="00CE1DA2">
        <w:t>physical conditions:</w:t>
      </w:r>
    </w:p>
    <w:p w:rsidR="00000000" w:rsidRPr="00CE1DA2" w:rsidP="00CE1DA2">
      <w:pPr>
        <w:pStyle w:val="ListBullet2"/>
      </w:pPr>
      <w:r w:rsidRPr="00CE1DA2">
        <w:t xml:space="preserve">skills must be demonstrated in a timber manufacturing workplace or an environment that accurately </w:t>
      </w:r>
      <w:r w:rsidRPr="00CE1DA2">
        <w:t>represents workplace conditions</w:t>
      </w:r>
    </w:p>
    <w:p w:rsidR="00000000" w:rsidRPr="00CE1DA2" w:rsidP="00CE1DA2">
      <w:pPr>
        <w:pStyle w:val="ListBullet"/>
      </w:pPr>
      <w:r w:rsidRPr="00CE1DA2">
        <w:t>resources, equipment and materials:</w:t>
      </w:r>
    </w:p>
    <w:p w:rsidR="00000000" w:rsidRPr="00CE1DA2" w:rsidP="00CE1DA2">
      <w:pPr>
        <w:pStyle w:val="ListBullet2"/>
      </w:pPr>
      <w:r w:rsidRPr="00CE1DA2">
        <w:t>appropriate machinery and equipment to cut timber products to length and angles</w:t>
      </w:r>
    </w:p>
    <w:p w:rsidR="00000000" w:rsidRPr="00CE1DA2" w:rsidP="00CE1DA2">
      <w:pPr>
        <w:pStyle w:val="ListBullet2"/>
      </w:pPr>
      <w:r w:rsidRPr="00CE1DA2">
        <w:t>materials to cut to length and angles</w:t>
      </w:r>
    </w:p>
    <w:p w:rsidR="00000000" w:rsidRPr="00CE1DA2" w:rsidP="00CE1DA2">
      <w:pPr>
        <w:pStyle w:val="ListBullet"/>
      </w:pPr>
      <w:r w:rsidRPr="00CE1DA2">
        <w:t>specifications:</w:t>
      </w:r>
    </w:p>
    <w:p w:rsidR="00000000" w:rsidRPr="00CE1DA2" w:rsidP="00CE1DA2">
      <w:pPr>
        <w:pStyle w:val="ListBullet2"/>
      </w:pPr>
      <w:r w:rsidRPr="00CE1DA2">
        <w:t>access to work orders, safe work practices and env</w:t>
      </w:r>
      <w:r w:rsidRPr="00CE1DA2">
        <w:t xml:space="preserve">ironmental requirements to cut materials to length  </w:t>
      </w:r>
    </w:p>
    <w:p w:rsidR="00000000" w:rsidRPr="00CE1DA2" w:rsidP="00CE1DA2">
      <w:pPr>
        <w:pStyle w:val="ListBullet2"/>
      </w:pPr>
      <w:r w:rsidRPr="00CE1DA2">
        <w:t>access to policies and procedures and manufacturer instructions applicable to cutting materials to length</w:t>
      </w:r>
    </w:p>
    <w:p w:rsidR="00000000" w:rsidRPr="00CE1DA2" w:rsidP="00093EA3">
      <w:pPr>
        <w:pStyle w:val="BodyText"/>
      </w:pPr>
      <w:r w:rsidRPr="00CE1DA2">
        <w:t>Assessors of this unit must satisfy the requirements for assessors in applicable vocational educa</w:t>
      </w:r>
      <w:r w:rsidRPr="00CE1DA2">
        <w:t xml:space="preserve">tion and training legislation, frameworks and/or standards. </w:t>
      </w:r>
    </w:p>
    <w:p w:rsidR="00000000" w:rsidRPr="00CE1DA2" w:rsidP="00CE1DA2">
      <w:pPr>
        <w:pStyle w:val="Heading1"/>
      </w:pPr>
      <w:bookmarkStart w:id="5" w:name="O_1102373"/>
      <w:bookmarkEnd w:id="5"/>
      <w:r w:rsidRPr="00CE1DA2">
        <w:t>Links</w:t>
      </w:r>
    </w:p>
    <w:p w:rsidR="00000000" w:rsidRPr="00CE1DA2" w:rsidP="00093EA3">
      <w:pPr>
        <w:pStyle w:val="BodyText"/>
      </w:pPr>
      <w:r w:rsidRPr="00CE1D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1BA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E1DA2" w:rsidP="00CE1DA2"/>
    <w:sectPr w:rsidSect="00CE1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A2" w:rsidRPr="00093EA3" w:rsidP="00093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A3" w:rsidP="00CE1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EA3" w:rsidP="00CE1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3EA3" w:rsidP="00CE1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DA2" w:rsidRPr="00093EA3" w:rsidP="00093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A3" w:rsidRPr="002D2AF8" w:rsidP="00CE1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FWPTMM2205 Cut material to length and angles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93EA3" w:rsidP="00CE1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AD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0F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48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DA2"/>
  </w:style>
  <w:style w:type="character" w:customStyle="1" w:styleId="Heading1Char">
    <w:name w:val="Heading 1 Char"/>
    <w:basedOn w:val="DefaultParagraphFont"/>
    <w:link w:val="Heading1"/>
    <w:rsid w:val="00CE1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D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1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1DA2"/>
    <w:rPr>
      <w:b/>
    </w:rPr>
  </w:style>
  <w:style w:type="character" w:customStyle="1" w:styleId="Heading2Char">
    <w:name w:val="Heading 2 Char"/>
    <w:basedOn w:val="DefaultParagraphFont"/>
    <w:link w:val="Heading2"/>
    <w:rsid w:val="00CE1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DA2"/>
    <w:rPr>
      <w:b/>
      <w:spacing w:val="0"/>
    </w:rPr>
  </w:style>
  <w:style w:type="paragraph" w:customStyle="1" w:styleId="SuperTitle">
    <w:name w:val="SuperTitle"/>
    <w:basedOn w:val="Title"/>
    <w:rsid w:val="00CE1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DA2"/>
    <w:rPr>
      <w:i/>
    </w:rPr>
  </w:style>
  <w:style w:type="paragraph" w:styleId="Caption">
    <w:name w:val="caption"/>
    <w:basedOn w:val="BodyText"/>
    <w:next w:val="Normal"/>
    <w:qFormat/>
    <w:rsid w:val="00CE1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DA2"/>
  </w:style>
  <w:style w:type="paragraph" w:styleId="TableofFigures">
    <w:name w:val="table of figures"/>
    <w:basedOn w:val="Normal"/>
    <w:next w:val="Normal"/>
    <w:semiHidden/>
    <w:rsid w:val="00CE1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DA2"/>
    <w:rPr>
      <w:rFonts w:ascii="Wingdings" w:hAnsi="Wingdings"/>
    </w:rPr>
  </w:style>
  <w:style w:type="paragraph" w:customStyle="1" w:styleId="TableHeading">
    <w:name w:val="Table Heading"/>
    <w:basedOn w:val="HeadingBase"/>
    <w:rsid w:val="00CE1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DA2"/>
    <w:rPr>
      <w:color w:val="0033CC"/>
      <w:u w:val="none"/>
    </w:rPr>
  </w:style>
  <w:style w:type="paragraph" w:customStyle="1" w:styleId="BodyTextRight">
    <w:name w:val="Body Text Right"/>
    <w:basedOn w:val="BodyText"/>
    <w:rsid w:val="00CE1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DA2"/>
    <w:rPr>
      <w:sz w:val="32"/>
    </w:rPr>
  </w:style>
  <w:style w:type="paragraph" w:customStyle="1" w:styleId="HeadingProcedure">
    <w:name w:val="Heading Procedure"/>
    <w:basedOn w:val="HeadingBase"/>
    <w:next w:val="Normal"/>
    <w:rsid w:val="00CE1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DA2"/>
    <w:pPr>
      <w:spacing w:before="60" w:after="60"/>
    </w:pPr>
  </w:style>
  <w:style w:type="paragraph" w:styleId="ListContinue">
    <w:name w:val="List Continue"/>
    <w:basedOn w:val="List"/>
    <w:rsid w:val="00CE1DA2"/>
    <w:pPr>
      <w:ind w:firstLine="0"/>
    </w:pPr>
  </w:style>
  <w:style w:type="paragraph" w:customStyle="1" w:styleId="ListNote">
    <w:name w:val="List Note"/>
    <w:basedOn w:val="List"/>
    <w:rsid w:val="00CE1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DA2"/>
    <w:rPr>
      <w:rFonts w:ascii="Courier New" w:hAnsi="Courier New"/>
    </w:rPr>
  </w:style>
  <w:style w:type="paragraph" w:customStyle="1" w:styleId="NoteBullet">
    <w:name w:val="Note Bullet"/>
    <w:basedOn w:val="Note"/>
    <w:rsid w:val="00CE1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DA2"/>
    <w:rPr>
      <w:b/>
      <w:smallCaps/>
    </w:rPr>
  </w:style>
  <w:style w:type="paragraph" w:customStyle="1" w:styleId="TableListNumber">
    <w:name w:val="Table List Number"/>
    <w:basedOn w:val="ListNumber"/>
    <w:rsid w:val="00CE1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DA2"/>
    <w:pPr>
      <w:numPr>
        <w:numId w:val="9"/>
      </w:numPr>
    </w:pPr>
  </w:style>
  <w:style w:type="paragraph" w:customStyle="1" w:styleId="ListAlpha2">
    <w:name w:val="List Alpha 2"/>
    <w:basedOn w:val="List2"/>
    <w:rsid w:val="00CE1DA2"/>
    <w:pPr>
      <w:numPr>
        <w:numId w:val="8"/>
      </w:numPr>
    </w:pPr>
  </w:style>
  <w:style w:type="paragraph" w:styleId="List2">
    <w:name w:val="List 2"/>
    <w:basedOn w:val="BodyText"/>
    <w:rsid w:val="00CE1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DA2"/>
    <w:pPr>
      <w:numPr>
        <w:numId w:val="4"/>
      </w:numPr>
    </w:pPr>
  </w:style>
  <w:style w:type="paragraph" w:styleId="ListContinue2">
    <w:name w:val="List Continue 2"/>
    <w:basedOn w:val="List2"/>
    <w:rsid w:val="00CE1DA2"/>
    <w:pPr>
      <w:ind w:firstLine="0"/>
    </w:pPr>
  </w:style>
  <w:style w:type="paragraph" w:styleId="ListContinue3">
    <w:name w:val="List Continue 3"/>
    <w:basedOn w:val="List3"/>
    <w:rsid w:val="00CE1DA2"/>
    <w:pPr>
      <w:ind w:left="1021" w:firstLine="0"/>
    </w:pPr>
  </w:style>
  <w:style w:type="paragraph" w:styleId="ListContinue4">
    <w:name w:val="List Continue 4"/>
    <w:basedOn w:val="List4"/>
    <w:rsid w:val="00CE1DA2"/>
    <w:pPr>
      <w:ind w:firstLine="0"/>
    </w:pPr>
  </w:style>
  <w:style w:type="paragraph" w:styleId="ListContinue5">
    <w:name w:val="List Continue 5"/>
    <w:basedOn w:val="List5"/>
    <w:rsid w:val="00CE1DA2"/>
    <w:pPr>
      <w:ind w:firstLine="0"/>
    </w:pPr>
  </w:style>
  <w:style w:type="paragraph" w:styleId="ListNumber3">
    <w:name w:val="List Number 3"/>
    <w:basedOn w:val="List3"/>
    <w:rsid w:val="00CE1DA2"/>
    <w:pPr>
      <w:numPr>
        <w:numId w:val="5"/>
      </w:numPr>
    </w:pPr>
  </w:style>
  <w:style w:type="paragraph" w:styleId="ListNumber4">
    <w:name w:val="List Number 4"/>
    <w:basedOn w:val="List4"/>
    <w:rsid w:val="00CE1DA2"/>
    <w:pPr>
      <w:numPr>
        <w:numId w:val="6"/>
      </w:numPr>
    </w:pPr>
  </w:style>
  <w:style w:type="paragraph" w:styleId="ListNumber5">
    <w:name w:val="List Number 5"/>
    <w:basedOn w:val="List5"/>
    <w:rsid w:val="00CE1DA2"/>
    <w:pPr>
      <w:numPr>
        <w:numId w:val="7"/>
      </w:numPr>
    </w:pPr>
  </w:style>
  <w:style w:type="paragraph" w:styleId="BlockText">
    <w:name w:val="Block Text"/>
    <w:basedOn w:val="Normal"/>
    <w:rsid w:val="00CE1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DA2"/>
    <w:rPr>
      <w:sz w:val="16"/>
      <w:vertAlign w:val="superscript"/>
    </w:rPr>
  </w:style>
  <w:style w:type="character" w:customStyle="1" w:styleId="Symbols">
    <w:name w:val="Symbols"/>
    <w:basedOn w:val="DefaultParagraphFont"/>
    <w:rsid w:val="00CE1DA2"/>
    <w:rPr>
      <w:rFonts w:ascii="Symbol" w:hAnsi="Symbol"/>
    </w:rPr>
  </w:style>
  <w:style w:type="character" w:customStyle="1" w:styleId="MenuOptions">
    <w:name w:val="Menu Options"/>
    <w:basedOn w:val="DefaultParagraphFont"/>
    <w:rsid w:val="00CE1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DA2"/>
    <w:rPr>
      <w:b/>
    </w:rPr>
  </w:style>
  <w:style w:type="character" w:customStyle="1" w:styleId="Underlined">
    <w:name w:val="Underlined"/>
    <w:basedOn w:val="DefaultParagraphFont"/>
    <w:rsid w:val="00CE1DA2"/>
    <w:rPr>
      <w:u w:val="single"/>
    </w:rPr>
  </w:style>
  <w:style w:type="paragraph" w:customStyle="1" w:styleId="TableBodyTextRight">
    <w:name w:val="Table Body Text Right"/>
    <w:basedOn w:val="TableBodyText"/>
    <w:rsid w:val="00CE1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DA2"/>
    <w:rPr>
      <w:sz w:val="18"/>
    </w:rPr>
  </w:style>
  <w:style w:type="paragraph" w:customStyle="1" w:styleId="BodySmallRight">
    <w:name w:val="Body Small Right"/>
    <w:basedOn w:val="BodyTextRight"/>
    <w:rsid w:val="00CE1DA2"/>
    <w:rPr>
      <w:sz w:val="18"/>
      <w:szCs w:val="18"/>
    </w:rPr>
  </w:style>
  <w:style w:type="paragraph" w:customStyle="1" w:styleId="MarginEdition">
    <w:name w:val="Margin Edition"/>
    <w:basedOn w:val="MarginNote"/>
    <w:rsid w:val="00CE1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DA2"/>
    <w:rPr>
      <w:sz w:val="2"/>
      <w:szCs w:val="2"/>
    </w:rPr>
  </w:style>
  <w:style w:type="character" w:customStyle="1" w:styleId="Small">
    <w:name w:val="Small"/>
    <w:basedOn w:val="DefaultParagraphFont"/>
    <w:rsid w:val="00CE1DA2"/>
    <w:rPr>
      <w:sz w:val="16"/>
    </w:rPr>
  </w:style>
  <w:style w:type="paragraph" w:customStyle="1" w:styleId="WideTable">
    <w:name w:val="Wide Table"/>
    <w:basedOn w:val="Normal"/>
    <w:rsid w:val="00CE1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DA2"/>
  </w:style>
  <w:style w:type="paragraph" w:styleId="Quote">
    <w:name w:val="Quote"/>
    <w:basedOn w:val="Heading1"/>
    <w:link w:val="QuoteChar"/>
    <w:qFormat/>
    <w:rsid w:val="00CE1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DA2"/>
    <w:pPr>
      <w:pageBreakBefore/>
    </w:pPr>
  </w:style>
  <w:style w:type="paragraph" w:customStyle="1" w:styleId="Border">
    <w:name w:val="Border"/>
    <w:basedOn w:val="Normal"/>
    <w:qFormat/>
    <w:rsid w:val="00CE1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DA2"/>
    <w:rPr>
      <w:u w:val="single"/>
    </w:rPr>
  </w:style>
  <w:style w:type="character" w:customStyle="1" w:styleId="BoldandItalics">
    <w:name w:val="Bold and Italics"/>
    <w:qFormat/>
    <w:rsid w:val="00CE1DA2"/>
    <w:rPr>
      <w:b/>
      <w:i/>
      <w:u w:val="none"/>
    </w:rPr>
  </w:style>
  <w:style w:type="paragraph" w:styleId="BalloonText">
    <w:name w:val="Balloon Text"/>
    <w:basedOn w:val="Normal"/>
    <w:link w:val="BalloonTextChar"/>
    <w:rsid w:val="00CE1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D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3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2940</Characters>
  <Application>Microsoft Office Word</Application>
  <DocSecurity>0</DocSecurity>
  <Lines>89</Lines>
  <Paragraphs>75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FWPTMM2205 Cut material to length and angles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