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B09" w:rsidP="00526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FWPTMM2204 Machine material</w:t>
      </w:r>
      <w:r>
        <w:fldChar w:fldCharType="end"/>
      </w:r>
    </w:p>
    <w:p w:rsidR="00526B09" w:rsidP="00526B09">
      <w:pPr>
        <w:pStyle w:val="Version"/>
        <w:sectPr w:rsidSect="00003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94C" w:rsidP="0000394C">
      <w:pPr>
        <w:pStyle w:val="SuperHeading"/>
      </w:pPr>
      <w:r w:rsidRPr="0000394C">
        <w:t>FWPTMM2204 Machine material</w:t>
      </w:r>
    </w:p>
    <w:p w:rsidR="00000000" w:rsidRPr="0000394C" w:rsidP="0000394C">
      <w:pPr>
        <w:pStyle w:val="Heading1"/>
      </w:pPr>
      <w:bookmarkStart w:id="1" w:name="O_1048673"/>
      <w:bookmarkEnd w:id="1"/>
      <w:r w:rsidRPr="000039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Comments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This version released with FWP Forest and Wood Products Training Package Version 5.0.</w:t>
            </w:r>
          </w:p>
        </w:tc>
      </w:tr>
    </w:tbl>
    <w:p w:rsidR="00000000" w:rsidRPr="0000394C" w:rsidP="0000394C">
      <w:pPr>
        <w:pStyle w:val="BodyText"/>
      </w:pP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2" w:name="O_1048674"/>
      <w:bookmarkEnd w:id="2"/>
      <w:r w:rsidRPr="0000394C">
        <w:t>Application</w:t>
      </w:r>
    </w:p>
    <w:p w:rsidR="00000000" w:rsidRPr="0000394C" w:rsidP="00526B09">
      <w:pPr>
        <w:pStyle w:val="BodyText"/>
      </w:pPr>
      <w:r w:rsidRPr="0000394C">
        <w:t>This unit of competency describes the skills and knowledge required to set up and operat</w:t>
      </w:r>
      <w:r w:rsidRPr="0000394C">
        <w:t>e basic static machines used for sawing, planing, sanding and drilling. This includes identifying requirements in a work order, following workplace health and safety procedures, planning machining processes, setting up and operating static machines and per</w:t>
      </w:r>
      <w:r w:rsidRPr="0000394C">
        <w:t>forming routine machine maintenance.</w:t>
      </w:r>
    </w:p>
    <w:p w:rsidR="00000000" w:rsidRPr="0000394C" w:rsidP="00526B09">
      <w:pPr>
        <w:pStyle w:val="BodyText"/>
      </w:pPr>
      <w:r w:rsidRPr="0000394C">
        <w:t>The unit applies to individuals who operate basic static machines in a timber processing or manufacturing facility.</w:t>
      </w:r>
    </w:p>
    <w:p w:rsidR="00000000" w:rsidRPr="0000394C" w:rsidP="00526B09">
      <w:pPr>
        <w:pStyle w:val="BodyText"/>
      </w:pPr>
      <w:r w:rsidRPr="0000394C">
        <w:t>No licensing, legislative, regulatory or certification requirements apply to this unit at the time of p</w:t>
      </w:r>
      <w:r w:rsidRPr="0000394C">
        <w:t>ublication.</w:t>
      </w:r>
    </w:p>
    <w:p w:rsidR="00000000" w:rsidRPr="0000394C" w:rsidP="0000394C">
      <w:pPr>
        <w:pStyle w:val="Heading1"/>
      </w:pPr>
      <w:bookmarkStart w:id="3" w:name="O_1048675"/>
      <w:bookmarkEnd w:id="3"/>
      <w:r w:rsidRPr="0000394C">
        <w:t>Pre-requisite Unit</w:t>
      </w:r>
    </w:p>
    <w:p w:rsidR="00000000" w:rsidRPr="0000394C" w:rsidP="00526B09">
      <w:pPr>
        <w:pStyle w:val="BodyText"/>
      </w:pPr>
      <w:r w:rsidRPr="0000394C">
        <w:t>Nil</w:t>
      </w:r>
    </w:p>
    <w:p w:rsidR="00000000" w:rsidRPr="0000394C" w:rsidP="0000394C">
      <w:pPr>
        <w:pStyle w:val="Heading1"/>
      </w:pPr>
      <w:bookmarkStart w:id="4" w:name="O_1048677"/>
      <w:bookmarkEnd w:id="4"/>
      <w:r w:rsidRPr="0000394C">
        <w:t>Unit Sector</w:t>
      </w:r>
    </w:p>
    <w:p w:rsidR="00000000" w:rsidRPr="0000394C" w:rsidP="00526B09">
      <w:pPr>
        <w:pStyle w:val="List"/>
      </w:pPr>
      <w:r w:rsidRPr="0000394C">
        <w:t>Timber Manufactured Products</w:t>
      </w:r>
    </w:p>
    <w:p w:rsidR="00000000" w:rsidRPr="0000394C" w:rsidP="00526B09">
      <w:pPr>
        <w:pStyle w:val="List"/>
      </w:pPr>
      <w:r w:rsidRPr="0000394C">
        <w:t>Timber Merchandising</w:t>
      </w: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5" w:name="O_1048678"/>
      <w:bookmarkEnd w:id="5"/>
      <w:r w:rsidRPr="000039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Performance Criteria</w:t>
            </w:r>
          </w:p>
        </w:tc>
      </w:tr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1. Prepare for machining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1.1 Review work order and check with appropriate personnel</w:t>
            </w:r>
          </w:p>
          <w:p w:rsidR="00000000" w:rsidRPr="0000394C" w:rsidP="0000394C">
            <w:pPr>
              <w:pStyle w:val="BodyText"/>
            </w:pPr>
            <w:r w:rsidRPr="0000394C">
              <w:t>1.2 Review workplace health and s</w:t>
            </w:r>
            <w:r w:rsidRPr="0000394C">
              <w:t xml:space="preserve">afety procedures, including the use of personal protective equipment, equipment lock-out and safe manual </w:t>
            </w:r>
            <w:r w:rsidRPr="0000394C">
              <w:t>handling techniques</w:t>
            </w:r>
          </w:p>
          <w:p w:rsidR="00000000" w:rsidRPr="0000394C" w:rsidP="0000394C">
            <w:pPr>
              <w:pStyle w:val="BodyText"/>
            </w:pPr>
            <w:r w:rsidRPr="0000394C">
              <w:t>1.3 Identify, assess and take actions to mitigate risks and hazards associated with machining material</w:t>
            </w:r>
          </w:p>
          <w:p w:rsidR="00000000" w:rsidRPr="0000394C" w:rsidP="0000394C">
            <w:pPr>
              <w:pStyle w:val="BodyText"/>
            </w:pPr>
            <w:r w:rsidRPr="0000394C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0394C" w:rsidP="0000394C">
            <w:pPr>
              <w:pStyle w:val="BodyText"/>
            </w:pPr>
            <w:r w:rsidRPr="0000394C">
              <w:t>1.5 Obtain type and quantity of material to be machined from storage location</w:t>
            </w:r>
          </w:p>
          <w:p w:rsidR="00000000" w:rsidRPr="0000394C" w:rsidP="0000394C">
            <w:pPr>
              <w:pStyle w:val="BodyText"/>
            </w:pPr>
            <w:r w:rsidRPr="0000394C">
              <w:t>1.6 Sele</w:t>
            </w:r>
            <w:r w:rsidRPr="0000394C">
              <w:t>ct appropriate equipment, and check for operational effectiveness according to manufacturer recommendations</w:t>
            </w:r>
          </w:p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1.7 Plan material machining process according to work order</w:t>
            </w:r>
          </w:p>
        </w:tc>
      </w:tr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2. Set up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2.1 Check safety equipment, including emergency stops, gauges, guard</w:t>
            </w:r>
            <w:r w:rsidRPr="0000394C">
              <w:t>s and controls</w:t>
            </w:r>
          </w:p>
          <w:p w:rsidR="00000000" w:rsidRPr="0000394C" w:rsidP="0000394C">
            <w:pPr>
              <w:pStyle w:val="BodyText"/>
            </w:pPr>
            <w:r w:rsidRPr="0000394C">
              <w:t>2.2 Complete machine settings and adjustments according to job requirements and manufacturer instructions</w:t>
            </w:r>
          </w:p>
          <w:p w:rsidR="00000000" w:rsidRPr="0000394C" w:rsidP="0000394C">
            <w:pPr>
              <w:pStyle w:val="BodyText"/>
            </w:pPr>
            <w:r w:rsidRPr="0000394C">
              <w:t>2.3 Complete trial runs to check machine operation and accuracy and quality of finished work</w:t>
            </w:r>
          </w:p>
          <w:p w:rsidR="00000000" w:rsidRPr="0000394C" w:rsidP="0000394C">
            <w:pPr>
              <w:pStyle w:val="BodyText"/>
            </w:pPr>
            <w:r w:rsidRPr="0000394C">
              <w:t>2.4 Accept or reject trialled material, an</w:t>
            </w:r>
            <w:r w:rsidRPr="0000394C">
              <w:t>d reuse, recycle or dispose of according to workplace and environmental protection practices</w:t>
            </w:r>
          </w:p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2.5 Adjust machine setting as necessary</w:t>
            </w:r>
          </w:p>
        </w:tc>
      </w:tr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3. Operate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3.1 Complete equipment pre-start-up checks according to workplace procedures</w:t>
            </w:r>
          </w:p>
          <w:p w:rsidR="00000000" w:rsidRPr="0000394C" w:rsidP="0000394C">
            <w:pPr>
              <w:pStyle w:val="BodyText"/>
            </w:pPr>
            <w:r w:rsidRPr="0000394C">
              <w:t>3.2 Operate machine accor</w:t>
            </w:r>
            <w:r w:rsidRPr="0000394C">
              <w:t>ding to manufacturer instructions, safe operating procedures and environmental protection practices</w:t>
            </w:r>
          </w:p>
          <w:p w:rsidR="00000000" w:rsidRPr="0000394C" w:rsidP="0000394C">
            <w:pPr>
              <w:pStyle w:val="BodyText"/>
            </w:pPr>
            <w:r w:rsidRPr="0000394C">
              <w:t>3.3 Monitor machine operation to ensure product quality and output</w:t>
            </w:r>
          </w:p>
          <w:p w:rsidR="00000000" w:rsidRPr="0000394C" w:rsidP="0000394C">
            <w:pPr>
              <w:pStyle w:val="BodyText"/>
            </w:pPr>
            <w:r w:rsidRPr="0000394C">
              <w:t>3.4 Repair sub-quality items to minimise waste, and recycle or discard others according t</w:t>
            </w:r>
            <w:r w:rsidRPr="0000394C">
              <w:t>o workplace and environmental protection practices</w:t>
            </w:r>
          </w:p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3.5 Stack material safely in designated location according to work order requirements</w:t>
            </w:r>
          </w:p>
        </w:tc>
      </w:tr>
      <w:tr w:rsidTr="00526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4.1 Follow workplace safety procedures to lock out equipment</w:t>
            </w:r>
          </w:p>
          <w:p w:rsidR="00000000" w:rsidRPr="0000394C" w:rsidP="0000394C">
            <w:pPr>
              <w:pStyle w:val="BodyText"/>
            </w:pPr>
            <w:r w:rsidRPr="0000394C">
              <w:t>4.2 Keep machine area cl</w:t>
            </w:r>
            <w:r w:rsidRPr="0000394C">
              <w:t>ear of dust, off-cuts and debris according to safety and site requirements</w:t>
            </w:r>
          </w:p>
          <w:p w:rsidR="00000000" w:rsidRPr="0000394C" w:rsidP="0000394C">
            <w:pPr>
              <w:pStyle w:val="BodyText"/>
            </w:pPr>
            <w:r w:rsidRPr="0000394C">
              <w:t>4.3 Inspect saw blade, knife, drill or sanding belt condition according to workplace and manufacturer guidelines</w:t>
            </w:r>
          </w:p>
          <w:p w:rsidR="00000000" w:rsidRPr="0000394C" w:rsidP="0000394C">
            <w:pPr>
              <w:pStyle w:val="BodyText"/>
            </w:pPr>
            <w:r w:rsidRPr="0000394C">
              <w:t>4.4 Inform appropriate personnel of need to replace saw blade, knife, drill or sanding belt according to workplace and manufacturer procedures</w:t>
            </w:r>
          </w:p>
          <w:p w:rsidR="00000000" w:rsidRPr="0000394C" w:rsidP="0000394C">
            <w:pPr>
              <w:pStyle w:val="BodyText"/>
            </w:pPr>
            <w:r w:rsidRPr="0000394C">
              <w:t>4.5 Record and report machining outcomes, equipment faults and maintenance requirements to appropriate personnel</w:t>
            </w:r>
          </w:p>
        </w:tc>
      </w:tr>
    </w:tbl>
    <w:p w:rsidR="00000000" w:rsidRPr="0000394C" w:rsidP="0000394C">
      <w:pPr>
        <w:pStyle w:val="BodyText"/>
      </w:pP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6" w:name="O_1048679"/>
      <w:bookmarkEnd w:id="6"/>
      <w:r w:rsidRPr="0000394C">
        <w:t>Foundation Skills</w:t>
      </w:r>
    </w:p>
    <w:p w:rsidR="00000000" w:rsidRPr="00526B09" w:rsidP="00526B09">
      <w:pPr>
        <w:pStyle w:val="BodyText"/>
        <w:rPr>
          <w:i/>
        </w:rPr>
      </w:pPr>
      <w:r w:rsidRPr="00526B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Description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Readin</w:t>
            </w:r>
            <w:r w:rsidRPr="0000394C">
              <w:t>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>Interprets key requirements in workplace health and safety and environmental procedures for clearing sawn waste from work area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>Completes basic written production reports and tally sheets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 xml:space="preserve">Responds to oral questions on routine matters related to output quality 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 xml:space="preserve">Uses basic arithmetic skills to identify quantities of required material within work plans, and counts raw materials 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>Follows workplace policie</w:t>
            </w:r>
            <w:r w:rsidRPr="0000394C">
              <w:t>s and procedures relevant to work role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ListBullet"/>
              <w:rPr>
                <w:lang w:val="en-NZ"/>
              </w:rPr>
            </w:pPr>
            <w:r w:rsidRPr="0000394C">
              <w:t>Participates in conversations to inform maintenance staff about equipment faults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ListBullet"/>
            </w:pPr>
            <w:r w:rsidRPr="0000394C">
              <w:t>Identifies and responds to routine problems</w:t>
            </w:r>
          </w:p>
        </w:tc>
      </w:tr>
    </w:tbl>
    <w:p w:rsidR="00000000" w:rsidRPr="0000394C" w:rsidP="0000394C">
      <w:pPr>
        <w:pStyle w:val="BodyText"/>
      </w:pP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7" w:name="O_1048681"/>
      <w:bookmarkEnd w:id="7"/>
      <w:r w:rsidRPr="000039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Equivalence status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FWPTMM2204 Machine material</w:t>
            </w:r>
          </w:p>
          <w:p w:rsidR="00000000" w:rsidRPr="0000394C" w:rsidP="0000394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FWPTMM2202 Machine material</w:t>
            </w:r>
          </w:p>
          <w:p w:rsidR="00000000" w:rsidRPr="0000394C" w:rsidP="0000394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Reworded application; revised performance criteria and evidence for mapping; updated foundation skills; minor edits/updates to knowledge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Equivalent unit</w:t>
            </w:r>
          </w:p>
        </w:tc>
      </w:tr>
    </w:tbl>
    <w:p w:rsidR="00000000" w:rsidRPr="0000394C" w:rsidP="0000394C">
      <w:pPr>
        <w:pStyle w:val="BodyText"/>
      </w:pP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8" w:name="O_1048688"/>
      <w:bookmarkEnd w:id="8"/>
      <w:r w:rsidRPr="0000394C">
        <w:t>Links</w:t>
      </w:r>
    </w:p>
    <w:p w:rsidR="00000000" w:rsidRPr="0000394C" w:rsidP="00526B09">
      <w:pPr>
        <w:pStyle w:val="BodyText"/>
      </w:pPr>
      <w:r w:rsidRPr="0000394C">
        <w:t>Companion Volumes, including Implementation Guides, are available a</w:t>
      </w:r>
      <w:r w:rsidRPr="0000394C">
        <w:t xml:space="preserve">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4F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394C" w:rsidP="00526B09">
      <w:pPr>
        <w:pStyle w:val="BodyText"/>
        <w:sectPr w:rsidSect="000039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394C" w:rsidP="0000394C">
      <w:pPr>
        <w:pStyle w:val="SuperHeading"/>
      </w:pPr>
      <w:r w:rsidRPr="0000394C">
        <w:t>Assessment Requirements for FWPTMM2204 Machine material</w:t>
      </w:r>
    </w:p>
    <w:p w:rsidR="00000000" w:rsidRPr="0000394C" w:rsidP="0000394C">
      <w:pPr>
        <w:pStyle w:val="Heading1"/>
      </w:pPr>
      <w:bookmarkStart w:id="9" w:name="O_1048683"/>
      <w:bookmarkEnd w:id="9"/>
      <w:r w:rsidRPr="000039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Bold"/>
              <w:rPr>
                <w:lang w:val="en-NZ"/>
              </w:rPr>
            </w:pPr>
            <w:r w:rsidRPr="0000394C">
              <w:t>Comments</w:t>
            </w:r>
          </w:p>
        </w:tc>
      </w:tr>
      <w:tr w:rsidTr="00003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94C">
            <w:pPr>
              <w:pStyle w:val="BodyText"/>
              <w:rPr>
                <w:lang w:val="en-NZ"/>
              </w:rPr>
            </w:pPr>
            <w:r w:rsidRPr="000039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94C" w:rsidP="0000394C">
            <w:pPr>
              <w:pStyle w:val="BodyText"/>
            </w:pPr>
            <w:r w:rsidRPr="0000394C">
              <w:t>This version released with FWP Forest and Wood Products Training Package Version 5.0.</w:t>
            </w:r>
          </w:p>
        </w:tc>
      </w:tr>
    </w:tbl>
    <w:p w:rsidR="00000000" w:rsidRPr="0000394C" w:rsidP="0000394C">
      <w:pPr>
        <w:pStyle w:val="BodyText"/>
      </w:pP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10" w:name="O_1048684"/>
      <w:bookmarkEnd w:id="10"/>
      <w:r w:rsidRPr="0000394C">
        <w:t>Performance Evidence</w:t>
      </w:r>
    </w:p>
    <w:p w:rsidR="00000000" w:rsidRPr="0000394C" w:rsidP="00526B09">
      <w:pPr>
        <w:pStyle w:val="BodyText"/>
      </w:pPr>
      <w:r w:rsidRPr="0000394C">
        <w:t xml:space="preserve">An individual demonstrating competency must satisfy all of the elements and performance criteria in this unit. </w:t>
      </w:r>
    </w:p>
    <w:p w:rsidR="00000000" w:rsidRPr="0000394C" w:rsidP="00526B09">
      <w:pPr>
        <w:pStyle w:val="BodyText"/>
      </w:pPr>
      <w:r w:rsidRPr="0000394C">
        <w:t>There</w:t>
      </w:r>
      <w:r w:rsidRPr="0000394C">
        <w:t xml:space="preserve"> must be evidence that the individual has, on at least one occasion, safely set up and operated basic static machines for each of the following operations: sawing, planing, sanding and drilling; and has: </w:t>
      </w:r>
    </w:p>
    <w:p w:rsidR="00000000" w:rsidRPr="0000394C" w:rsidP="0000394C">
      <w:pPr>
        <w:pStyle w:val="ListBullet"/>
      </w:pPr>
      <w:r w:rsidRPr="0000394C">
        <w:t xml:space="preserve">followed work order and relevant workplace health </w:t>
      </w:r>
      <w:r w:rsidRPr="0000394C">
        <w:t xml:space="preserve">and safety and environmental protection procedures </w:t>
      </w:r>
    </w:p>
    <w:p w:rsidR="00000000" w:rsidRPr="0000394C" w:rsidP="0000394C">
      <w:pPr>
        <w:pStyle w:val="ListBullet"/>
      </w:pPr>
      <w:r w:rsidRPr="0000394C">
        <w:t>set up machine</w:t>
      </w:r>
    </w:p>
    <w:p w:rsidR="00000000" w:rsidRPr="0000394C" w:rsidP="0000394C">
      <w:pPr>
        <w:pStyle w:val="ListBullet"/>
      </w:pPr>
      <w:r w:rsidRPr="0000394C">
        <w:t>performed sawing, planing, drilling and sanding operations on timbers and boards from one or more of the following in line with an individual work order:</w:t>
      </w:r>
    </w:p>
    <w:p w:rsidR="00000000" w:rsidRPr="0000394C" w:rsidP="0000394C">
      <w:pPr>
        <w:pStyle w:val="ListBullet2"/>
      </w:pPr>
      <w:r w:rsidRPr="0000394C">
        <w:t>native timber species</w:t>
      </w:r>
    </w:p>
    <w:p w:rsidR="00000000" w:rsidRPr="0000394C" w:rsidP="0000394C">
      <w:pPr>
        <w:pStyle w:val="ListBullet2"/>
      </w:pPr>
      <w:r w:rsidRPr="0000394C">
        <w:t>imported timber species</w:t>
      </w:r>
    </w:p>
    <w:p w:rsidR="00000000" w:rsidRPr="0000394C" w:rsidP="0000394C">
      <w:pPr>
        <w:pStyle w:val="ListBullet2"/>
      </w:pPr>
      <w:r w:rsidRPr="0000394C">
        <w:t>dressed timber</w:t>
      </w:r>
    </w:p>
    <w:p w:rsidR="00000000" w:rsidRPr="0000394C" w:rsidP="0000394C">
      <w:pPr>
        <w:pStyle w:val="ListBullet2"/>
      </w:pPr>
      <w:r w:rsidRPr="0000394C">
        <w:t>in-the-rough timber</w:t>
      </w:r>
    </w:p>
    <w:p w:rsidR="00000000" w:rsidRPr="0000394C" w:rsidP="0000394C">
      <w:pPr>
        <w:pStyle w:val="ListBullet2"/>
      </w:pPr>
      <w:r w:rsidRPr="0000394C">
        <w:t>stress and non-stress graded timber</w:t>
      </w:r>
    </w:p>
    <w:p w:rsidR="00000000" w:rsidRPr="0000394C" w:rsidP="0000394C">
      <w:pPr>
        <w:pStyle w:val="ListBullet2"/>
      </w:pPr>
      <w:r w:rsidRPr="0000394C">
        <w:t>preservative treated timber</w:t>
      </w:r>
    </w:p>
    <w:p w:rsidR="00000000" w:rsidRPr="0000394C" w:rsidP="0000394C">
      <w:pPr>
        <w:pStyle w:val="ListBullet2"/>
      </w:pPr>
      <w:r w:rsidRPr="0000394C">
        <w:t>medium density fibreboard</w:t>
      </w:r>
    </w:p>
    <w:p w:rsidR="00000000" w:rsidRPr="0000394C" w:rsidP="0000394C">
      <w:pPr>
        <w:pStyle w:val="ListBullet2"/>
      </w:pPr>
      <w:r w:rsidRPr="0000394C">
        <w:t>laminated veneer</w:t>
      </w:r>
    </w:p>
    <w:p w:rsidR="00000000" w:rsidRPr="0000394C" w:rsidP="0000394C">
      <w:pPr>
        <w:pStyle w:val="ListBullet2"/>
      </w:pPr>
      <w:r w:rsidRPr="0000394C">
        <w:t>chipboard</w:t>
      </w:r>
    </w:p>
    <w:p w:rsidR="00000000" w:rsidRPr="0000394C" w:rsidP="0000394C">
      <w:pPr>
        <w:pStyle w:val="ListBullet2"/>
      </w:pPr>
      <w:r w:rsidRPr="0000394C">
        <w:t>fibreboard and other manufactured board products</w:t>
      </w:r>
    </w:p>
    <w:p w:rsidR="00000000" w:rsidRPr="0000394C" w:rsidP="0000394C">
      <w:pPr>
        <w:pStyle w:val="ListBullet2"/>
      </w:pPr>
      <w:r w:rsidRPr="0000394C">
        <w:t>coated and/or treated timber pr</w:t>
      </w:r>
      <w:r w:rsidRPr="0000394C">
        <w:t>oducts</w:t>
      </w:r>
    </w:p>
    <w:p w:rsidR="00000000" w:rsidRPr="0000394C" w:rsidP="0000394C">
      <w:pPr>
        <w:pStyle w:val="ListBullet2"/>
      </w:pPr>
      <w:r w:rsidRPr="0000394C">
        <w:t>beams or laminated beams</w:t>
      </w:r>
    </w:p>
    <w:p w:rsidR="00000000" w:rsidRPr="0000394C" w:rsidP="0000394C">
      <w:pPr>
        <w:pStyle w:val="ListBullet"/>
      </w:pPr>
      <w:r w:rsidRPr="0000394C">
        <w:t>completed operator maintenance on at least one occasion for each of the following types of machines:</w:t>
      </w:r>
    </w:p>
    <w:p w:rsidR="00000000" w:rsidRPr="0000394C" w:rsidP="0000394C">
      <w:pPr>
        <w:pStyle w:val="ListBullet2"/>
      </w:pPr>
      <w:r w:rsidRPr="0000394C">
        <w:t>sawing machine</w:t>
      </w:r>
    </w:p>
    <w:p w:rsidR="00000000" w:rsidRPr="0000394C" w:rsidP="0000394C">
      <w:pPr>
        <w:pStyle w:val="ListBullet2"/>
      </w:pPr>
      <w:r w:rsidRPr="0000394C">
        <w:t>planing machine</w:t>
      </w:r>
    </w:p>
    <w:p w:rsidR="00000000" w:rsidRPr="0000394C" w:rsidP="0000394C">
      <w:pPr>
        <w:pStyle w:val="ListBullet2"/>
      </w:pPr>
      <w:r w:rsidRPr="0000394C">
        <w:t>drilling machine</w:t>
      </w:r>
    </w:p>
    <w:p w:rsidR="00000000" w:rsidRPr="0000394C" w:rsidP="0000394C">
      <w:pPr>
        <w:pStyle w:val="ListBullet2"/>
      </w:pPr>
      <w:r w:rsidRPr="0000394C">
        <w:t>sanding machine.</w:t>
      </w: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11" w:name="O_1048685"/>
      <w:bookmarkEnd w:id="11"/>
      <w:r w:rsidRPr="0000394C">
        <w:t>Knowledge Evidence</w:t>
      </w:r>
    </w:p>
    <w:p w:rsidR="00000000" w:rsidRPr="0000394C" w:rsidP="00526B09">
      <w:pPr>
        <w:pStyle w:val="BodyText"/>
      </w:pPr>
      <w:r w:rsidRPr="0000394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0394C" w:rsidP="0000394C">
      <w:pPr>
        <w:pStyle w:val="ListBullet"/>
      </w:pPr>
      <w:r w:rsidRPr="0000394C">
        <w:t>environmental protection practices for forest products factory settings:</w:t>
      </w:r>
    </w:p>
    <w:p w:rsidR="00000000" w:rsidRPr="0000394C" w:rsidP="0000394C">
      <w:pPr>
        <w:pStyle w:val="ListBullet2"/>
      </w:pPr>
      <w:r w:rsidRPr="0000394C">
        <w:t>re</w:t>
      </w:r>
      <w:r w:rsidRPr="0000394C">
        <w:t>ducing water and energy use</w:t>
      </w:r>
    </w:p>
    <w:p w:rsidR="00000000" w:rsidRPr="0000394C" w:rsidP="0000394C">
      <w:pPr>
        <w:pStyle w:val="ListBullet2"/>
      </w:pPr>
      <w:r w:rsidRPr="0000394C">
        <w:t>cleaning plant, tools and equipment</w:t>
      </w:r>
    </w:p>
    <w:p w:rsidR="00000000" w:rsidRPr="0000394C" w:rsidP="0000394C">
      <w:pPr>
        <w:pStyle w:val="ListBullet2"/>
      </w:pPr>
      <w:r w:rsidRPr="0000394C">
        <w:t>disposing of, recycling and reusing timber and other waste</w:t>
      </w:r>
    </w:p>
    <w:p w:rsidR="00000000" w:rsidRPr="0000394C" w:rsidP="0000394C">
      <w:pPr>
        <w:pStyle w:val="ListBullet"/>
      </w:pPr>
      <w:r w:rsidRPr="0000394C">
        <w:t>storage layout and categories for:</w:t>
      </w:r>
    </w:p>
    <w:p w:rsidR="00000000" w:rsidRPr="0000394C" w:rsidP="0000394C">
      <w:pPr>
        <w:pStyle w:val="ListBullet2"/>
      </w:pPr>
      <w:r w:rsidRPr="0000394C">
        <w:t>raw materials</w:t>
      </w:r>
    </w:p>
    <w:p w:rsidR="00000000" w:rsidRPr="0000394C" w:rsidP="0000394C">
      <w:pPr>
        <w:pStyle w:val="ListBullet2"/>
      </w:pPr>
      <w:r w:rsidRPr="0000394C">
        <w:t>stacking finished materials</w:t>
      </w:r>
    </w:p>
    <w:p w:rsidR="00000000" w:rsidRPr="0000394C" w:rsidP="0000394C">
      <w:pPr>
        <w:pStyle w:val="ListBullet"/>
      </w:pPr>
      <w:r w:rsidRPr="0000394C">
        <w:t>machining characteristics of timber and timber defects</w:t>
      </w:r>
    </w:p>
    <w:p w:rsidR="00000000" w:rsidRPr="0000394C" w:rsidP="0000394C">
      <w:pPr>
        <w:pStyle w:val="ListBullet"/>
      </w:pPr>
      <w:r w:rsidRPr="0000394C">
        <w:t>cutting patterns and sequences</w:t>
      </w:r>
    </w:p>
    <w:p w:rsidR="00000000" w:rsidRPr="0000394C" w:rsidP="0000394C">
      <w:pPr>
        <w:pStyle w:val="ListBullet"/>
      </w:pPr>
      <w:r w:rsidRPr="0000394C">
        <w:t>industry standard cross-sections and lengths</w:t>
      </w:r>
    </w:p>
    <w:p w:rsidR="00000000" w:rsidRPr="0000394C" w:rsidP="0000394C">
      <w:pPr>
        <w:pStyle w:val="ListBullet"/>
      </w:pPr>
      <w:r w:rsidRPr="0000394C">
        <w:t>types, purpose, features, set-up, operation and non-specialist repair and maintenance of basic static machines:</w:t>
      </w:r>
    </w:p>
    <w:p w:rsidR="00000000" w:rsidRPr="0000394C" w:rsidP="0000394C">
      <w:pPr>
        <w:pStyle w:val="ListBullet2"/>
      </w:pPr>
      <w:r w:rsidRPr="0000394C">
        <w:t>measuring eq</w:t>
      </w:r>
      <w:r w:rsidRPr="0000394C">
        <w:t>uipment</w:t>
      </w:r>
    </w:p>
    <w:p w:rsidR="00000000" w:rsidRPr="0000394C" w:rsidP="0000394C">
      <w:pPr>
        <w:pStyle w:val="ListBullet2"/>
      </w:pPr>
      <w:r w:rsidRPr="0000394C">
        <w:t>docking saws</w:t>
      </w:r>
    </w:p>
    <w:p w:rsidR="00000000" w:rsidRPr="0000394C" w:rsidP="0000394C">
      <w:pPr>
        <w:pStyle w:val="ListBullet2"/>
      </w:pPr>
      <w:r w:rsidRPr="0000394C">
        <w:t>bench saws</w:t>
      </w:r>
    </w:p>
    <w:p w:rsidR="00000000" w:rsidRPr="0000394C" w:rsidP="0000394C">
      <w:pPr>
        <w:pStyle w:val="ListBullet2"/>
      </w:pPr>
      <w:r w:rsidRPr="0000394C">
        <w:t>panel saws</w:t>
      </w:r>
    </w:p>
    <w:p w:rsidR="00000000" w:rsidRPr="0000394C" w:rsidP="0000394C">
      <w:pPr>
        <w:pStyle w:val="ListBullet2"/>
      </w:pPr>
      <w:r w:rsidRPr="0000394C">
        <w:t>band saws</w:t>
      </w:r>
    </w:p>
    <w:p w:rsidR="00000000" w:rsidRPr="0000394C" w:rsidP="0000394C">
      <w:pPr>
        <w:pStyle w:val="ListBullet2"/>
      </w:pPr>
      <w:r w:rsidRPr="0000394C">
        <w:t>panel planers</w:t>
      </w:r>
    </w:p>
    <w:p w:rsidR="00000000" w:rsidRPr="0000394C" w:rsidP="0000394C">
      <w:pPr>
        <w:pStyle w:val="ListBullet2"/>
      </w:pPr>
      <w:r w:rsidRPr="0000394C">
        <w:t>surface planers</w:t>
      </w:r>
    </w:p>
    <w:p w:rsidR="00000000" w:rsidRPr="0000394C" w:rsidP="0000394C">
      <w:pPr>
        <w:pStyle w:val="ListBullet2"/>
      </w:pPr>
      <w:r w:rsidRPr="0000394C">
        <w:t>drill presses</w:t>
      </w:r>
    </w:p>
    <w:p w:rsidR="00000000" w:rsidRPr="0000394C" w:rsidP="0000394C">
      <w:pPr>
        <w:pStyle w:val="ListBullet2"/>
      </w:pPr>
      <w:r w:rsidRPr="0000394C">
        <w:t>boring machines</w:t>
      </w:r>
    </w:p>
    <w:p w:rsidR="00000000" w:rsidRPr="0000394C" w:rsidP="0000394C">
      <w:pPr>
        <w:pStyle w:val="ListBullet2"/>
      </w:pPr>
      <w:r w:rsidRPr="0000394C">
        <w:t>edge sanders</w:t>
      </w:r>
    </w:p>
    <w:p w:rsidR="00000000" w:rsidRPr="0000394C" w:rsidP="0000394C">
      <w:pPr>
        <w:pStyle w:val="ListBullet2"/>
      </w:pPr>
      <w:r w:rsidRPr="0000394C">
        <w:t>profile sanders</w:t>
      </w:r>
    </w:p>
    <w:p w:rsidR="00000000" w:rsidRPr="0000394C" w:rsidP="0000394C">
      <w:pPr>
        <w:pStyle w:val="ListBullet2"/>
      </w:pPr>
      <w:r w:rsidRPr="0000394C">
        <w:t xml:space="preserve">panel sanders </w:t>
      </w:r>
    </w:p>
    <w:p w:rsidR="00000000" w:rsidRPr="0000394C" w:rsidP="0000394C">
      <w:pPr>
        <w:pStyle w:val="ListBullet2"/>
      </w:pPr>
      <w:r w:rsidRPr="0000394C">
        <w:t>stroke sanders</w:t>
      </w:r>
    </w:p>
    <w:p w:rsidR="00000000" w:rsidRPr="0000394C" w:rsidP="0000394C">
      <w:pPr>
        <w:pStyle w:val="ListBullet"/>
      </w:pPr>
      <w:r w:rsidRPr="0000394C">
        <w:t xml:space="preserve">reasons, methods and timing of inspection of condition of saw blade, knife, drill and sanding belt </w:t>
      </w:r>
    </w:p>
    <w:p w:rsidR="00000000" w:rsidRPr="0000394C" w:rsidP="0000394C">
      <w:pPr>
        <w:pStyle w:val="ListBullet"/>
      </w:pPr>
      <w:r w:rsidRPr="0000394C">
        <w:t>workplace procedures specific to machining activities:</w:t>
      </w:r>
    </w:p>
    <w:p w:rsidR="00000000" w:rsidRPr="0000394C" w:rsidP="0000394C">
      <w:pPr>
        <w:pStyle w:val="ListBullet2"/>
      </w:pPr>
      <w:r w:rsidRPr="0000394C">
        <w:t>workplace health and safety, with particular emphasis on equipment lock-out</w:t>
      </w:r>
    </w:p>
    <w:p w:rsidR="00000000" w:rsidRPr="0000394C" w:rsidP="0000394C">
      <w:pPr>
        <w:pStyle w:val="ListBullet2"/>
      </w:pPr>
      <w:r w:rsidRPr="0000394C">
        <w:t>use and maintenance of e</w:t>
      </w:r>
      <w:r w:rsidRPr="0000394C">
        <w:t>quipment</w:t>
      </w:r>
    </w:p>
    <w:p w:rsidR="00000000" w:rsidRPr="0000394C" w:rsidP="0000394C">
      <w:pPr>
        <w:pStyle w:val="ListBullet2"/>
      </w:pPr>
      <w:r w:rsidRPr="0000394C">
        <w:t>communication reporting lines</w:t>
      </w:r>
    </w:p>
    <w:p w:rsidR="00000000" w:rsidRPr="0000394C" w:rsidP="0000394C">
      <w:pPr>
        <w:pStyle w:val="ListBullet2"/>
      </w:pPr>
      <w:r w:rsidRPr="0000394C">
        <w:t>recording and reporting cutting process and equipment faults.</w:t>
      </w:r>
    </w:p>
    <w:p w:rsidR="00000000" w:rsidRPr="0000394C" w:rsidP="0000394C">
      <w:pPr>
        <w:pStyle w:val="AllowPageBreak"/>
      </w:pPr>
    </w:p>
    <w:p w:rsidR="00000000" w:rsidRPr="0000394C" w:rsidP="0000394C">
      <w:pPr>
        <w:pStyle w:val="Heading1"/>
      </w:pPr>
      <w:bookmarkStart w:id="12" w:name="O_1048686"/>
      <w:bookmarkEnd w:id="12"/>
      <w:r w:rsidRPr="0000394C">
        <w:t>Assessment Conditions</w:t>
      </w:r>
    </w:p>
    <w:p w:rsidR="00000000" w:rsidRPr="0000394C" w:rsidP="00526B09">
      <w:pPr>
        <w:pStyle w:val="BodyText"/>
      </w:pPr>
      <w:r w:rsidRPr="0000394C">
        <w:t>Assessment of skills must take place under the following conditions:</w:t>
      </w:r>
    </w:p>
    <w:p w:rsidR="00000000" w:rsidRPr="0000394C" w:rsidP="0000394C">
      <w:pPr>
        <w:pStyle w:val="ListBullet"/>
      </w:pPr>
      <w:r w:rsidRPr="0000394C">
        <w:t>physical conditions:</w:t>
      </w:r>
    </w:p>
    <w:p w:rsidR="00000000" w:rsidRPr="0000394C" w:rsidP="0000394C">
      <w:pPr>
        <w:pStyle w:val="ListBullet2"/>
      </w:pPr>
      <w:r w:rsidRPr="0000394C">
        <w:t>skills must be demonstrated in a forest and forest products factory setting or an environment that accurately reflects workplace conditions</w:t>
      </w:r>
    </w:p>
    <w:p w:rsidR="00000000" w:rsidRPr="0000394C" w:rsidP="0000394C">
      <w:pPr>
        <w:pStyle w:val="ListBullet"/>
      </w:pPr>
      <w:r w:rsidRPr="0000394C">
        <w:t>resources, equipment and materials:</w:t>
      </w:r>
    </w:p>
    <w:p w:rsidR="00000000" w:rsidRPr="0000394C" w:rsidP="0000394C">
      <w:pPr>
        <w:pStyle w:val="ListBullet2"/>
      </w:pPr>
      <w:r w:rsidRPr="0000394C">
        <w:t>machining tools: docking saws, bench saws, panel saws, band saws, panel planer</w:t>
      </w:r>
      <w:r w:rsidRPr="0000394C">
        <w:t>s, surface planers, drill presses, boring machines, edge sanders, profile sanders, panel sanders, stroke sanders</w:t>
      </w:r>
    </w:p>
    <w:p w:rsidR="00000000" w:rsidRPr="0000394C" w:rsidP="0000394C">
      <w:pPr>
        <w:pStyle w:val="ListBullet2"/>
      </w:pPr>
      <w:r w:rsidRPr="0000394C">
        <w:t>measuring equipment</w:t>
      </w:r>
    </w:p>
    <w:p w:rsidR="00000000" w:rsidRPr="0000394C" w:rsidP="0000394C">
      <w:pPr>
        <w:pStyle w:val="ListBullet2"/>
      </w:pPr>
      <w:r w:rsidRPr="0000394C">
        <w:t>maintenance tools and equipment</w:t>
      </w:r>
    </w:p>
    <w:p w:rsidR="00000000" w:rsidRPr="0000394C" w:rsidP="0000394C">
      <w:pPr>
        <w:pStyle w:val="ListBullet2"/>
      </w:pPr>
      <w:r w:rsidRPr="0000394C">
        <w:t>consumable components for replacement during operator maintenance</w:t>
      </w:r>
    </w:p>
    <w:p w:rsidR="00000000" w:rsidRPr="0000394C" w:rsidP="0000394C">
      <w:pPr>
        <w:pStyle w:val="ListBullet2"/>
      </w:pPr>
      <w:r w:rsidRPr="0000394C">
        <w:t>personal protective equip</w:t>
      </w:r>
      <w:r w:rsidRPr="0000394C">
        <w:t>ment suitable for machining activities</w:t>
      </w:r>
    </w:p>
    <w:p w:rsidR="00000000" w:rsidRPr="0000394C" w:rsidP="0000394C">
      <w:pPr>
        <w:pStyle w:val="ListBullet2"/>
      </w:pPr>
      <w:r w:rsidRPr="0000394C">
        <w:t>commercially available timbers and boards</w:t>
      </w:r>
    </w:p>
    <w:p w:rsidR="00000000" w:rsidRPr="0000394C" w:rsidP="0000394C">
      <w:pPr>
        <w:pStyle w:val="ListBullet2"/>
      </w:pPr>
      <w:r w:rsidRPr="0000394C">
        <w:t>template reports for recording processing and equipment faults</w:t>
      </w:r>
    </w:p>
    <w:p w:rsidR="00000000" w:rsidRPr="0000394C" w:rsidP="0000394C">
      <w:pPr>
        <w:pStyle w:val="ListBullet"/>
      </w:pPr>
      <w:r w:rsidRPr="0000394C">
        <w:t>specifications:</w:t>
      </w:r>
    </w:p>
    <w:p w:rsidR="00000000" w:rsidRPr="0000394C" w:rsidP="0000394C">
      <w:pPr>
        <w:pStyle w:val="ListBullet2"/>
      </w:pPr>
      <w:r w:rsidRPr="0000394C">
        <w:t>manufacturer instructions for use and maintenance of equipment</w:t>
      </w:r>
    </w:p>
    <w:p w:rsidR="00000000" w:rsidRPr="0000394C" w:rsidP="0000394C">
      <w:pPr>
        <w:pStyle w:val="ListBullet2"/>
      </w:pPr>
      <w:r w:rsidRPr="0000394C">
        <w:t>access to work order for machining activities, with specific instructions for the machining and storage of timber and timber products</w:t>
      </w:r>
    </w:p>
    <w:p w:rsidR="00000000" w:rsidRPr="0000394C" w:rsidP="0000394C">
      <w:pPr>
        <w:pStyle w:val="ListBullet2"/>
      </w:pPr>
      <w:r w:rsidRPr="0000394C">
        <w:t>access to written workplace procedures for machining activities.</w:t>
      </w:r>
    </w:p>
    <w:p w:rsidR="00000000" w:rsidRPr="0000394C" w:rsidP="00526B09">
      <w:pPr>
        <w:pStyle w:val="BodyText"/>
      </w:pPr>
      <w:r w:rsidRPr="0000394C">
        <w:t xml:space="preserve">Assessors of this unit must satisfy the requirements for </w:t>
      </w:r>
      <w:r w:rsidRPr="0000394C">
        <w:t>assessors in applicable vocational education and training legislation, frameworks and/or standards.</w:t>
      </w:r>
    </w:p>
    <w:p w:rsidR="00000000" w:rsidRPr="0000394C" w:rsidP="0000394C">
      <w:pPr>
        <w:pStyle w:val="Heading1"/>
      </w:pPr>
      <w:bookmarkStart w:id="13" w:name="O_1048689"/>
      <w:bookmarkEnd w:id="13"/>
      <w:r w:rsidRPr="0000394C">
        <w:t>Links</w:t>
      </w:r>
    </w:p>
    <w:p w:rsidR="00000000" w:rsidRPr="0000394C" w:rsidP="00526B09">
      <w:pPr>
        <w:pStyle w:val="BodyText"/>
      </w:pPr>
      <w:r w:rsidRPr="000039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4F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394C" w:rsidP="0000394C"/>
    <w:sectPr w:rsidSect="000039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 w:rsidRPr="00526B09" w:rsidP="00526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09" w:rsidP="00003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26B09" w:rsidP="00003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6B09" w:rsidP="000039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 w:rsidP="00003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B09">
      <w:t>Approved</w:t>
    </w:r>
    <w:r w:rsidR="00526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B0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B09">
      <w:rPr>
        <w:noProof/>
      </w:rPr>
      <w:t>6</w:t>
    </w:r>
    <w:r>
      <w:rPr>
        <w:noProof/>
      </w:rPr>
      <w:fldChar w:fldCharType="end"/>
    </w:r>
  </w:p>
  <w:p w:rsidR="0000394C" w:rsidP="00003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B09">
      <w:t>Skills Insight</w:t>
    </w:r>
    <w:r w:rsidR="00526B09">
      <w:fldChar w:fldCharType="end"/>
    </w:r>
  </w:p>
  <w:p w:rsidR="0000394C" w:rsidP="00003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94C" w:rsidRPr="00526B09" w:rsidP="00526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09" w:rsidRPr="002D2AF8" w:rsidP="00003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FWPTMM2204 Machine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B09" w:rsidP="000039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C" w:rsidRPr="002D2AF8" w:rsidP="00003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B09">
      <w:t>FWPTMM2204 Machine material</w:t>
    </w:r>
    <w:r w:rsidR="00526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B09">
      <w:rPr>
        <w:noProof/>
      </w:rPr>
      <w:t>2 March 2025</w:t>
    </w:r>
    <w:r>
      <w:fldChar w:fldCharType="end"/>
    </w:r>
  </w:p>
  <w:p w:rsidR="0000394C" w:rsidP="00003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E7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42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63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94C"/>
  </w:style>
  <w:style w:type="character" w:customStyle="1" w:styleId="Heading1Char">
    <w:name w:val="Heading 1 Char"/>
    <w:basedOn w:val="DefaultParagraphFont"/>
    <w:link w:val="Heading1"/>
    <w:rsid w:val="00003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9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9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394C"/>
    <w:rPr>
      <w:i/>
    </w:rPr>
  </w:style>
  <w:style w:type="paragraph" w:customStyle="1" w:styleId="SuperHeading">
    <w:name w:val="SuperHeading"/>
    <w:basedOn w:val="Normal"/>
    <w:rsid w:val="00003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394C"/>
    <w:rPr>
      <w:b/>
    </w:rPr>
  </w:style>
  <w:style w:type="character" w:customStyle="1" w:styleId="Heading2Char">
    <w:name w:val="Heading 2 Char"/>
    <w:basedOn w:val="DefaultParagraphFont"/>
    <w:link w:val="Heading2"/>
    <w:rsid w:val="00003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94C"/>
    <w:rPr>
      <w:b/>
      <w:spacing w:val="0"/>
    </w:rPr>
  </w:style>
  <w:style w:type="paragraph" w:customStyle="1" w:styleId="SuperTitle">
    <w:name w:val="SuperTitle"/>
    <w:basedOn w:val="Title"/>
    <w:rsid w:val="00003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9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94C"/>
  </w:style>
  <w:style w:type="paragraph" w:styleId="TableofFigures">
    <w:name w:val="table of figures"/>
    <w:basedOn w:val="Normal"/>
    <w:next w:val="Normal"/>
    <w:semiHidden/>
    <w:rsid w:val="00003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9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94C"/>
    <w:rPr>
      <w:rFonts w:ascii="Wingdings" w:hAnsi="Wingdings"/>
    </w:rPr>
  </w:style>
  <w:style w:type="paragraph" w:customStyle="1" w:styleId="TableHeading">
    <w:name w:val="Table Heading"/>
    <w:basedOn w:val="HeadingBase"/>
    <w:rsid w:val="00003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94C"/>
    <w:rPr>
      <w:color w:val="0033CC"/>
      <w:u w:val="none"/>
    </w:rPr>
  </w:style>
  <w:style w:type="paragraph" w:customStyle="1" w:styleId="BodyTextRight">
    <w:name w:val="Body Text Right"/>
    <w:basedOn w:val="BodyText"/>
    <w:rsid w:val="00003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9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94C"/>
    <w:rPr>
      <w:sz w:val="32"/>
    </w:rPr>
  </w:style>
  <w:style w:type="paragraph" w:customStyle="1" w:styleId="HeadingProcedure">
    <w:name w:val="Heading Procedure"/>
    <w:basedOn w:val="HeadingBase"/>
    <w:next w:val="Normal"/>
    <w:rsid w:val="00003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94C"/>
    <w:pPr>
      <w:spacing w:before="60" w:after="60"/>
    </w:pPr>
  </w:style>
  <w:style w:type="paragraph" w:styleId="ListContinue">
    <w:name w:val="List Continue"/>
    <w:basedOn w:val="List"/>
    <w:rsid w:val="0000394C"/>
    <w:pPr>
      <w:ind w:firstLine="0"/>
    </w:pPr>
  </w:style>
  <w:style w:type="paragraph" w:customStyle="1" w:styleId="ListNote">
    <w:name w:val="List Note"/>
    <w:basedOn w:val="List"/>
    <w:rsid w:val="00003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94C"/>
    <w:rPr>
      <w:rFonts w:ascii="Courier New" w:hAnsi="Courier New"/>
    </w:rPr>
  </w:style>
  <w:style w:type="paragraph" w:customStyle="1" w:styleId="NoteBullet">
    <w:name w:val="Note Bullet"/>
    <w:basedOn w:val="Note"/>
    <w:rsid w:val="00003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94C"/>
    <w:rPr>
      <w:b/>
      <w:smallCaps/>
    </w:rPr>
  </w:style>
  <w:style w:type="paragraph" w:customStyle="1" w:styleId="TableListNumber">
    <w:name w:val="Table List Number"/>
    <w:basedOn w:val="ListNumber"/>
    <w:rsid w:val="00003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94C"/>
    <w:pPr>
      <w:numPr>
        <w:numId w:val="9"/>
      </w:numPr>
    </w:pPr>
  </w:style>
  <w:style w:type="paragraph" w:customStyle="1" w:styleId="ListAlpha2">
    <w:name w:val="List Alpha 2"/>
    <w:basedOn w:val="List2"/>
    <w:rsid w:val="0000394C"/>
    <w:pPr>
      <w:numPr>
        <w:numId w:val="8"/>
      </w:numPr>
    </w:pPr>
  </w:style>
  <w:style w:type="paragraph" w:styleId="List2">
    <w:name w:val="List 2"/>
    <w:basedOn w:val="BodyText"/>
    <w:rsid w:val="00003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9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94C"/>
    <w:pPr>
      <w:numPr>
        <w:numId w:val="4"/>
      </w:numPr>
    </w:pPr>
  </w:style>
  <w:style w:type="paragraph" w:styleId="ListContinue2">
    <w:name w:val="List Continue 2"/>
    <w:basedOn w:val="List2"/>
    <w:rsid w:val="0000394C"/>
    <w:pPr>
      <w:ind w:firstLine="0"/>
    </w:pPr>
  </w:style>
  <w:style w:type="paragraph" w:styleId="ListContinue3">
    <w:name w:val="List Continue 3"/>
    <w:basedOn w:val="List3"/>
    <w:rsid w:val="0000394C"/>
    <w:pPr>
      <w:ind w:left="1021" w:firstLine="0"/>
    </w:pPr>
  </w:style>
  <w:style w:type="paragraph" w:styleId="ListContinue4">
    <w:name w:val="List Continue 4"/>
    <w:basedOn w:val="List4"/>
    <w:rsid w:val="0000394C"/>
    <w:pPr>
      <w:ind w:firstLine="0"/>
    </w:pPr>
  </w:style>
  <w:style w:type="paragraph" w:styleId="ListContinue5">
    <w:name w:val="List Continue 5"/>
    <w:basedOn w:val="List5"/>
    <w:rsid w:val="0000394C"/>
    <w:pPr>
      <w:ind w:firstLine="0"/>
    </w:pPr>
  </w:style>
  <w:style w:type="paragraph" w:styleId="ListNumber3">
    <w:name w:val="List Number 3"/>
    <w:basedOn w:val="List3"/>
    <w:rsid w:val="0000394C"/>
    <w:pPr>
      <w:numPr>
        <w:numId w:val="5"/>
      </w:numPr>
    </w:pPr>
  </w:style>
  <w:style w:type="paragraph" w:styleId="ListNumber4">
    <w:name w:val="List Number 4"/>
    <w:basedOn w:val="List4"/>
    <w:rsid w:val="0000394C"/>
    <w:pPr>
      <w:numPr>
        <w:numId w:val="6"/>
      </w:numPr>
    </w:pPr>
  </w:style>
  <w:style w:type="paragraph" w:styleId="ListNumber5">
    <w:name w:val="List Number 5"/>
    <w:basedOn w:val="List5"/>
    <w:rsid w:val="0000394C"/>
    <w:pPr>
      <w:numPr>
        <w:numId w:val="7"/>
      </w:numPr>
    </w:pPr>
  </w:style>
  <w:style w:type="paragraph" w:styleId="BlockText">
    <w:name w:val="Block Text"/>
    <w:basedOn w:val="Normal"/>
    <w:rsid w:val="00003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94C"/>
    <w:rPr>
      <w:sz w:val="16"/>
      <w:vertAlign w:val="superscript"/>
    </w:rPr>
  </w:style>
  <w:style w:type="character" w:customStyle="1" w:styleId="Symbols">
    <w:name w:val="Symbols"/>
    <w:basedOn w:val="DefaultParagraphFont"/>
    <w:rsid w:val="0000394C"/>
    <w:rPr>
      <w:rFonts w:ascii="Symbol" w:hAnsi="Symbol"/>
    </w:rPr>
  </w:style>
  <w:style w:type="character" w:customStyle="1" w:styleId="MenuOptions">
    <w:name w:val="Menu Options"/>
    <w:basedOn w:val="DefaultParagraphFont"/>
    <w:rsid w:val="00003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94C"/>
    <w:rPr>
      <w:b/>
    </w:rPr>
  </w:style>
  <w:style w:type="character" w:customStyle="1" w:styleId="Underlined">
    <w:name w:val="Underlined"/>
    <w:basedOn w:val="DefaultParagraphFont"/>
    <w:rsid w:val="0000394C"/>
    <w:rPr>
      <w:u w:val="single"/>
    </w:rPr>
  </w:style>
  <w:style w:type="paragraph" w:customStyle="1" w:styleId="TableBodyTextRight">
    <w:name w:val="Table Body Text Right"/>
    <w:basedOn w:val="TableBodyText"/>
    <w:rsid w:val="00003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94C"/>
    <w:rPr>
      <w:sz w:val="18"/>
    </w:rPr>
  </w:style>
  <w:style w:type="paragraph" w:customStyle="1" w:styleId="BodySmallRight">
    <w:name w:val="Body Small Right"/>
    <w:basedOn w:val="BodyTextRight"/>
    <w:rsid w:val="0000394C"/>
    <w:rPr>
      <w:sz w:val="18"/>
      <w:szCs w:val="18"/>
    </w:rPr>
  </w:style>
  <w:style w:type="paragraph" w:customStyle="1" w:styleId="MarginEdition">
    <w:name w:val="Margin Edition"/>
    <w:basedOn w:val="MarginNote"/>
    <w:rsid w:val="00003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94C"/>
    <w:rPr>
      <w:sz w:val="2"/>
      <w:szCs w:val="2"/>
    </w:rPr>
  </w:style>
  <w:style w:type="character" w:customStyle="1" w:styleId="Small">
    <w:name w:val="Small"/>
    <w:basedOn w:val="DefaultParagraphFont"/>
    <w:rsid w:val="0000394C"/>
    <w:rPr>
      <w:sz w:val="16"/>
    </w:rPr>
  </w:style>
  <w:style w:type="paragraph" w:customStyle="1" w:styleId="WideTable">
    <w:name w:val="Wide Table"/>
    <w:basedOn w:val="Normal"/>
    <w:rsid w:val="00003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94C"/>
  </w:style>
  <w:style w:type="paragraph" w:styleId="Quote">
    <w:name w:val="Quote"/>
    <w:basedOn w:val="Heading1"/>
    <w:link w:val="QuoteChar"/>
    <w:qFormat/>
    <w:rsid w:val="00003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94C"/>
    <w:pPr>
      <w:pageBreakBefore/>
    </w:pPr>
  </w:style>
  <w:style w:type="paragraph" w:customStyle="1" w:styleId="Border">
    <w:name w:val="Border"/>
    <w:basedOn w:val="Normal"/>
    <w:qFormat/>
    <w:rsid w:val="00003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94C"/>
    <w:rPr>
      <w:u w:val="single"/>
    </w:rPr>
  </w:style>
  <w:style w:type="character" w:customStyle="1" w:styleId="BoldandItalics">
    <w:name w:val="Bold and Italics"/>
    <w:qFormat/>
    <w:rsid w:val="0000394C"/>
    <w:rPr>
      <w:b/>
      <w:i/>
      <w:u w:val="none"/>
    </w:rPr>
  </w:style>
  <w:style w:type="paragraph" w:styleId="BalloonText">
    <w:name w:val="Balloon Text"/>
    <w:basedOn w:val="Normal"/>
    <w:link w:val="BalloonTextChar"/>
    <w:rsid w:val="00003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9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6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1200</Words>
  <Characters>7860</Characters>
  <Application>Microsoft Office Word</Application>
  <DocSecurity>0</DocSecurity>
  <Lines>253</Lines>
  <Paragraphs>184</Paragraphs>
  <ScaleCrop>false</ScaleCrop>
  <Company>Author-it Software Corporation Ltd.</Company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FWPTMM2204 Machine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