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D4432" w:rsidP="00CD443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FWPSIL2005 Measure trees</w:t>
      </w:r>
      <w:r>
        <w:fldChar w:fldCharType="end"/>
      </w:r>
    </w:p>
    <w:p w:rsidR="00CD4432" w:rsidP="00CD4432">
      <w:pPr>
        <w:pStyle w:val="Version"/>
        <w:sectPr w:rsidSect="0029095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90951" w:rsidP="00290951">
      <w:pPr>
        <w:pStyle w:val="SuperHeading"/>
      </w:pPr>
      <w:r w:rsidRPr="00290951">
        <w:t>Assessment Requirements for FWPSIL2005 Measure trees</w:t>
      </w:r>
    </w:p>
    <w:p w:rsidR="00000000" w:rsidRPr="00290951" w:rsidP="00290951">
      <w:pPr>
        <w:pStyle w:val="Heading1"/>
      </w:pPr>
      <w:bookmarkStart w:id="1" w:name="O_1210153"/>
      <w:bookmarkEnd w:id="1"/>
      <w:r w:rsidRPr="00290951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909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951">
            <w:pPr>
              <w:pStyle w:val="BodyTextBold"/>
              <w:rPr>
                <w:lang w:val="en-NZ"/>
              </w:rPr>
            </w:pPr>
            <w:r w:rsidRPr="00290951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951">
            <w:pPr>
              <w:pStyle w:val="BodyTextBold"/>
              <w:rPr>
                <w:lang w:val="en-NZ"/>
              </w:rPr>
            </w:pPr>
            <w:r w:rsidRPr="00290951">
              <w:t>Comments</w:t>
            </w:r>
          </w:p>
        </w:tc>
      </w:tr>
      <w:tr w:rsidTr="0029095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90951">
            <w:pPr>
              <w:pStyle w:val="BodyText"/>
              <w:rPr>
                <w:lang w:val="en-NZ"/>
              </w:rPr>
            </w:pPr>
            <w:r w:rsidRPr="00290951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90951" w:rsidP="00290951">
            <w:pPr>
              <w:pStyle w:val="BodyText"/>
            </w:pPr>
            <w:r w:rsidRPr="00290951">
              <w:t>This version released with FWP Forest and Wood Products Training Package Version 7.0.</w:t>
            </w:r>
          </w:p>
        </w:tc>
      </w:tr>
    </w:tbl>
    <w:p w:rsidR="00000000" w:rsidRPr="00290951" w:rsidP="00290951">
      <w:pPr>
        <w:pStyle w:val="BodyText"/>
      </w:pPr>
    </w:p>
    <w:p w:rsidR="00000000" w:rsidRPr="00290951" w:rsidP="00290951">
      <w:pPr>
        <w:pStyle w:val="AllowPageBreak"/>
      </w:pPr>
    </w:p>
    <w:p w:rsidR="00000000" w:rsidRPr="00290951" w:rsidP="00290951">
      <w:pPr>
        <w:pStyle w:val="Heading1"/>
      </w:pPr>
      <w:bookmarkStart w:id="2" w:name="O_1210154"/>
      <w:bookmarkEnd w:id="2"/>
      <w:r w:rsidRPr="00290951">
        <w:t>Performance Evidence</w:t>
      </w:r>
    </w:p>
    <w:p w:rsidR="00000000" w:rsidRPr="00290951" w:rsidP="00CD4432">
      <w:pPr>
        <w:pStyle w:val="BodyText"/>
      </w:pPr>
      <w:r w:rsidRPr="00290951">
        <w:t>An individual demonstrating competency must satisfy all of th</w:t>
      </w:r>
      <w:r w:rsidRPr="00290951">
        <w:t xml:space="preserve">e elements and performance criteria in this unit. </w:t>
      </w:r>
    </w:p>
    <w:p w:rsidR="00000000" w:rsidRPr="00290951" w:rsidP="00CD4432">
      <w:pPr>
        <w:pStyle w:val="BodyText"/>
      </w:pPr>
      <w:r w:rsidRPr="00290951">
        <w:t>There must be evidence that the individual has measured, identified any abnormalities and recorded data on tree measurements, characteristics and abnormalities for five trees selected from one of the follo</w:t>
      </w:r>
      <w:r w:rsidRPr="00290951">
        <w:t>wing types of trees:</w:t>
      </w:r>
    </w:p>
    <w:p w:rsidR="00000000" w:rsidRPr="00290951" w:rsidP="00290951">
      <w:pPr>
        <w:pStyle w:val="ListBullet"/>
      </w:pPr>
      <w:r w:rsidRPr="00290951">
        <w:t>native trees</w:t>
      </w:r>
    </w:p>
    <w:p w:rsidR="00000000" w:rsidRPr="00290951" w:rsidP="00290951">
      <w:pPr>
        <w:pStyle w:val="ListBullet"/>
      </w:pPr>
      <w:r w:rsidRPr="00290951">
        <w:t>plantation trees.</w:t>
      </w:r>
    </w:p>
    <w:p w:rsidR="00000000" w:rsidRPr="00290951" w:rsidP="00CD4432">
      <w:pPr>
        <w:pStyle w:val="BodyText"/>
      </w:pPr>
      <w:r w:rsidRPr="00290951">
        <w:t>In undertaking this activity, the individual has:</w:t>
      </w:r>
    </w:p>
    <w:p w:rsidR="00000000" w:rsidRPr="00290951" w:rsidP="00290951">
      <w:pPr>
        <w:pStyle w:val="ListBullet"/>
      </w:pPr>
      <w:r w:rsidRPr="00290951">
        <w:t>carried out the following tree measurements on five native or five plantation trees without causing damage to tree, environment, equipment or personnel:</w:t>
      </w:r>
    </w:p>
    <w:p w:rsidR="00000000" w:rsidRPr="00290951" w:rsidP="00290951">
      <w:pPr>
        <w:pStyle w:val="ListBullet2"/>
      </w:pPr>
      <w:r w:rsidRPr="00290951">
        <w:t xml:space="preserve">stand height </w:t>
      </w:r>
    </w:p>
    <w:p w:rsidR="00000000" w:rsidRPr="00290951" w:rsidP="00290951">
      <w:pPr>
        <w:pStyle w:val="ListBullet2"/>
      </w:pPr>
      <w:r w:rsidRPr="00290951">
        <w:t>log volume and length</w:t>
      </w:r>
    </w:p>
    <w:p w:rsidR="00000000" w:rsidRPr="00290951" w:rsidP="00290951">
      <w:pPr>
        <w:pStyle w:val="ListBullet2"/>
      </w:pPr>
      <w:r w:rsidRPr="00290951">
        <w:t>diameter and girth (over or under bark at breast height or ground level)</w:t>
      </w:r>
    </w:p>
    <w:p w:rsidR="00000000" w:rsidRPr="00290951" w:rsidP="00290951">
      <w:pPr>
        <w:pStyle w:val="ListBullet"/>
      </w:pPr>
      <w:r w:rsidRPr="00290951">
        <w:t>classified the stem form or crown class of five native or five plantation trees</w:t>
      </w:r>
    </w:p>
    <w:p w:rsidR="00000000" w:rsidRPr="00290951" w:rsidP="00290951">
      <w:pPr>
        <w:pStyle w:val="ListBullet"/>
      </w:pPr>
      <w:r w:rsidRPr="00290951">
        <w:t xml:space="preserve">identified tree abnormalities in five native or five plantation </w:t>
      </w:r>
      <w:r w:rsidRPr="00290951">
        <w:t>trees, including:</w:t>
      </w:r>
    </w:p>
    <w:p w:rsidR="00000000" w:rsidRPr="00290951" w:rsidP="00290951">
      <w:pPr>
        <w:pStyle w:val="ListBullet2"/>
      </w:pPr>
      <w:r w:rsidRPr="00290951">
        <w:t>butt swell</w:t>
      </w:r>
    </w:p>
    <w:p w:rsidR="00000000" w:rsidRPr="00290951" w:rsidP="00290951">
      <w:pPr>
        <w:pStyle w:val="ListBullet2"/>
      </w:pPr>
      <w:r w:rsidRPr="00290951">
        <w:t>double leaders</w:t>
      </w:r>
    </w:p>
    <w:p w:rsidR="00000000" w:rsidRPr="00290951" w:rsidP="00290951">
      <w:pPr>
        <w:pStyle w:val="ListBullet2"/>
      </w:pPr>
      <w:r w:rsidRPr="00290951">
        <w:t>heavy branching</w:t>
      </w:r>
    </w:p>
    <w:p w:rsidR="00000000" w:rsidRPr="00290951" w:rsidP="00290951">
      <w:pPr>
        <w:pStyle w:val="ListBullet2"/>
      </w:pPr>
      <w:r w:rsidRPr="00290951">
        <w:t>ramicorns</w:t>
      </w:r>
    </w:p>
    <w:p w:rsidR="00000000" w:rsidRPr="00290951" w:rsidP="00290951">
      <w:pPr>
        <w:pStyle w:val="ListBullet"/>
      </w:pPr>
      <w:r w:rsidRPr="00290951">
        <w:t>used and maintained appropriate measuring tools, including:</w:t>
      </w:r>
    </w:p>
    <w:p w:rsidR="00000000" w:rsidRPr="00290951" w:rsidP="00290951">
      <w:pPr>
        <w:pStyle w:val="ListBullet2"/>
      </w:pPr>
      <w:r w:rsidRPr="00290951">
        <w:t>diameter tapes</w:t>
      </w:r>
    </w:p>
    <w:p w:rsidR="00000000" w:rsidRPr="00290951" w:rsidP="00290951">
      <w:pPr>
        <w:pStyle w:val="ListBullet2"/>
      </w:pPr>
      <w:r w:rsidRPr="00290951">
        <w:t>length tapes</w:t>
      </w:r>
    </w:p>
    <w:p w:rsidR="00000000" w:rsidRPr="00290951" w:rsidP="00290951">
      <w:pPr>
        <w:pStyle w:val="ListBullet2"/>
      </w:pPr>
      <w:r w:rsidRPr="00290951">
        <w:t>optical wedges</w:t>
      </w:r>
    </w:p>
    <w:p w:rsidR="00000000" w:rsidRPr="00290951" w:rsidP="00290951">
      <w:pPr>
        <w:pStyle w:val="ListBullet2"/>
      </w:pPr>
      <w:r w:rsidRPr="00290951">
        <w:t>clinometers</w:t>
      </w:r>
    </w:p>
    <w:p w:rsidR="00000000" w:rsidRPr="00290951" w:rsidP="00290951">
      <w:pPr>
        <w:pStyle w:val="ListBullet2"/>
      </w:pPr>
      <w:r w:rsidRPr="00290951">
        <w:t>digital measuring equipment</w:t>
      </w:r>
    </w:p>
    <w:p w:rsidR="00000000" w:rsidRPr="00290951" w:rsidP="00290951">
      <w:pPr>
        <w:pStyle w:val="ListBullet"/>
      </w:pPr>
      <w:r w:rsidRPr="00290951">
        <w:t>recorded data on tree measurements, characteristics and abnormalities for five native or five plantation trees</w:t>
      </w:r>
    </w:p>
    <w:p w:rsidR="00000000" w:rsidRPr="00290951" w:rsidP="00290951">
      <w:pPr>
        <w:pStyle w:val="ListBullet"/>
      </w:pPr>
      <w:r w:rsidRPr="00290951">
        <w:t>complied with environmental and safety standards, including use of personal protective equipment (PPE).</w:t>
      </w:r>
    </w:p>
    <w:p w:rsidR="00000000" w:rsidRPr="00290951" w:rsidP="00290951">
      <w:pPr>
        <w:pStyle w:val="AllowPageBreak"/>
      </w:pPr>
    </w:p>
    <w:p w:rsidR="00000000" w:rsidRPr="00290951" w:rsidP="00290951">
      <w:pPr>
        <w:pStyle w:val="Heading1"/>
      </w:pPr>
      <w:bookmarkStart w:id="3" w:name="O_1210155"/>
      <w:bookmarkEnd w:id="3"/>
      <w:r w:rsidRPr="00290951">
        <w:t>Knowledge Evidence</w:t>
      </w:r>
    </w:p>
    <w:p w:rsidR="00000000" w:rsidRPr="00290951" w:rsidP="00CD4432">
      <w:pPr>
        <w:pStyle w:val="BodyText"/>
      </w:pPr>
      <w:r w:rsidRPr="00290951">
        <w:t xml:space="preserve">An </w:t>
      </w:r>
      <w:r w:rsidRPr="00290951">
        <w:t>individual must be able to demonstrate the knowledge required to perform the tasks outlined in the elements and performance criteria of this unit. This includes knowledge of:</w:t>
      </w:r>
    </w:p>
    <w:p w:rsidR="00000000" w:rsidRPr="00290951" w:rsidP="00290951">
      <w:pPr>
        <w:pStyle w:val="ListBullet"/>
      </w:pPr>
      <w:r w:rsidRPr="00290951">
        <w:t>purpose of measuring trees</w:t>
      </w:r>
    </w:p>
    <w:p w:rsidR="00000000" w:rsidRPr="00290951" w:rsidP="00290951">
      <w:pPr>
        <w:pStyle w:val="ListBullet"/>
      </w:pPr>
      <w:r w:rsidRPr="00290951">
        <w:t>units of measurements used in tree measurements</w:t>
      </w:r>
    </w:p>
    <w:p w:rsidR="00000000" w:rsidRPr="00290951" w:rsidP="00290951">
      <w:pPr>
        <w:pStyle w:val="ListBullet"/>
      </w:pPr>
      <w:r w:rsidRPr="00290951">
        <w:t xml:space="preserve">tree </w:t>
      </w:r>
      <w:r w:rsidRPr="00290951">
        <w:t>measuring techniques, including relevant mathematical calculations and basic trigonometry, including:</w:t>
      </w:r>
    </w:p>
    <w:p w:rsidR="00000000" w:rsidRPr="00290951" w:rsidP="00290951">
      <w:pPr>
        <w:pStyle w:val="ListBullet2"/>
      </w:pPr>
      <w:r w:rsidRPr="00290951">
        <w:t>tolerances, allowances, calibration requirements and special procedures</w:t>
      </w:r>
    </w:p>
    <w:p w:rsidR="00000000" w:rsidRPr="00290951" w:rsidP="00290951">
      <w:pPr>
        <w:pStyle w:val="ListBullet2"/>
      </w:pPr>
      <w:r w:rsidRPr="00290951">
        <w:t>tree diameter and girth (over or under bark at breast height or ground level)</w:t>
      </w:r>
    </w:p>
    <w:p w:rsidR="00000000" w:rsidRPr="00290951" w:rsidP="00290951">
      <w:pPr>
        <w:pStyle w:val="ListBullet2"/>
      </w:pPr>
      <w:r w:rsidRPr="00290951">
        <w:t>tre</w:t>
      </w:r>
      <w:r w:rsidRPr="00290951">
        <w:t>e height</w:t>
      </w:r>
    </w:p>
    <w:p w:rsidR="00000000" w:rsidRPr="00290951" w:rsidP="00290951">
      <w:pPr>
        <w:pStyle w:val="ListBullet2"/>
      </w:pPr>
      <w:r w:rsidRPr="00290951">
        <w:t>log volume and length</w:t>
      </w:r>
    </w:p>
    <w:p w:rsidR="00000000" w:rsidRPr="00290951" w:rsidP="00290951">
      <w:pPr>
        <w:pStyle w:val="ListBullet"/>
      </w:pPr>
      <w:r w:rsidRPr="00290951">
        <w:t>workplace procedures for measuring trees</w:t>
      </w:r>
    </w:p>
    <w:p w:rsidR="00000000" w:rsidRPr="00290951" w:rsidP="00290951">
      <w:pPr>
        <w:pStyle w:val="ListBullet"/>
      </w:pPr>
      <w:r w:rsidRPr="00290951">
        <w:t>environmental risks and hazards associated with tree measurement</w:t>
      </w:r>
    </w:p>
    <w:p w:rsidR="00000000" w:rsidRPr="00290951" w:rsidP="00290951">
      <w:pPr>
        <w:pStyle w:val="ListBullet"/>
      </w:pPr>
      <w:r w:rsidRPr="00290951">
        <w:t>species and characteristics of vegetation to be measured, including plantation and native forest trees</w:t>
      </w:r>
    </w:p>
    <w:p w:rsidR="00000000" w:rsidRPr="00290951" w:rsidP="00290951">
      <w:pPr>
        <w:pStyle w:val="ListBullet"/>
      </w:pPr>
      <w:r w:rsidRPr="00290951">
        <w:t>tree abnormalities, including:</w:t>
      </w:r>
    </w:p>
    <w:p w:rsidR="00000000" w:rsidRPr="00290951" w:rsidP="00290951">
      <w:pPr>
        <w:pStyle w:val="ListBullet2"/>
      </w:pPr>
      <w:r w:rsidRPr="00290951">
        <w:t>butt swell</w:t>
      </w:r>
    </w:p>
    <w:p w:rsidR="00000000" w:rsidRPr="00290951" w:rsidP="00290951">
      <w:pPr>
        <w:pStyle w:val="ListBullet2"/>
      </w:pPr>
      <w:r w:rsidRPr="00290951">
        <w:t>double leaders</w:t>
      </w:r>
    </w:p>
    <w:p w:rsidR="00000000" w:rsidRPr="00290951" w:rsidP="00290951">
      <w:pPr>
        <w:pStyle w:val="ListBullet2"/>
      </w:pPr>
      <w:r w:rsidRPr="00290951">
        <w:t>heavy branching</w:t>
      </w:r>
    </w:p>
    <w:p w:rsidR="00000000" w:rsidRPr="00290951" w:rsidP="00290951">
      <w:pPr>
        <w:pStyle w:val="ListBullet2"/>
      </w:pPr>
      <w:r w:rsidRPr="00290951">
        <w:t>ramicorns</w:t>
      </w:r>
    </w:p>
    <w:p w:rsidR="00000000" w:rsidRPr="00290951" w:rsidP="00290951">
      <w:pPr>
        <w:pStyle w:val="ListBullet"/>
      </w:pPr>
      <w:r w:rsidRPr="00290951">
        <w:t>types of measuring tools, and procedures for their safe use and maintenance, including:</w:t>
      </w:r>
    </w:p>
    <w:p w:rsidR="00000000" w:rsidRPr="00290951" w:rsidP="00290951">
      <w:pPr>
        <w:pStyle w:val="ListBullet2"/>
      </w:pPr>
      <w:r w:rsidRPr="00290951">
        <w:t>diameter tapes</w:t>
      </w:r>
    </w:p>
    <w:p w:rsidR="00000000" w:rsidRPr="00290951" w:rsidP="00290951">
      <w:pPr>
        <w:pStyle w:val="ListBullet2"/>
      </w:pPr>
      <w:r w:rsidRPr="00290951">
        <w:t>length tapes</w:t>
      </w:r>
    </w:p>
    <w:p w:rsidR="00000000" w:rsidRPr="00290951" w:rsidP="00290951">
      <w:pPr>
        <w:pStyle w:val="ListBullet2"/>
      </w:pPr>
      <w:r w:rsidRPr="00290951">
        <w:t>optical wedges</w:t>
      </w:r>
    </w:p>
    <w:p w:rsidR="00000000" w:rsidRPr="00290951" w:rsidP="00290951">
      <w:pPr>
        <w:pStyle w:val="ListBullet2"/>
      </w:pPr>
      <w:r w:rsidRPr="00290951">
        <w:t>clinometers</w:t>
      </w:r>
    </w:p>
    <w:p w:rsidR="00000000" w:rsidRPr="00290951" w:rsidP="00290951">
      <w:pPr>
        <w:pStyle w:val="ListBullet2"/>
      </w:pPr>
      <w:r w:rsidRPr="00290951">
        <w:t>digital measuring equipment</w:t>
      </w:r>
    </w:p>
    <w:p w:rsidR="00000000" w:rsidRPr="00290951" w:rsidP="00290951">
      <w:pPr>
        <w:pStyle w:val="ListBullet"/>
      </w:pPr>
      <w:r w:rsidRPr="00290951">
        <w:t>established communication channels and protocols</w:t>
      </w:r>
    </w:p>
    <w:p w:rsidR="00000000" w:rsidRPr="00290951" w:rsidP="00290951">
      <w:pPr>
        <w:pStyle w:val="ListBullet"/>
      </w:pPr>
      <w:r w:rsidRPr="00290951">
        <w:t>procedures for recording and reporting tree measurements and abnormalities.</w:t>
      </w:r>
    </w:p>
    <w:p w:rsidR="00000000" w:rsidRPr="00290951" w:rsidP="00290951">
      <w:pPr>
        <w:pStyle w:val="AllowPageBreak"/>
      </w:pPr>
    </w:p>
    <w:p w:rsidR="00000000" w:rsidRPr="00290951" w:rsidP="00290951">
      <w:pPr>
        <w:pStyle w:val="Heading1"/>
      </w:pPr>
      <w:bookmarkStart w:id="4" w:name="O_1210156"/>
      <w:bookmarkEnd w:id="4"/>
      <w:r w:rsidRPr="00290951">
        <w:t>Assessment Conditions</w:t>
      </w:r>
    </w:p>
    <w:p w:rsidR="00000000" w:rsidRPr="00290951" w:rsidP="00CD4432">
      <w:pPr>
        <w:pStyle w:val="BodyText"/>
      </w:pPr>
      <w:r w:rsidRPr="00290951">
        <w:t xml:space="preserve">Assessment of the skills in this unit of competency must take place under the following conditions: </w:t>
      </w:r>
    </w:p>
    <w:p w:rsidR="00000000" w:rsidRPr="00290951" w:rsidP="00290951">
      <w:pPr>
        <w:pStyle w:val="ListBullet"/>
      </w:pPr>
      <w:r w:rsidRPr="00290951">
        <w:t>physical conditions:</w:t>
      </w:r>
    </w:p>
    <w:p w:rsidR="00000000" w:rsidRPr="00290951" w:rsidP="00290951">
      <w:pPr>
        <w:pStyle w:val="ListBullet2"/>
      </w:pPr>
      <w:r w:rsidRPr="00290951">
        <w:t>skills must be demonstrated in a forest work environment or an environment that accurately represents workplace conditions</w:t>
      </w:r>
    </w:p>
    <w:p w:rsidR="00000000" w:rsidRPr="00290951" w:rsidP="00290951">
      <w:pPr>
        <w:pStyle w:val="ListBullet"/>
      </w:pPr>
      <w:r w:rsidRPr="00290951">
        <w:t>resource</w:t>
      </w:r>
      <w:r w:rsidRPr="00290951">
        <w:t>s, equipment and materials:</w:t>
      </w:r>
    </w:p>
    <w:p w:rsidR="00000000" w:rsidRPr="00290951" w:rsidP="00290951">
      <w:pPr>
        <w:pStyle w:val="ListBullet2"/>
      </w:pPr>
      <w:r w:rsidRPr="00290951">
        <w:t>forest or plot area</w:t>
      </w:r>
    </w:p>
    <w:p w:rsidR="00000000" w:rsidRPr="00290951" w:rsidP="00290951">
      <w:pPr>
        <w:pStyle w:val="ListBullet2"/>
      </w:pPr>
      <w:r w:rsidRPr="00290951">
        <w:t>tools, equipment and materials used to measure trees</w:t>
      </w:r>
    </w:p>
    <w:p w:rsidR="00000000" w:rsidRPr="00290951" w:rsidP="00290951">
      <w:pPr>
        <w:pStyle w:val="ListBullet2"/>
      </w:pPr>
      <w:r w:rsidRPr="00290951">
        <w:t>PPE used in measuring trees</w:t>
      </w:r>
    </w:p>
    <w:p w:rsidR="00000000" w:rsidRPr="00290951" w:rsidP="00290951">
      <w:pPr>
        <w:pStyle w:val="ListBullet"/>
      </w:pPr>
      <w:r w:rsidRPr="00290951">
        <w:t>specifications:</w:t>
      </w:r>
    </w:p>
    <w:p w:rsidR="00000000" w:rsidRPr="00290951" w:rsidP="00290951">
      <w:pPr>
        <w:pStyle w:val="ListBullet2"/>
      </w:pPr>
      <w:r w:rsidRPr="00290951">
        <w:t>map or plan containing trees to be measured</w:t>
      </w:r>
    </w:p>
    <w:p w:rsidR="00000000" w:rsidRPr="00290951" w:rsidP="00290951">
      <w:pPr>
        <w:pStyle w:val="ListBullet2"/>
      </w:pPr>
      <w:r w:rsidRPr="00290951">
        <w:t>workplace health, safety and environmental policies and procedur</w:t>
      </w:r>
      <w:r w:rsidRPr="00290951">
        <w:t>es applicable to measuring trees</w:t>
      </w:r>
    </w:p>
    <w:p w:rsidR="00000000" w:rsidRPr="00290951" w:rsidP="00290951">
      <w:pPr>
        <w:pStyle w:val="ListBullet2"/>
      </w:pPr>
      <w:r w:rsidRPr="00290951">
        <w:t>workplace procedures for measuring trees.</w:t>
      </w:r>
    </w:p>
    <w:p w:rsidR="00000000" w:rsidRPr="00290951" w:rsidP="00CD4432">
      <w:pPr>
        <w:pStyle w:val="BodyText"/>
      </w:pPr>
      <w:r w:rsidRPr="00290951">
        <w:t>Assessors of this unit must satisfy the requirements for assessors in applicable vocational education and training legislation, frameworks and/or standards.</w:t>
      </w:r>
    </w:p>
    <w:p w:rsidR="00000000" w:rsidRPr="00290951" w:rsidP="00290951">
      <w:pPr>
        <w:pStyle w:val="Heading1"/>
      </w:pPr>
      <w:bookmarkStart w:id="5" w:name="O_1210159"/>
      <w:bookmarkEnd w:id="5"/>
      <w:r w:rsidRPr="00290951">
        <w:t>Links</w:t>
      </w:r>
    </w:p>
    <w:p w:rsidR="00000000" w:rsidRPr="00290951" w:rsidP="00CD4432">
      <w:pPr>
        <w:pStyle w:val="BodyText"/>
      </w:pPr>
      <w:r w:rsidRPr="00290951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AB4615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290951" w:rsidP="00290951"/>
    <w:sectPr w:rsidSect="0029095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95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951" w:rsidRPr="00CD4432" w:rsidP="00CD443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95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432" w:rsidP="0029095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D4432" w:rsidP="0029095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CD4432" w:rsidP="0029095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95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43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90951" w:rsidRPr="00CD4432" w:rsidP="00CD443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9095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D4432" w:rsidRPr="002D2AF8" w:rsidP="0029095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FWPSIL2005 Measure trees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September 2024</w:t>
    </w:r>
    <w:r>
      <w:fldChar w:fldCharType="end"/>
    </w:r>
  </w:p>
  <w:p w:rsidR="00CD4432" w:rsidP="0029095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01EDB7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65A76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922E730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095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9095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9095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9095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9095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9095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9095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9095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9095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9095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9095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90951"/>
  </w:style>
  <w:style w:type="character" w:customStyle="1" w:styleId="Heading1Char">
    <w:name w:val="Heading 1 Char"/>
    <w:basedOn w:val="DefaultParagraphFont"/>
    <w:link w:val="Heading1"/>
    <w:rsid w:val="0029095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9095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9095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90951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290951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9095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9095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90951"/>
    <w:rPr>
      <w:b/>
    </w:rPr>
  </w:style>
  <w:style w:type="character" w:customStyle="1" w:styleId="Heading2Char">
    <w:name w:val="Heading 2 Char"/>
    <w:basedOn w:val="DefaultParagraphFont"/>
    <w:link w:val="Heading2"/>
    <w:rsid w:val="0029095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9095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9095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90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9095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90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9095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9095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9095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9095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9095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9095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9095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9095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9095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9095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9095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9095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9095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9095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90951"/>
    <w:rPr>
      <w:b/>
      <w:spacing w:val="0"/>
    </w:rPr>
  </w:style>
  <w:style w:type="paragraph" w:customStyle="1" w:styleId="SuperTitle">
    <w:name w:val="SuperTitle"/>
    <w:basedOn w:val="Title"/>
    <w:rsid w:val="0029095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9095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9095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9095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9095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9095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9095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9095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9095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9095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9095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9095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90951"/>
    <w:rPr>
      <w:i/>
    </w:rPr>
  </w:style>
  <w:style w:type="paragraph" w:styleId="Caption">
    <w:name w:val="caption"/>
    <w:basedOn w:val="BodyText"/>
    <w:next w:val="Normal"/>
    <w:qFormat/>
    <w:rsid w:val="0029095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9095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9095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90951"/>
  </w:style>
  <w:style w:type="paragraph" w:styleId="TableofFigures">
    <w:name w:val="table of figures"/>
    <w:basedOn w:val="Normal"/>
    <w:next w:val="Normal"/>
    <w:semiHidden/>
    <w:rsid w:val="0029095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90951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90951"/>
    <w:rPr>
      <w:rFonts w:ascii="Wingdings" w:hAnsi="Wingdings"/>
    </w:rPr>
  </w:style>
  <w:style w:type="paragraph" w:customStyle="1" w:styleId="TableHeading">
    <w:name w:val="Table Heading"/>
    <w:basedOn w:val="HeadingBase"/>
    <w:rsid w:val="0029095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90951"/>
    <w:rPr>
      <w:color w:val="0033CC"/>
      <w:u w:val="none"/>
    </w:rPr>
  </w:style>
  <w:style w:type="paragraph" w:customStyle="1" w:styleId="BodyTextRight">
    <w:name w:val="Body Text Right"/>
    <w:basedOn w:val="BodyText"/>
    <w:rsid w:val="0029095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9095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90951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9095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9095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9095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90951"/>
    <w:rPr>
      <w:sz w:val="32"/>
    </w:rPr>
  </w:style>
  <w:style w:type="paragraph" w:customStyle="1" w:styleId="HeadingProcedure">
    <w:name w:val="Heading Procedure"/>
    <w:basedOn w:val="HeadingBase"/>
    <w:next w:val="Normal"/>
    <w:rsid w:val="0029095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90951"/>
    <w:pPr>
      <w:spacing w:before="60" w:after="60"/>
    </w:pPr>
  </w:style>
  <w:style w:type="paragraph" w:styleId="ListContinue">
    <w:name w:val="List Continue"/>
    <w:basedOn w:val="List"/>
    <w:rsid w:val="00290951"/>
    <w:pPr>
      <w:ind w:firstLine="0"/>
    </w:pPr>
  </w:style>
  <w:style w:type="paragraph" w:customStyle="1" w:styleId="ListNote">
    <w:name w:val="List Note"/>
    <w:basedOn w:val="List"/>
    <w:rsid w:val="0029095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9095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9095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90951"/>
    <w:rPr>
      <w:rFonts w:ascii="Courier New" w:hAnsi="Courier New"/>
    </w:rPr>
  </w:style>
  <w:style w:type="paragraph" w:customStyle="1" w:styleId="NoteBullet">
    <w:name w:val="Note Bullet"/>
    <w:basedOn w:val="Note"/>
    <w:rsid w:val="0029095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9095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9095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9095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90951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9095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9095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90951"/>
    <w:rPr>
      <w:b/>
      <w:smallCaps/>
    </w:rPr>
  </w:style>
  <w:style w:type="paragraph" w:customStyle="1" w:styleId="TableListNumber">
    <w:name w:val="Table List Number"/>
    <w:basedOn w:val="ListNumber"/>
    <w:rsid w:val="0029095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9095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90951"/>
    <w:pPr>
      <w:numPr>
        <w:numId w:val="9"/>
      </w:numPr>
    </w:pPr>
  </w:style>
  <w:style w:type="paragraph" w:customStyle="1" w:styleId="ListAlpha2">
    <w:name w:val="List Alpha 2"/>
    <w:basedOn w:val="List2"/>
    <w:rsid w:val="00290951"/>
    <w:pPr>
      <w:numPr>
        <w:numId w:val="8"/>
      </w:numPr>
    </w:pPr>
  </w:style>
  <w:style w:type="paragraph" w:styleId="List2">
    <w:name w:val="List 2"/>
    <w:basedOn w:val="BodyText"/>
    <w:rsid w:val="0029095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9095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9095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9095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90951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90951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90951"/>
    <w:pPr>
      <w:numPr>
        <w:numId w:val="4"/>
      </w:numPr>
    </w:pPr>
  </w:style>
  <w:style w:type="paragraph" w:styleId="ListContinue2">
    <w:name w:val="List Continue 2"/>
    <w:basedOn w:val="List2"/>
    <w:rsid w:val="00290951"/>
    <w:pPr>
      <w:ind w:firstLine="0"/>
    </w:pPr>
  </w:style>
  <w:style w:type="paragraph" w:styleId="ListContinue3">
    <w:name w:val="List Continue 3"/>
    <w:basedOn w:val="List3"/>
    <w:rsid w:val="00290951"/>
    <w:pPr>
      <w:ind w:left="1021" w:firstLine="0"/>
    </w:pPr>
  </w:style>
  <w:style w:type="paragraph" w:styleId="ListContinue4">
    <w:name w:val="List Continue 4"/>
    <w:basedOn w:val="List4"/>
    <w:rsid w:val="00290951"/>
    <w:pPr>
      <w:ind w:firstLine="0"/>
    </w:pPr>
  </w:style>
  <w:style w:type="paragraph" w:styleId="ListContinue5">
    <w:name w:val="List Continue 5"/>
    <w:basedOn w:val="List5"/>
    <w:rsid w:val="00290951"/>
    <w:pPr>
      <w:ind w:firstLine="0"/>
    </w:pPr>
  </w:style>
  <w:style w:type="paragraph" w:styleId="ListNumber3">
    <w:name w:val="List Number 3"/>
    <w:basedOn w:val="List3"/>
    <w:rsid w:val="00290951"/>
    <w:pPr>
      <w:numPr>
        <w:numId w:val="5"/>
      </w:numPr>
    </w:pPr>
  </w:style>
  <w:style w:type="paragraph" w:styleId="ListNumber4">
    <w:name w:val="List Number 4"/>
    <w:basedOn w:val="List4"/>
    <w:rsid w:val="00290951"/>
    <w:pPr>
      <w:numPr>
        <w:numId w:val="6"/>
      </w:numPr>
    </w:pPr>
  </w:style>
  <w:style w:type="paragraph" w:styleId="ListNumber5">
    <w:name w:val="List Number 5"/>
    <w:basedOn w:val="List5"/>
    <w:rsid w:val="00290951"/>
    <w:pPr>
      <w:numPr>
        <w:numId w:val="7"/>
      </w:numPr>
    </w:pPr>
  </w:style>
  <w:style w:type="paragraph" w:styleId="BlockText">
    <w:name w:val="Block Text"/>
    <w:basedOn w:val="Normal"/>
    <w:rsid w:val="0029095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9095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90951"/>
    <w:rPr>
      <w:sz w:val="16"/>
      <w:vertAlign w:val="superscript"/>
    </w:rPr>
  </w:style>
  <w:style w:type="character" w:customStyle="1" w:styleId="Symbols">
    <w:name w:val="Symbols"/>
    <w:basedOn w:val="DefaultParagraphFont"/>
    <w:rsid w:val="00290951"/>
    <w:rPr>
      <w:rFonts w:ascii="Symbol" w:hAnsi="Symbol"/>
    </w:rPr>
  </w:style>
  <w:style w:type="character" w:customStyle="1" w:styleId="MenuOptions">
    <w:name w:val="Menu Options"/>
    <w:basedOn w:val="DefaultParagraphFont"/>
    <w:rsid w:val="0029095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90951"/>
    <w:rPr>
      <w:b/>
    </w:rPr>
  </w:style>
  <w:style w:type="character" w:customStyle="1" w:styleId="Underlined">
    <w:name w:val="Underlined"/>
    <w:basedOn w:val="DefaultParagraphFont"/>
    <w:rsid w:val="00290951"/>
    <w:rPr>
      <w:u w:val="single"/>
    </w:rPr>
  </w:style>
  <w:style w:type="paragraph" w:customStyle="1" w:styleId="TableBodyTextRight">
    <w:name w:val="Table Body Text Right"/>
    <w:basedOn w:val="TableBodyText"/>
    <w:rsid w:val="0029095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90951"/>
    <w:rPr>
      <w:sz w:val="18"/>
    </w:rPr>
  </w:style>
  <w:style w:type="paragraph" w:customStyle="1" w:styleId="BodySmallRight">
    <w:name w:val="Body Small Right"/>
    <w:basedOn w:val="BodyTextRight"/>
    <w:rsid w:val="00290951"/>
    <w:rPr>
      <w:sz w:val="18"/>
      <w:szCs w:val="18"/>
    </w:rPr>
  </w:style>
  <w:style w:type="paragraph" w:customStyle="1" w:styleId="MarginEdition">
    <w:name w:val="Margin Edition"/>
    <w:basedOn w:val="MarginNote"/>
    <w:rsid w:val="0029095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90951"/>
    <w:rPr>
      <w:sz w:val="2"/>
      <w:szCs w:val="2"/>
    </w:rPr>
  </w:style>
  <w:style w:type="character" w:customStyle="1" w:styleId="Small">
    <w:name w:val="Small"/>
    <w:basedOn w:val="DefaultParagraphFont"/>
    <w:rsid w:val="00290951"/>
    <w:rPr>
      <w:sz w:val="16"/>
    </w:rPr>
  </w:style>
  <w:style w:type="paragraph" w:customStyle="1" w:styleId="WideTable">
    <w:name w:val="Wide Table"/>
    <w:basedOn w:val="Normal"/>
    <w:rsid w:val="0029095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90951"/>
  </w:style>
  <w:style w:type="paragraph" w:styleId="Quote">
    <w:name w:val="Quote"/>
    <w:basedOn w:val="Heading1"/>
    <w:link w:val="QuoteChar"/>
    <w:qFormat/>
    <w:rsid w:val="0029095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9095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90951"/>
    <w:pPr>
      <w:pageBreakBefore/>
    </w:pPr>
  </w:style>
  <w:style w:type="paragraph" w:customStyle="1" w:styleId="Border">
    <w:name w:val="Border"/>
    <w:basedOn w:val="Normal"/>
    <w:qFormat/>
    <w:rsid w:val="0029095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9095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9095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9095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9095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9095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9095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9095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9095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90951"/>
    <w:rPr>
      <w:u w:val="single"/>
    </w:rPr>
  </w:style>
  <w:style w:type="character" w:customStyle="1" w:styleId="BoldandItalics">
    <w:name w:val="Bold and Italics"/>
    <w:qFormat/>
    <w:rsid w:val="00290951"/>
    <w:rPr>
      <w:b/>
      <w:i/>
      <w:u w:val="none"/>
    </w:rPr>
  </w:style>
  <w:style w:type="paragraph" w:styleId="BalloonText">
    <w:name w:val="Balloon Text"/>
    <w:basedOn w:val="Normal"/>
    <w:link w:val="BalloonTextChar"/>
    <w:rsid w:val="0029095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9095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9095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9095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9095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9095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90951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CD443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499</Words>
  <Characters>3284</Characters>
  <Application>Microsoft Office Word</Application>
  <DocSecurity>0</DocSecurity>
  <Lines>99</Lines>
  <Paragraphs>84</Paragraphs>
  <ScaleCrop>false</ScaleCrop>
  <Company>Author-it Software Corporation Ltd.</Company>
  <LinksUpToDate>false</LinksUpToDate>
  <CharactersWithSpaces>3699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FWPSIL2005 Measure trees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2024-09-27T00:18:00Z</dcterms:created>
  <dcterms:modified xsi:type="dcterms:W3CDTF">2024-09-27T00:18:00Z</dcterms:modified>
</cp:coreProperties>
</file>