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F1B" w:rsidP="00096F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FWPSAW4209 Plan for and supervise log processing operations</w:t>
      </w:r>
      <w:r>
        <w:fldChar w:fldCharType="end"/>
      </w:r>
    </w:p>
    <w:p w:rsidR="00096F1B" w:rsidP="00096F1B">
      <w:pPr>
        <w:pStyle w:val="Version"/>
        <w:sectPr w:rsidSect="00F231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196" w:rsidP="00F23196">
      <w:pPr>
        <w:pStyle w:val="SuperHeading"/>
      </w:pPr>
      <w:r w:rsidRPr="00F23196">
        <w:t>Assessment Requirements for FWPSAW4209 Plan for and supervise log processing operations</w:t>
      </w:r>
    </w:p>
    <w:p w:rsidR="00000000" w:rsidRPr="00F23196" w:rsidP="00F23196">
      <w:pPr>
        <w:pStyle w:val="Heading1"/>
      </w:pPr>
      <w:bookmarkStart w:id="1" w:name="O_1242364"/>
      <w:bookmarkEnd w:id="1"/>
      <w:r w:rsidRPr="00F231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3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196">
            <w:pPr>
              <w:pStyle w:val="BodyTextBold"/>
              <w:rPr>
                <w:lang w:val="en-NZ"/>
              </w:rPr>
            </w:pPr>
            <w:r w:rsidRPr="00F2319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196">
            <w:pPr>
              <w:pStyle w:val="BodyTextBold"/>
              <w:rPr>
                <w:lang w:val="en-NZ"/>
              </w:rPr>
            </w:pPr>
            <w:r w:rsidRPr="00F23196">
              <w:t>Comments</w:t>
            </w:r>
          </w:p>
        </w:tc>
      </w:tr>
      <w:tr w:rsidTr="00F23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196">
            <w:pPr>
              <w:pStyle w:val="BodyText"/>
              <w:rPr>
                <w:lang w:val="en-NZ"/>
              </w:rPr>
            </w:pPr>
            <w:r w:rsidRPr="00F2319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196" w:rsidP="00F23196">
            <w:pPr>
              <w:pStyle w:val="BodyText"/>
            </w:pPr>
            <w:r w:rsidRPr="00F23196">
              <w:t>This version released with FWP Forest and Wood Products Training Package Version 8.0.</w:t>
            </w:r>
          </w:p>
        </w:tc>
      </w:tr>
    </w:tbl>
    <w:p w:rsidR="00000000" w:rsidRPr="00F23196" w:rsidP="00F23196">
      <w:pPr>
        <w:pStyle w:val="BodyText"/>
      </w:pPr>
    </w:p>
    <w:p w:rsidR="00000000" w:rsidRPr="00F23196" w:rsidP="00F23196">
      <w:pPr>
        <w:pStyle w:val="AllowPageBreak"/>
      </w:pPr>
    </w:p>
    <w:p w:rsidR="00000000" w:rsidRPr="00F23196" w:rsidP="00F23196">
      <w:pPr>
        <w:pStyle w:val="Heading1"/>
      </w:pPr>
      <w:bookmarkStart w:id="2" w:name="O_1242365"/>
      <w:bookmarkEnd w:id="2"/>
      <w:r w:rsidRPr="00F23196">
        <w:t>Performance Evidence</w:t>
      </w:r>
    </w:p>
    <w:p w:rsidR="00000000" w:rsidRPr="00F23196" w:rsidP="00096F1B">
      <w:pPr>
        <w:pStyle w:val="BodyText"/>
      </w:pPr>
      <w:r w:rsidRPr="00F23196">
        <w:t xml:space="preserve">An individual demonstrating competency must satisfy all of the elements and performance criteria in this unit. </w:t>
      </w:r>
    </w:p>
    <w:p w:rsidR="00000000" w:rsidRPr="00F23196" w:rsidP="00096F1B">
      <w:pPr>
        <w:pStyle w:val="BodyText"/>
      </w:pPr>
      <w:r w:rsidRPr="00F23196">
        <w:t>There must be evidence that the individual has planned and supervised the log processing operations for two produc</w:t>
      </w:r>
      <w:r w:rsidRPr="00F23196">
        <w:t>tion cycles for one of the following:</w:t>
      </w:r>
    </w:p>
    <w:p w:rsidR="00000000" w:rsidRPr="00F23196" w:rsidP="00F23196">
      <w:pPr>
        <w:pStyle w:val="ListBullet"/>
      </w:pPr>
      <w:r w:rsidRPr="00F23196">
        <w:t>sawn product production</w:t>
      </w:r>
    </w:p>
    <w:p w:rsidR="00000000" w:rsidRPr="00F23196" w:rsidP="00F23196">
      <w:pPr>
        <w:pStyle w:val="ListBullet"/>
      </w:pPr>
      <w:r w:rsidRPr="00F23196">
        <w:t>veneer production</w:t>
      </w:r>
    </w:p>
    <w:p w:rsidR="00000000" w:rsidRPr="00F23196" w:rsidP="00F23196">
      <w:pPr>
        <w:pStyle w:val="ListBullet"/>
      </w:pPr>
      <w:r w:rsidRPr="00F23196">
        <w:t>wood chip production.</w:t>
      </w:r>
    </w:p>
    <w:p w:rsidR="00000000" w:rsidRPr="00F23196" w:rsidP="00F23196">
      <w:pPr>
        <w:pStyle w:val="BodyText"/>
      </w:pPr>
    </w:p>
    <w:p w:rsidR="00000000" w:rsidRPr="00F23196" w:rsidP="00096F1B">
      <w:pPr>
        <w:pStyle w:val="BodyText"/>
      </w:pPr>
      <w:r w:rsidRPr="00F23196">
        <w:t>In performing this task, the individual has:</w:t>
      </w:r>
    </w:p>
    <w:p w:rsidR="00000000" w:rsidRPr="00F23196" w:rsidP="00F23196">
      <w:pPr>
        <w:pStyle w:val="ListBullet"/>
      </w:pPr>
      <w:r w:rsidRPr="00F23196">
        <w:t xml:space="preserve">communicated and coordinated personnel effectively to follow planning, workplace health and </w:t>
      </w:r>
      <w:r w:rsidRPr="00F23196">
        <w:t>safety, environmental protection and quality practices and/or procedures and scheduling requirements</w:t>
      </w:r>
    </w:p>
    <w:p w:rsidR="00000000" w:rsidRPr="00F23196" w:rsidP="00F23196">
      <w:pPr>
        <w:pStyle w:val="ListBullet"/>
      </w:pPr>
      <w:r w:rsidRPr="00F23196">
        <w:t>complied with legislation, standards and codes of practice relevant to log processing operations</w:t>
      </w:r>
    </w:p>
    <w:p w:rsidR="00000000" w:rsidRPr="00F23196" w:rsidP="00F23196">
      <w:pPr>
        <w:pStyle w:val="ListBullet"/>
      </w:pPr>
      <w:r w:rsidRPr="00F23196">
        <w:t xml:space="preserve">monitored the log processing operation against production </w:t>
      </w:r>
      <w:r w:rsidRPr="00F23196">
        <w:t>schedule, targets, specifications and performance indicators, and identified and rectified operational and equipment problems and faults</w:t>
      </w:r>
    </w:p>
    <w:p w:rsidR="00000000" w:rsidRPr="00F23196" w:rsidP="00F23196">
      <w:pPr>
        <w:pStyle w:val="ListBullet"/>
      </w:pPr>
      <w:r w:rsidRPr="00F23196">
        <w:t>monitored implementation of quality processes and chain of custody requirements</w:t>
      </w:r>
    </w:p>
    <w:p w:rsidR="00000000" w:rsidRPr="00F23196" w:rsidP="00F23196">
      <w:pPr>
        <w:pStyle w:val="ListBullet"/>
      </w:pPr>
      <w:r w:rsidRPr="00F23196">
        <w:t xml:space="preserve">directed processed material to storage </w:t>
      </w:r>
      <w:r w:rsidRPr="00F23196">
        <w:t>or transfer for further processing</w:t>
      </w:r>
    </w:p>
    <w:p w:rsidR="00000000" w:rsidRPr="00F23196" w:rsidP="00F23196">
      <w:pPr>
        <w:pStyle w:val="ListBullet"/>
      </w:pPr>
      <w:r w:rsidRPr="00F23196">
        <w:t>recorded and reported production information including output, quality, faults and safety data</w:t>
      </w:r>
    </w:p>
    <w:p w:rsidR="00000000" w:rsidRPr="00F23196" w:rsidP="00F23196">
      <w:pPr>
        <w:pStyle w:val="ListBullet"/>
      </w:pPr>
      <w:r w:rsidRPr="00F23196">
        <w:t>evaluated the log processing operation and suggested one process improvement.</w:t>
      </w:r>
    </w:p>
    <w:p w:rsidR="00000000" w:rsidRPr="00F23196" w:rsidP="00F23196">
      <w:pPr>
        <w:pStyle w:val="AllowPageBreak"/>
      </w:pPr>
    </w:p>
    <w:p w:rsidR="00000000" w:rsidRPr="00F23196" w:rsidP="00F23196">
      <w:pPr>
        <w:pStyle w:val="Heading1"/>
      </w:pPr>
      <w:bookmarkStart w:id="3" w:name="O_1242366"/>
      <w:bookmarkEnd w:id="3"/>
      <w:r w:rsidRPr="00F23196">
        <w:t>Knowledge Evidence</w:t>
      </w:r>
    </w:p>
    <w:p w:rsidR="00000000" w:rsidRPr="00F23196" w:rsidP="00096F1B">
      <w:pPr>
        <w:pStyle w:val="BodyText"/>
      </w:pPr>
      <w:r w:rsidRPr="00F23196">
        <w:t>An individ</w:t>
      </w:r>
      <w:r w:rsidRPr="00F23196">
        <w:t>ual must be able to demonstrate the knowledge required to perform the tasks outlined in the elements and performance criteria of this unit. This includes knowledge of:</w:t>
      </w:r>
    </w:p>
    <w:p w:rsidR="00000000" w:rsidRPr="00F23196" w:rsidP="00F23196">
      <w:pPr>
        <w:pStyle w:val="ListBullet"/>
      </w:pPr>
      <w:r w:rsidRPr="00F23196">
        <w:t>workplace procedures specific to planning and supervising log processing operations, in</w:t>
      </w:r>
      <w:r w:rsidRPr="00F23196">
        <w:t>cluding:</w:t>
      </w:r>
    </w:p>
    <w:p w:rsidR="00000000" w:rsidRPr="00F23196" w:rsidP="00F23196">
      <w:pPr>
        <w:pStyle w:val="ListBullet2"/>
      </w:pPr>
      <w:r w:rsidRPr="00F23196">
        <w:t>health and safety, including the use of personal protective equipment (PPE)</w:t>
      </w:r>
    </w:p>
    <w:p w:rsidR="00000000" w:rsidRPr="00F23196" w:rsidP="00F23196">
      <w:pPr>
        <w:pStyle w:val="ListBullet2"/>
      </w:pPr>
      <w:r w:rsidRPr="00F23196">
        <w:t>environmental protection, including the safe disposal of waste material</w:t>
      </w:r>
    </w:p>
    <w:p w:rsidR="00000000" w:rsidRPr="00F23196" w:rsidP="00F23196">
      <w:pPr>
        <w:pStyle w:val="ListBullet2"/>
      </w:pPr>
      <w:r w:rsidRPr="00F23196">
        <w:t xml:space="preserve">quality assurance and chain of custody requirements </w:t>
      </w:r>
    </w:p>
    <w:p w:rsidR="00000000" w:rsidRPr="00F23196" w:rsidP="00F23196">
      <w:pPr>
        <w:pStyle w:val="ListBullet2"/>
      </w:pPr>
      <w:r w:rsidRPr="00F23196">
        <w:t xml:space="preserve">communication channels and protocols to communicate with team members </w:t>
      </w:r>
    </w:p>
    <w:p w:rsidR="00000000" w:rsidRPr="00F23196" w:rsidP="00F23196">
      <w:pPr>
        <w:pStyle w:val="ListBullet2"/>
      </w:pPr>
      <w:r w:rsidRPr="00F23196">
        <w:t>recording and reporting information on output, quality, workplace health and safety and equipment faults</w:t>
      </w:r>
    </w:p>
    <w:p w:rsidR="00000000" w:rsidRPr="00F23196" w:rsidP="00F23196">
      <w:pPr>
        <w:pStyle w:val="ListBullet"/>
      </w:pPr>
      <w:r w:rsidRPr="00F23196">
        <w:t>hazards and associated risks with log processing operations, and risk control s</w:t>
      </w:r>
      <w:r w:rsidRPr="00F23196">
        <w:t>trategies as identified through risk assessments, manufacturer technical information, regulations and industry health and safety guides</w:t>
      </w:r>
    </w:p>
    <w:p w:rsidR="00000000" w:rsidRPr="00F23196" w:rsidP="00F23196">
      <w:pPr>
        <w:pStyle w:val="ListBullet"/>
      </w:pPr>
      <w:r w:rsidRPr="00F23196">
        <w:t xml:space="preserve">stages in log processing operations to produce sawn products, veneer or wood chips </w:t>
      </w:r>
    </w:p>
    <w:p w:rsidR="00000000" w:rsidRPr="00F23196" w:rsidP="00F23196">
      <w:pPr>
        <w:pStyle w:val="ListBullet"/>
      </w:pPr>
      <w:r w:rsidRPr="00F23196">
        <w:t>key requirements of legislation, sta</w:t>
      </w:r>
      <w:r w:rsidRPr="00F23196">
        <w:t xml:space="preserve">ndards and codes of practice relevant to log processing operations </w:t>
      </w:r>
    </w:p>
    <w:p w:rsidR="00000000" w:rsidRPr="00F23196" w:rsidP="00F23196">
      <w:pPr>
        <w:pStyle w:val="ListBullet"/>
      </w:pPr>
      <w:r w:rsidRPr="00F23196">
        <w:t>types, operation and capacities of log processing equipment and systems</w:t>
      </w:r>
    </w:p>
    <w:p w:rsidR="00000000" w:rsidRPr="00F23196" w:rsidP="00F23196">
      <w:pPr>
        <w:pStyle w:val="ListBullet"/>
      </w:pPr>
      <w:r w:rsidRPr="00F23196">
        <w:t>methods used to assess logs and identify and resolve potential processing problems</w:t>
      </w:r>
    </w:p>
    <w:p w:rsidR="00000000" w:rsidRPr="00F23196" w:rsidP="00F23196">
      <w:pPr>
        <w:pStyle w:val="ListBullet"/>
      </w:pPr>
      <w:r w:rsidRPr="00F23196">
        <w:t>log cutting patterns for maximisi</w:t>
      </w:r>
      <w:r w:rsidRPr="00F23196">
        <w:t>ng output and minimising waste</w:t>
      </w:r>
    </w:p>
    <w:p w:rsidR="00000000" w:rsidRPr="00F23196" w:rsidP="00F23196">
      <w:pPr>
        <w:pStyle w:val="ListBullet"/>
      </w:pPr>
      <w:r w:rsidRPr="00F23196">
        <w:t>workflow in log processing operations</w:t>
      </w:r>
    </w:p>
    <w:p w:rsidR="00000000" w:rsidRPr="00F23196" w:rsidP="00F23196">
      <w:pPr>
        <w:pStyle w:val="ListBullet"/>
      </w:pPr>
      <w:r w:rsidRPr="00F23196">
        <w:t xml:space="preserve">veneer/sawn timber product processing, including: </w:t>
      </w:r>
    </w:p>
    <w:p w:rsidR="00000000" w:rsidRPr="00F23196" w:rsidP="00F23196">
      <w:pPr>
        <w:pStyle w:val="ListBullet2"/>
      </w:pPr>
      <w:r w:rsidRPr="00F23196">
        <w:t xml:space="preserve">finished goods </w:t>
      </w:r>
    </w:p>
    <w:p w:rsidR="00000000" w:rsidRPr="00F23196" w:rsidP="00F23196">
      <w:pPr>
        <w:pStyle w:val="ListBullet2"/>
      </w:pPr>
      <w:r w:rsidRPr="00F23196">
        <w:t>processing quality</w:t>
      </w:r>
    </w:p>
    <w:p w:rsidR="00000000" w:rsidRPr="00F23196" w:rsidP="00F23196">
      <w:pPr>
        <w:pStyle w:val="ListBullet2"/>
      </w:pPr>
      <w:r w:rsidRPr="00F23196">
        <w:t>processing techniques</w:t>
      </w:r>
    </w:p>
    <w:p w:rsidR="00000000" w:rsidRPr="00F23196" w:rsidP="00F23196">
      <w:pPr>
        <w:pStyle w:val="ListBullet2"/>
      </w:pPr>
      <w:r w:rsidRPr="00F23196">
        <w:t>use of waste</w:t>
      </w:r>
    </w:p>
    <w:p w:rsidR="00000000" w:rsidRPr="00F23196" w:rsidP="00F23196">
      <w:pPr>
        <w:pStyle w:val="ListBullet"/>
      </w:pPr>
      <w:r w:rsidRPr="00F23196">
        <w:t xml:space="preserve">inventory management for planning and coordinating log processing, including: </w:t>
      </w:r>
    </w:p>
    <w:p w:rsidR="00000000" w:rsidRPr="00F23196" w:rsidP="00F23196">
      <w:pPr>
        <w:pStyle w:val="ListBullet2"/>
      </w:pPr>
      <w:r w:rsidRPr="00F23196">
        <w:t>avoid log degradation</w:t>
      </w:r>
    </w:p>
    <w:p w:rsidR="00000000" w:rsidRPr="00F23196" w:rsidP="00F23196">
      <w:pPr>
        <w:pStyle w:val="ListBullet2"/>
      </w:pPr>
      <w:r w:rsidRPr="00F23196">
        <w:t>identify out-of-specification logs</w:t>
      </w:r>
    </w:p>
    <w:p w:rsidR="00000000" w:rsidRPr="00F23196" w:rsidP="00F23196">
      <w:pPr>
        <w:pStyle w:val="ListBullet2"/>
      </w:pPr>
      <w:r w:rsidRPr="00F23196">
        <w:t>confirm log grades against quality requirements</w:t>
      </w:r>
    </w:p>
    <w:p w:rsidR="00000000" w:rsidRPr="00F23196" w:rsidP="00F23196">
      <w:pPr>
        <w:pStyle w:val="ListBullet2"/>
      </w:pPr>
      <w:r w:rsidRPr="00F23196">
        <w:t>maintain inventory levels</w:t>
      </w:r>
    </w:p>
    <w:p w:rsidR="00000000" w:rsidRPr="00F23196" w:rsidP="00F23196">
      <w:pPr>
        <w:pStyle w:val="ListBullet2"/>
      </w:pPr>
      <w:r w:rsidRPr="00F23196">
        <w:t>manage processes for reuse, recycling or disp</w:t>
      </w:r>
      <w:r w:rsidRPr="00F23196">
        <w:t>osal of sub-standard logs</w:t>
      </w:r>
    </w:p>
    <w:p w:rsidR="00000000" w:rsidRPr="00F23196" w:rsidP="00F23196">
      <w:pPr>
        <w:pStyle w:val="ListBullet"/>
      </w:pPr>
      <w:r w:rsidRPr="00F23196">
        <w:t xml:space="preserve">methods for problem identification, including equipment failures at process stages, bottlenecks in production process and product variations, and resolution strategies </w:t>
      </w:r>
    </w:p>
    <w:p w:rsidR="00000000" w:rsidRPr="00F23196" w:rsidP="00F23196">
      <w:pPr>
        <w:pStyle w:val="ListBullet"/>
      </w:pPr>
      <w:r w:rsidRPr="00F23196">
        <w:t>process improvement for log processing operations, including</w:t>
      </w:r>
      <w:r w:rsidRPr="00F23196">
        <w:t>:</w:t>
      </w:r>
    </w:p>
    <w:p w:rsidR="00000000" w:rsidRPr="00F23196" w:rsidP="00F23196">
      <w:pPr>
        <w:pStyle w:val="ListBullet2"/>
      </w:pPr>
      <w:r w:rsidRPr="00F23196">
        <w:t>data</w:t>
      </w:r>
    </w:p>
    <w:p w:rsidR="00000000" w:rsidRPr="00F23196" w:rsidP="00F23196">
      <w:pPr>
        <w:pStyle w:val="ListBullet2"/>
      </w:pPr>
      <w:r w:rsidRPr="00F23196">
        <w:t>methods</w:t>
      </w:r>
    </w:p>
    <w:p w:rsidR="00000000" w:rsidRPr="00F23196" w:rsidP="00F23196">
      <w:pPr>
        <w:pStyle w:val="ListBullet2"/>
      </w:pPr>
      <w:r w:rsidRPr="00F23196">
        <w:t>participative approaches</w:t>
      </w:r>
    </w:p>
    <w:p w:rsidR="00000000" w:rsidRPr="00F23196" w:rsidP="00F23196">
      <w:pPr>
        <w:pStyle w:val="ListBullet2"/>
      </w:pPr>
      <w:r w:rsidRPr="00F23196">
        <w:t xml:space="preserve">communication. </w:t>
      </w:r>
    </w:p>
    <w:p w:rsidR="00000000" w:rsidRPr="00F23196" w:rsidP="00F23196">
      <w:pPr>
        <w:pStyle w:val="AllowPageBreak"/>
      </w:pPr>
    </w:p>
    <w:p w:rsidR="00000000" w:rsidRPr="00F23196" w:rsidP="00F23196">
      <w:pPr>
        <w:pStyle w:val="Heading1"/>
      </w:pPr>
      <w:bookmarkStart w:id="4" w:name="O_1242367"/>
      <w:bookmarkEnd w:id="4"/>
      <w:r w:rsidRPr="00F23196">
        <w:t>Assessment Conditions</w:t>
      </w:r>
    </w:p>
    <w:p w:rsidR="00000000" w:rsidRPr="00F23196" w:rsidP="00096F1B">
      <w:pPr>
        <w:pStyle w:val="BodyText"/>
      </w:pPr>
      <w:r w:rsidRPr="00F23196">
        <w:t xml:space="preserve">Assessment of the skills in this unit of competency must take place under the following conditions: </w:t>
      </w:r>
    </w:p>
    <w:p w:rsidR="00000000" w:rsidRPr="00F23196" w:rsidP="00F23196">
      <w:pPr>
        <w:pStyle w:val="ListBullet"/>
      </w:pPr>
      <w:r w:rsidRPr="00F23196">
        <w:t>physical conditions:</w:t>
      </w:r>
    </w:p>
    <w:p w:rsidR="00000000" w:rsidRPr="00F23196" w:rsidP="00F23196">
      <w:pPr>
        <w:pStyle w:val="ListBullet2"/>
      </w:pPr>
      <w:r w:rsidRPr="00F23196">
        <w:t>skills must be demonstrated in a timber processing plant, a timber product manufacturing or an environment that accurately represents workplace conditions</w:t>
      </w:r>
    </w:p>
    <w:p w:rsidR="00000000" w:rsidRPr="00F23196" w:rsidP="00F23196">
      <w:pPr>
        <w:pStyle w:val="ListBullet"/>
      </w:pPr>
      <w:r w:rsidRPr="00F23196">
        <w:t>resources, equipment and materials:</w:t>
      </w:r>
    </w:p>
    <w:p w:rsidR="00000000" w:rsidRPr="00F23196" w:rsidP="00F23196">
      <w:pPr>
        <w:pStyle w:val="ListBullet2"/>
      </w:pPr>
      <w:r w:rsidRPr="00F23196">
        <w:t>log processing equipment</w:t>
      </w:r>
    </w:p>
    <w:p w:rsidR="00000000" w:rsidRPr="00F23196" w:rsidP="00F23196">
      <w:pPr>
        <w:pStyle w:val="ListBullet2"/>
      </w:pPr>
      <w:r w:rsidRPr="00F23196">
        <w:t>computers, keyboards, printers and sof</w:t>
      </w:r>
      <w:r w:rsidRPr="00F23196">
        <w:t>tware used to prepare planning and production documents</w:t>
      </w:r>
    </w:p>
    <w:p w:rsidR="00000000" w:rsidRPr="00F23196" w:rsidP="00F23196">
      <w:pPr>
        <w:pStyle w:val="ListBullet2"/>
      </w:pPr>
      <w:r w:rsidRPr="00F23196">
        <w:t>PPE relevant to log processing operations</w:t>
      </w:r>
    </w:p>
    <w:p w:rsidR="00000000" w:rsidRPr="00F23196" w:rsidP="00F23196">
      <w:pPr>
        <w:pStyle w:val="ListBullet"/>
      </w:pPr>
      <w:r w:rsidRPr="00F23196">
        <w:t>specifications:</w:t>
      </w:r>
    </w:p>
    <w:p w:rsidR="00000000" w:rsidRPr="00F23196" w:rsidP="00F23196">
      <w:pPr>
        <w:pStyle w:val="ListBullet2"/>
      </w:pPr>
      <w:r w:rsidRPr="00F23196">
        <w:t>production requirements for log processing</w:t>
      </w:r>
    </w:p>
    <w:p w:rsidR="00000000" w:rsidRPr="00F23196" w:rsidP="00F23196">
      <w:pPr>
        <w:pStyle w:val="ListBullet2"/>
      </w:pPr>
      <w:r w:rsidRPr="00F23196">
        <w:t xml:space="preserve">templates for documenting relevant information on log processing production and operations </w:t>
      </w:r>
    </w:p>
    <w:p w:rsidR="00000000" w:rsidRPr="00F23196" w:rsidP="00F23196">
      <w:pPr>
        <w:pStyle w:val="ListBullet2"/>
      </w:pPr>
      <w:r w:rsidRPr="00F23196">
        <w:t>workp</w:t>
      </w:r>
      <w:r w:rsidRPr="00F23196">
        <w:t>lace procedures for log processing operations</w:t>
      </w:r>
    </w:p>
    <w:p w:rsidR="00000000" w:rsidRPr="00F23196" w:rsidP="00F23196">
      <w:pPr>
        <w:pStyle w:val="ListBullet2"/>
      </w:pPr>
      <w:r w:rsidRPr="00F23196">
        <w:t>workplace health and safety and environmental protection policies and/or procedures applicable to log processing operations</w:t>
      </w:r>
    </w:p>
    <w:p w:rsidR="00000000" w:rsidRPr="00F23196" w:rsidP="00F23196">
      <w:pPr>
        <w:pStyle w:val="ListBullet"/>
      </w:pPr>
      <w:r w:rsidRPr="00F23196">
        <w:t>relationships:</w:t>
      </w:r>
    </w:p>
    <w:p w:rsidR="00000000" w:rsidRPr="00F23196" w:rsidP="00F23196">
      <w:pPr>
        <w:pStyle w:val="ListBullet2"/>
      </w:pPr>
      <w:r w:rsidRPr="00F23196">
        <w:t>work team to communicate requirements related to log processing operations.</w:t>
      </w:r>
    </w:p>
    <w:p w:rsidR="00000000" w:rsidRPr="00F23196" w:rsidP="00096F1B">
      <w:pPr>
        <w:pStyle w:val="BodyText"/>
      </w:pPr>
      <w:r w:rsidRPr="00F23196">
        <w:t xml:space="preserve">Assessors of this unit must satisfy the requirements for assessors in applicable vocational education and training legislation, frameworks and/or standards. </w:t>
      </w:r>
    </w:p>
    <w:p w:rsidR="00000000" w:rsidRPr="00F23196" w:rsidP="00F23196">
      <w:pPr>
        <w:pStyle w:val="Heading1"/>
      </w:pPr>
      <w:bookmarkStart w:id="5" w:name="O_1242370"/>
      <w:bookmarkEnd w:id="5"/>
      <w:r w:rsidRPr="00F23196">
        <w:t>Lin</w:t>
      </w:r>
      <w:r w:rsidRPr="00F23196">
        <w:t>ks</w:t>
      </w:r>
    </w:p>
    <w:p w:rsidR="00000000" w:rsidRPr="00F23196" w:rsidP="00096F1B">
      <w:pPr>
        <w:pStyle w:val="BodyText"/>
      </w:pPr>
      <w:r w:rsidRPr="00F231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116B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23196" w:rsidP="00F23196"/>
    <w:sectPr w:rsidSect="00F231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96" w:rsidRPr="00096F1B" w:rsidP="00096F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1B" w:rsidP="00F23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F1B" w:rsidP="00F23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6F1B" w:rsidP="00F231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196" w:rsidRPr="00096F1B" w:rsidP="00096F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1B" w:rsidRPr="002D2AF8" w:rsidP="00F23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FWPSAW4209 Plan for and supervise log processing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96F1B" w:rsidP="00F231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D64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507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E8B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1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1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1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1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1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1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1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1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1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1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1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196"/>
  </w:style>
  <w:style w:type="character" w:customStyle="1" w:styleId="Heading1Char">
    <w:name w:val="Heading 1 Char"/>
    <w:basedOn w:val="DefaultParagraphFont"/>
    <w:link w:val="Heading1"/>
    <w:rsid w:val="00F231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1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1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1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31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1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1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3196"/>
    <w:rPr>
      <w:b/>
    </w:rPr>
  </w:style>
  <w:style w:type="character" w:customStyle="1" w:styleId="Heading2Char">
    <w:name w:val="Heading 2 Char"/>
    <w:basedOn w:val="DefaultParagraphFont"/>
    <w:link w:val="Heading2"/>
    <w:rsid w:val="00F231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1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1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1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1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1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1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1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1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1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1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1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1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1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1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1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3196"/>
    <w:rPr>
      <w:b/>
      <w:spacing w:val="0"/>
    </w:rPr>
  </w:style>
  <w:style w:type="paragraph" w:customStyle="1" w:styleId="SuperTitle">
    <w:name w:val="SuperTitle"/>
    <w:basedOn w:val="Title"/>
    <w:rsid w:val="00F231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1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1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1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1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1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1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1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1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1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1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1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196"/>
    <w:rPr>
      <w:i/>
    </w:rPr>
  </w:style>
  <w:style w:type="paragraph" w:styleId="Caption">
    <w:name w:val="caption"/>
    <w:basedOn w:val="BodyText"/>
    <w:next w:val="Normal"/>
    <w:qFormat/>
    <w:rsid w:val="00F231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1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1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196"/>
  </w:style>
  <w:style w:type="paragraph" w:styleId="TableofFigures">
    <w:name w:val="table of figures"/>
    <w:basedOn w:val="Normal"/>
    <w:next w:val="Normal"/>
    <w:semiHidden/>
    <w:rsid w:val="00F231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1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196"/>
    <w:rPr>
      <w:rFonts w:ascii="Wingdings" w:hAnsi="Wingdings"/>
    </w:rPr>
  </w:style>
  <w:style w:type="paragraph" w:customStyle="1" w:styleId="TableHeading">
    <w:name w:val="Table Heading"/>
    <w:basedOn w:val="HeadingBase"/>
    <w:rsid w:val="00F231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196"/>
    <w:rPr>
      <w:color w:val="0033CC"/>
      <w:u w:val="none"/>
    </w:rPr>
  </w:style>
  <w:style w:type="paragraph" w:customStyle="1" w:styleId="BodyTextRight">
    <w:name w:val="Body Text Right"/>
    <w:basedOn w:val="BodyText"/>
    <w:rsid w:val="00F231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1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1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1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1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1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196"/>
    <w:rPr>
      <w:sz w:val="32"/>
    </w:rPr>
  </w:style>
  <w:style w:type="paragraph" w:customStyle="1" w:styleId="HeadingProcedure">
    <w:name w:val="Heading Procedure"/>
    <w:basedOn w:val="HeadingBase"/>
    <w:next w:val="Normal"/>
    <w:rsid w:val="00F231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196"/>
    <w:pPr>
      <w:spacing w:before="60" w:after="60"/>
    </w:pPr>
  </w:style>
  <w:style w:type="paragraph" w:styleId="ListContinue">
    <w:name w:val="List Continue"/>
    <w:basedOn w:val="List"/>
    <w:rsid w:val="00F23196"/>
    <w:pPr>
      <w:ind w:firstLine="0"/>
    </w:pPr>
  </w:style>
  <w:style w:type="paragraph" w:customStyle="1" w:styleId="ListNote">
    <w:name w:val="List Note"/>
    <w:basedOn w:val="List"/>
    <w:rsid w:val="00F231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1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1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196"/>
    <w:rPr>
      <w:rFonts w:ascii="Courier New" w:hAnsi="Courier New"/>
    </w:rPr>
  </w:style>
  <w:style w:type="paragraph" w:customStyle="1" w:styleId="NoteBullet">
    <w:name w:val="Note Bullet"/>
    <w:basedOn w:val="Note"/>
    <w:rsid w:val="00F231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1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1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1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1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1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1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196"/>
    <w:rPr>
      <w:b/>
      <w:smallCaps/>
    </w:rPr>
  </w:style>
  <w:style w:type="paragraph" w:customStyle="1" w:styleId="TableListNumber">
    <w:name w:val="Table List Number"/>
    <w:basedOn w:val="ListNumber"/>
    <w:rsid w:val="00F231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1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196"/>
    <w:pPr>
      <w:numPr>
        <w:numId w:val="9"/>
      </w:numPr>
    </w:pPr>
  </w:style>
  <w:style w:type="paragraph" w:customStyle="1" w:styleId="ListAlpha2">
    <w:name w:val="List Alpha 2"/>
    <w:basedOn w:val="List2"/>
    <w:rsid w:val="00F23196"/>
    <w:pPr>
      <w:numPr>
        <w:numId w:val="8"/>
      </w:numPr>
    </w:pPr>
  </w:style>
  <w:style w:type="paragraph" w:styleId="List2">
    <w:name w:val="List 2"/>
    <w:basedOn w:val="BodyText"/>
    <w:rsid w:val="00F231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1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1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1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1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1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196"/>
    <w:pPr>
      <w:numPr>
        <w:numId w:val="4"/>
      </w:numPr>
    </w:pPr>
  </w:style>
  <w:style w:type="paragraph" w:styleId="ListContinue2">
    <w:name w:val="List Continue 2"/>
    <w:basedOn w:val="List2"/>
    <w:rsid w:val="00F23196"/>
    <w:pPr>
      <w:ind w:firstLine="0"/>
    </w:pPr>
  </w:style>
  <w:style w:type="paragraph" w:styleId="ListContinue3">
    <w:name w:val="List Continue 3"/>
    <w:basedOn w:val="List3"/>
    <w:rsid w:val="00F23196"/>
    <w:pPr>
      <w:ind w:left="1021" w:firstLine="0"/>
    </w:pPr>
  </w:style>
  <w:style w:type="paragraph" w:styleId="ListContinue4">
    <w:name w:val="List Continue 4"/>
    <w:basedOn w:val="List4"/>
    <w:rsid w:val="00F23196"/>
    <w:pPr>
      <w:ind w:firstLine="0"/>
    </w:pPr>
  </w:style>
  <w:style w:type="paragraph" w:styleId="ListContinue5">
    <w:name w:val="List Continue 5"/>
    <w:basedOn w:val="List5"/>
    <w:rsid w:val="00F23196"/>
    <w:pPr>
      <w:ind w:firstLine="0"/>
    </w:pPr>
  </w:style>
  <w:style w:type="paragraph" w:styleId="ListNumber3">
    <w:name w:val="List Number 3"/>
    <w:basedOn w:val="List3"/>
    <w:rsid w:val="00F23196"/>
    <w:pPr>
      <w:numPr>
        <w:numId w:val="5"/>
      </w:numPr>
    </w:pPr>
  </w:style>
  <w:style w:type="paragraph" w:styleId="ListNumber4">
    <w:name w:val="List Number 4"/>
    <w:basedOn w:val="List4"/>
    <w:rsid w:val="00F23196"/>
    <w:pPr>
      <w:numPr>
        <w:numId w:val="6"/>
      </w:numPr>
    </w:pPr>
  </w:style>
  <w:style w:type="paragraph" w:styleId="ListNumber5">
    <w:name w:val="List Number 5"/>
    <w:basedOn w:val="List5"/>
    <w:rsid w:val="00F23196"/>
    <w:pPr>
      <w:numPr>
        <w:numId w:val="7"/>
      </w:numPr>
    </w:pPr>
  </w:style>
  <w:style w:type="paragraph" w:styleId="BlockText">
    <w:name w:val="Block Text"/>
    <w:basedOn w:val="Normal"/>
    <w:rsid w:val="00F231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1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196"/>
    <w:rPr>
      <w:sz w:val="16"/>
      <w:vertAlign w:val="superscript"/>
    </w:rPr>
  </w:style>
  <w:style w:type="character" w:customStyle="1" w:styleId="Symbols">
    <w:name w:val="Symbols"/>
    <w:basedOn w:val="DefaultParagraphFont"/>
    <w:rsid w:val="00F23196"/>
    <w:rPr>
      <w:rFonts w:ascii="Symbol" w:hAnsi="Symbol"/>
    </w:rPr>
  </w:style>
  <w:style w:type="character" w:customStyle="1" w:styleId="MenuOptions">
    <w:name w:val="Menu Options"/>
    <w:basedOn w:val="DefaultParagraphFont"/>
    <w:rsid w:val="00F231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196"/>
    <w:rPr>
      <w:b/>
    </w:rPr>
  </w:style>
  <w:style w:type="character" w:customStyle="1" w:styleId="Underlined">
    <w:name w:val="Underlined"/>
    <w:basedOn w:val="DefaultParagraphFont"/>
    <w:rsid w:val="00F23196"/>
    <w:rPr>
      <w:u w:val="single"/>
    </w:rPr>
  </w:style>
  <w:style w:type="paragraph" w:customStyle="1" w:styleId="TableBodyTextRight">
    <w:name w:val="Table Body Text Right"/>
    <w:basedOn w:val="TableBodyText"/>
    <w:rsid w:val="00F231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196"/>
    <w:rPr>
      <w:sz w:val="18"/>
    </w:rPr>
  </w:style>
  <w:style w:type="paragraph" w:customStyle="1" w:styleId="BodySmallRight">
    <w:name w:val="Body Small Right"/>
    <w:basedOn w:val="BodyTextRight"/>
    <w:rsid w:val="00F23196"/>
    <w:rPr>
      <w:sz w:val="18"/>
      <w:szCs w:val="18"/>
    </w:rPr>
  </w:style>
  <w:style w:type="paragraph" w:customStyle="1" w:styleId="MarginEdition">
    <w:name w:val="Margin Edition"/>
    <w:basedOn w:val="MarginNote"/>
    <w:rsid w:val="00F231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196"/>
    <w:rPr>
      <w:sz w:val="2"/>
      <w:szCs w:val="2"/>
    </w:rPr>
  </w:style>
  <w:style w:type="character" w:customStyle="1" w:styleId="Small">
    <w:name w:val="Small"/>
    <w:basedOn w:val="DefaultParagraphFont"/>
    <w:rsid w:val="00F23196"/>
    <w:rPr>
      <w:sz w:val="16"/>
    </w:rPr>
  </w:style>
  <w:style w:type="paragraph" w:customStyle="1" w:styleId="WideTable">
    <w:name w:val="Wide Table"/>
    <w:basedOn w:val="Normal"/>
    <w:rsid w:val="00F231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196"/>
  </w:style>
  <w:style w:type="paragraph" w:styleId="Quote">
    <w:name w:val="Quote"/>
    <w:basedOn w:val="Heading1"/>
    <w:link w:val="QuoteChar"/>
    <w:qFormat/>
    <w:rsid w:val="00F231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1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196"/>
    <w:pPr>
      <w:pageBreakBefore/>
    </w:pPr>
  </w:style>
  <w:style w:type="paragraph" w:customStyle="1" w:styleId="Border">
    <w:name w:val="Border"/>
    <w:basedOn w:val="Normal"/>
    <w:qFormat/>
    <w:rsid w:val="00F231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1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1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1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1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1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1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1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1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196"/>
    <w:rPr>
      <w:u w:val="single"/>
    </w:rPr>
  </w:style>
  <w:style w:type="character" w:customStyle="1" w:styleId="BoldandItalics">
    <w:name w:val="Bold and Italics"/>
    <w:qFormat/>
    <w:rsid w:val="00F23196"/>
    <w:rPr>
      <w:b/>
      <w:i/>
      <w:u w:val="none"/>
    </w:rPr>
  </w:style>
  <w:style w:type="paragraph" w:styleId="BalloonText">
    <w:name w:val="Balloon Text"/>
    <w:basedOn w:val="Normal"/>
    <w:link w:val="BalloonTextChar"/>
    <w:rsid w:val="00F231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1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1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1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1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1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1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6F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4338</Characters>
  <Application>Microsoft Office Word</Application>
  <DocSecurity>0</DocSecurity>
  <Lines>108</Lines>
  <Paragraphs>84</Paragraphs>
  <ScaleCrop>false</ScaleCrop>
  <Company>Author-it Software Corporation Ltd.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FWPSAW4209 Plan for and supervise log processing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2024-09-27T00:21:00Z</dcterms:created>
  <dcterms:modified xsi:type="dcterms:W3CDTF">2024-09-27T00:21:00Z</dcterms:modified>
</cp:coreProperties>
</file>