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10B" w:rsidP="002861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FWPSAW4208 Plan for and coordinate timber kiln drying operations</w:t>
      </w:r>
      <w:r>
        <w:fldChar w:fldCharType="end"/>
      </w:r>
    </w:p>
    <w:p w:rsidR="0028610B" w:rsidP="0028610B">
      <w:pPr>
        <w:pStyle w:val="Version"/>
        <w:sectPr w:rsidSect="006646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464C" w:rsidP="0066464C">
      <w:pPr>
        <w:pStyle w:val="SuperHeading"/>
      </w:pPr>
      <w:r w:rsidRPr="0066464C">
        <w:t>FWPSAW4208 Plan for and coordinate timber kiln drying operations</w:t>
      </w:r>
    </w:p>
    <w:p w:rsidR="00000000" w:rsidRPr="0066464C" w:rsidP="0066464C">
      <w:pPr>
        <w:pStyle w:val="Heading1"/>
      </w:pPr>
      <w:bookmarkStart w:id="1" w:name="O_1242335"/>
      <w:bookmarkEnd w:id="1"/>
      <w:r w:rsidRPr="006646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Comments</w:t>
            </w:r>
          </w:p>
        </w:tc>
      </w:tr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This version released with FWP Forest and Wood Products Training Package Version 8.0.</w:t>
            </w:r>
          </w:p>
        </w:tc>
      </w:tr>
    </w:tbl>
    <w:p w:rsidR="00000000" w:rsidRPr="0066464C" w:rsidP="0066464C">
      <w:pPr>
        <w:pStyle w:val="BodyText"/>
      </w:pPr>
    </w:p>
    <w:p w:rsidR="00000000" w:rsidRPr="0066464C" w:rsidP="0066464C">
      <w:pPr>
        <w:pStyle w:val="AllowPageBreak"/>
      </w:pPr>
    </w:p>
    <w:p w:rsidR="00000000" w:rsidRPr="0066464C" w:rsidP="0066464C">
      <w:pPr>
        <w:pStyle w:val="Heading1"/>
      </w:pPr>
      <w:bookmarkStart w:id="2" w:name="O_1242336"/>
      <w:bookmarkEnd w:id="2"/>
      <w:r w:rsidRPr="0066464C">
        <w:t>Application</w:t>
      </w:r>
    </w:p>
    <w:p w:rsidR="00000000" w:rsidRPr="0066464C" w:rsidP="0028610B">
      <w:pPr>
        <w:pStyle w:val="BodyText"/>
      </w:pPr>
      <w:r w:rsidRPr="0066464C">
        <w:t>This unit of competency describes the skills and knowledge required to plan, coordinate and evaluate timber kiln drying operations.</w:t>
      </w:r>
    </w:p>
    <w:p w:rsidR="00000000" w:rsidRPr="0066464C" w:rsidP="0028610B">
      <w:pPr>
        <w:pStyle w:val="BodyText"/>
      </w:pPr>
      <w:r w:rsidRPr="0066464C">
        <w:t>The unit applies to individuals who plan and coordinate timber drying operations in a wood products work environment.</w:t>
      </w:r>
    </w:p>
    <w:p w:rsidR="00000000" w:rsidRPr="0066464C" w:rsidP="0028610B">
      <w:pPr>
        <w:pStyle w:val="BodyText"/>
      </w:pPr>
      <w:r w:rsidRPr="0066464C">
        <w:t>All wo</w:t>
      </w:r>
      <w:r w:rsidRPr="0066464C">
        <w:t>rk must be carried out to comply with workplace procedures, according to state/territory health and safety regulations, legislation and standards that apply to the workplace.</w:t>
      </w:r>
    </w:p>
    <w:p w:rsidR="00000000" w:rsidRPr="0066464C" w:rsidP="0028610B">
      <w:pPr>
        <w:pStyle w:val="BodyText"/>
      </w:pPr>
      <w:r w:rsidRPr="0066464C">
        <w:t>No licensing, legislative or certification requirements apply to this unit at the</w:t>
      </w:r>
      <w:r w:rsidRPr="0066464C">
        <w:t xml:space="preserve"> time of publication.</w:t>
      </w:r>
    </w:p>
    <w:p w:rsidR="00000000" w:rsidRPr="0066464C" w:rsidP="0066464C">
      <w:pPr>
        <w:pStyle w:val="Heading1"/>
      </w:pPr>
      <w:bookmarkStart w:id="3" w:name="O_1242337"/>
      <w:bookmarkEnd w:id="3"/>
      <w:r w:rsidRPr="0066464C">
        <w:t>Pre-requisite Unit</w:t>
      </w:r>
    </w:p>
    <w:p w:rsidR="00000000" w:rsidRPr="0066464C" w:rsidP="0028610B">
      <w:pPr>
        <w:pStyle w:val="BodyText"/>
      </w:pPr>
      <w:r w:rsidRPr="0066464C">
        <w:t>Nil</w:t>
      </w:r>
    </w:p>
    <w:p w:rsidR="00000000" w:rsidRPr="0066464C" w:rsidP="0066464C">
      <w:pPr>
        <w:pStyle w:val="Heading1"/>
      </w:pPr>
      <w:bookmarkStart w:id="4" w:name="O_1242339"/>
      <w:bookmarkEnd w:id="4"/>
      <w:r w:rsidRPr="0066464C">
        <w:t>Unit Sector</w:t>
      </w:r>
    </w:p>
    <w:p w:rsidR="00000000" w:rsidRPr="0066464C" w:rsidP="0028610B">
      <w:pPr>
        <w:pStyle w:val="BodyText"/>
      </w:pPr>
      <w:r w:rsidRPr="0066464C">
        <w:t>Sawmilling and Processing (SAW)</w:t>
      </w:r>
    </w:p>
    <w:p w:rsidR="00000000" w:rsidRPr="0066464C" w:rsidP="0066464C">
      <w:pPr>
        <w:pStyle w:val="Heading1"/>
      </w:pPr>
      <w:bookmarkStart w:id="5" w:name="O_1242340"/>
      <w:bookmarkEnd w:id="5"/>
      <w:r w:rsidRPr="006646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6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Performance Criteria</w:t>
            </w:r>
          </w:p>
        </w:tc>
      </w:tr>
      <w:tr w:rsidTr="00286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6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1. Plan for implementing timber kiln drying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1.1 Confirm type of kiln, kiln controls and workplace drying and kiln management procedures</w:t>
            </w:r>
          </w:p>
          <w:p w:rsidR="00000000" w:rsidRPr="0066464C" w:rsidP="0066464C">
            <w:pPr>
              <w:pStyle w:val="BodyText"/>
            </w:pPr>
            <w:r w:rsidRPr="0066464C">
              <w:t>1.2 Review d</w:t>
            </w:r>
            <w:r w:rsidRPr="0066464C">
              <w:t xml:space="preserve">rying and production schedule and confirm production </w:t>
            </w:r>
            <w:r w:rsidRPr="0066464C">
              <w:t>targets, specifications and performance indicators</w:t>
            </w:r>
          </w:p>
          <w:p w:rsidR="00000000" w:rsidRPr="0066464C" w:rsidP="0066464C">
            <w:pPr>
              <w:pStyle w:val="BodyText"/>
            </w:pPr>
            <w:r w:rsidRPr="0066464C">
              <w:t xml:space="preserve">1.3 Confirm workplace health and safety, quality and environmental protection practices and/or procedures for work task </w:t>
            </w:r>
          </w:p>
          <w:p w:rsidR="00000000" w:rsidRPr="0066464C" w:rsidP="0066464C">
            <w:pPr>
              <w:pStyle w:val="BodyText"/>
            </w:pPr>
            <w:r w:rsidRPr="0066464C">
              <w:t>1.4 Confirm legislation, standa</w:t>
            </w:r>
            <w:r w:rsidRPr="0066464C">
              <w:t>rds and codes of practice relevant to timber drying operations</w:t>
            </w:r>
          </w:p>
          <w:p w:rsidR="00000000" w:rsidRPr="0066464C" w:rsidP="0066464C">
            <w:pPr>
              <w:pStyle w:val="BodyText"/>
            </w:pPr>
            <w:r w:rsidRPr="0066464C">
              <w:t>1.5 Identify hazards and associated risks, and implement corrective actions according to workplace procedures</w:t>
            </w:r>
          </w:p>
          <w:p w:rsidR="00000000" w:rsidRPr="0066464C" w:rsidP="0066464C">
            <w:pPr>
              <w:pStyle w:val="BodyText"/>
            </w:pPr>
            <w:r w:rsidRPr="0066464C">
              <w:t xml:space="preserve">1.6 Inspect raw materials, identify possible production and quality implications and communicate variations to production methods to team members  </w:t>
            </w:r>
          </w:p>
          <w:p w:rsidR="00000000" w:rsidRPr="0066464C" w:rsidP="0066464C">
            <w:pPr>
              <w:pStyle w:val="BodyText"/>
            </w:pPr>
            <w:r w:rsidRPr="0066464C">
              <w:t>1.7 Assess pre-drying suitability of product, and remove non-conforming product according to workplace proce</w:t>
            </w:r>
            <w:r w:rsidRPr="0066464C">
              <w:t xml:space="preserve">dures </w:t>
            </w:r>
          </w:p>
          <w:p w:rsidR="00000000" w:rsidRPr="0066464C" w:rsidP="0066464C">
            <w:pPr>
              <w:pStyle w:val="BodyText"/>
            </w:pPr>
            <w:r w:rsidRPr="0066464C">
              <w:t>1.8 Communicate drying and production schedule, production targets, specifications and performance indicators to team members</w:t>
            </w:r>
          </w:p>
          <w:p w:rsidR="00000000" w:rsidRPr="0066464C" w:rsidP="0066464C">
            <w:pPr>
              <w:pStyle w:val="BodyText"/>
            </w:pPr>
            <w:r w:rsidRPr="0066464C">
              <w:t>1.9 Maintain communication with team members to ensure production schedule and workplace health and safety, environmental p</w:t>
            </w:r>
            <w:r w:rsidRPr="0066464C">
              <w:t>rotection and quality requirements are met</w:t>
            </w:r>
          </w:p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1.10 Plan process cycles and develop timber drying schedule</w:t>
            </w:r>
          </w:p>
        </w:tc>
      </w:tr>
      <w:tr w:rsidTr="00286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2. Coordinate timber kiln drying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2.1 Confirm capability, capacity and components of timber drying kiln and implement standard operating proc</w:t>
            </w:r>
            <w:r w:rsidRPr="0066464C">
              <w:t>edures for kiln</w:t>
            </w:r>
          </w:p>
          <w:p w:rsidR="00000000" w:rsidRPr="0066464C" w:rsidP="0066464C">
            <w:pPr>
              <w:pStyle w:val="BodyText"/>
            </w:pPr>
            <w:r w:rsidRPr="0066464C">
              <w:t>2.2 Assist team members to identify faults and rectify or report production problems</w:t>
            </w:r>
          </w:p>
          <w:p w:rsidR="00000000" w:rsidRPr="0066464C" w:rsidP="0066464C">
            <w:pPr>
              <w:pStyle w:val="BodyText"/>
            </w:pPr>
            <w:r w:rsidRPr="0066464C">
              <w:t>2.3 Oversee loading of timber according to quantities scheduled for drying and workplace procedures</w:t>
            </w:r>
          </w:p>
          <w:p w:rsidR="00000000" w:rsidRPr="0066464C" w:rsidP="0066464C">
            <w:pPr>
              <w:pStyle w:val="BodyText"/>
            </w:pPr>
            <w:r w:rsidRPr="0066464C">
              <w:t>2.4 Check and analyse process trends</w:t>
            </w:r>
          </w:p>
          <w:p w:rsidR="00000000" w:rsidRPr="0066464C" w:rsidP="0066464C">
            <w:pPr>
              <w:pStyle w:val="BodyText"/>
            </w:pPr>
            <w:r w:rsidRPr="0066464C">
              <w:t>2.5 Monitor perfor</w:t>
            </w:r>
            <w:r w:rsidRPr="0066464C">
              <w:t xml:space="preserve">mance of operational personnel according to workplace procedures </w:t>
            </w:r>
          </w:p>
          <w:p w:rsidR="00000000" w:rsidRPr="0066464C" w:rsidP="0066464C">
            <w:pPr>
              <w:pStyle w:val="BodyText"/>
            </w:pPr>
            <w:r w:rsidRPr="0066464C">
              <w:t>2.6 Implement modifications for optimum performance in drying process</w:t>
            </w:r>
          </w:p>
          <w:p w:rsidR="00000000" w:rsidRPr="0066464C" w:rsidP="0066464C">
            <w:pPr>
              <w:pStyle w:val="BodyText"/>
            </w:pPr>
            <w:r w:rsidRPr="0066464C">
              <w:t>2.7 Check and control seasoning chambers throughout drying process</w:t>
            </w:r>
          </w:p>
          <w:p w:rsidR="00000000" w:rsidRPr="0066464C" w:rsidP="0066464C">
            <w:pPr>
              <w:pStyle w:val="BodyText"/>
            </w:pPr>
            <w:r w:rsidRPr="0066464C">
              <w:t>2.8 Assess and confirm timber drying performance, and</w:t>
            </w:r>
            <w:r w:rsidRPr="0066464C">
              <w:t xml:space="preserve"> identify complying product according to workplace procedures</w:t>
            </w:r>
          </w:p>
          <w:p w:rsidR="00000000" w:rsidRPr="0066464C" w:rsidP="0066464C">
            <w:pPr>
              <w:pStyle w:val="BodyText"/>
            </w:pPr>
            <w:r w:rsidRPr="0066464C">
              <w:t>2.9 Oversee transfer and storage of dried timber</w:t>
            </w:r>
          </w:p>
          <w:p w:rsidR="00000000" w:rsidRPr="0066464C" w:rsidP="0066464C">
            <w:pPr>
              <w:pStyle w:val="BodyText"/>
            </w:pPr>
            <w:r w:rsidRPr="0066464C">
              <w:t>2.10 Respond to breakdowns, disruptions and unplanned events according to workplace procedures</w:t>
            </w:r>
          </w:p>
          <w:p w:rsidR="00000000" w:rsidRPr="0066464C" w:rsidP="0066464C">
            <w:pPr>
              <w:pStyle w:val="BodyText"/>
            </w:pPr>
            <w:r w:rsidRPr="0066464C">
              <w:t>2.11 Complete operating logs and seasoning records</w:t>
            </w:r>
          </w:p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2.12 Investigate, record and report production problems and equipment faults</w:t>
            </w:r>
          </w:p>
        </w:tc>
      </w:tr>
      <w:tr w:rsidTr="00286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 xml:space="preserve">3. Oversee maintenance and inventory management requirements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 xml:space="preserve">3.1 Monitor implementation of routine and preventative maintenance and cleaning requirements </w:t>
            </w:r>
          </w:p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3.2 Maintain product and material inventory levels to meet production and contingency requirements</w:t>
            </w:r>
          </w:p>
        </w:tc>
      </w:tr>
      <w:tr w:rsidTr="002861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4. Evaluate timber kiln drying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 xml:space="preserve">4.1 Analyse data and observations on drying operations, faults, workplace health and safety incidents and output </w:t>
            </w:r>
            <w:r w:rsidRPr="0066464C">
              <w:t>to identify opportunities for process improvement</w:t>
            </w:r>
          </w:p>
          <w:p w:rsidR="00000000" w:rsidRPr="0066464C" w:rsidP="0066464C">
            <w:pPr>
              <w:pStyle w:val="BodyText"/>
            </w:pPr>
            <w:r w:rsidRPr="0066464C">
              <w:t>4.2 Report on production, safety, environment and quality metrics to appropriate personnel according to workplace procedures</w:t>
            </w:r>
          </w:p>
          <w:p w:rsidR="00000000" w:rsidRPr="0066464C" w:rsidP="0066464C">
            <w:pPr>
              <w:pStyle w:val="BodyText"/>
            </w:pPr>
            <w:r w:rsidRPr="0066464C">
              <w:t>4.3 Seek comments and feedback from team members to identify opportunities for pr</w:t>
            </w:r>
            <w:r w:rsidRPr="0066464C">
              <w:t>ocess improvement</w:t>
            </w:r>
          </w:p>
          <w:p w:rsidR="00000000" w:rsidRPr="0066464C" w:rsidP="0066464C">
            <w:pPr>
              <w:pStyle w:val="BodyText"/>
            </w:pPr>
            <w:r w:rsidRPr="0066464C">
              <w:t>4.4 Analyse feasibility of potential process improvements</w:t>
            </w:r>
          </w:p>
          <w:p w:rsidR="00000000" w:rsidRPr="0066464C" w:rsidP="0066464C">
            <w:pPr>
              <w:pStyle w:val="BodyText"/>
            </w:pPr>
            <w:r w:rsidRPr="0066464C">
              <w:t>4.5 Document process improvements and communicate to appropriate personnel according to workplace procedures</w:t>
            </w:r>
          </w:p>
        </w:tc>
      </w:tr>
    </w:tbl>
    <w:p w:rsidR="00000000" w:rsidRPr="0066464C" w:rsidP="0066464C">
      <w:pPr>
        <w:pStyle w:val="BodyText"/>
      </w:pPr>
    </w:p>
    <w:p w:rsidR="00000000" w:rsidRPr="0066464C" w:rsidP="0066464C">
      <w:pPr>
        <w:pStyle w:val="AllowPageBreak"/>
      </w:pPr>
    </w:p>
    <w:p w:rsidR="00000000" w:rsidRPr="0066464C" w:rsidP="0066464C">
      <w:pPr>
        <w:pStyle w:val="Heading1"/>
      </w:pPr>
      <w:bookmarkStart w:id="6" w:name="O_1242341"/>
      <w:bookmarkEnd w:id="6"/>
      <w:r w:rsidRPr="0066464C">
        <w:t>Foundation Skills</w:t>
      </w:r>
    </w:p>
    <w:p w:rsidR="00000000" w:rsidRPr="0028610B" w:rsidP="0028610B">
      <w:pPr>
        <w:pStyle w:val="BodyText"/>
        <w:rPr>
          <w:i/>
        </w:rPr>
      </w:pPr>
      <w:r w:rsidRPr="0028610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Description</w:t>
            </w:r>
          </w:p>
        </w:tc>
      </w:tr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ListBullet"/>
              <w:rPr>
                <w:lang w:val="en-NZ"/>
              </w:rPr>
            </w:pPr>
            <w:r w:rsidRPr="0066464C">
              <w:t>Interpret technical documents and wo</w:t>
            </w:r>
            <w:r w:rsidRPr="0066464C">
              <w:t>rkplace policies and procedures relevant to timber drying operations</w:t>
            </w:r>
          </w:p>
        </w:tc>
      </w:tr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ListBullet"/>
              <w:rPr>
                <w:lang w:val="en-NZ"/>
              </w:rPr>
            </w:pPr>
            <w:r w:rsidRPr="0066464C">
              <w:t>Complete workplace documents on routine and non-routine matters for a variety of audiences related to timber drying operations</w:t>
            </w:r>
          </w:p>
        </w:tc>
      </w:tr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ListBullet"/>
              <w:rPr>
                <w:lang w:val="en-NZ"/>
              </w:rPr>
            </w:pPr>
            <w:r w:rsidRPr="0066464C">
              <w:t>Use appropriate vocabulary to communicate on technical and work team performance matters related to timber drying operations</w:t>
            </w:r>
          </w:p>
        </w:tc>
      </w:tr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ListBullet"/>
            </w:pPr>
            <w:r w:rsidRPr="0066464C">
              <w:t>Perform routine calculations related to quantity, temperature and drying times</w:t>
            </w:r>
          </w:p>
        </w:tc>
      </w:tr>
    </w:tbl>
    <w:p w:rsidR="00000000" w:rsidRPr="0066464C" w:rsidP="0066464C">
      <w:pPr>
        <w:pStyle w:val="BodyText"/>
      </w:pPr>
    </w:p>
    <w:p w:rsidR="00000000" w:rsidRPr="0066464C" w:rsidP="0066464C">
      <w:pPr>
        <w:pStyle w:val="AllowPageBreak"/>
      </w:pPr>
    </w:p>
    <w:p w:rsidR="00000000" w:rsidRPr="0066464C" w:rsidP="0066464C">
      <w:pPr>
        <w:pStyle w:val="Heading1"/>
      </w:pPr>
      <w:bookmarkStart w:id="7" w:name="O_1242343"/>
      <w:bookmarkEnd w:id="7"/>
      <w:r w:rsidRPr="0066464C">
        <w:t>Unit Mapping Informa</w:t>
      </w:r>
      <w:r w:rsidRPr="0066464C">
        <w:t>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Bold"/>
              <w:rPr>
                <w:lang w:val="en-NZ"/>
              </w:rPr>
            </w:pPr>
            <w:r w:rsidRPr="0066464C">
              <w:t>Equivalence status</w:t>
            </w:r>
          </w:p>
        </w:tc>
      </w:tr>
      <w:tr w:rsidTr="006646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FWPSAW4208 Plan for and coordinate timber kiln drying operations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 xml:space="preserve">FWPSAW4203 Coordinate timber drying operations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>Revised unit title</w:t>
            </w:r>
          </w:p>
          <w:p w:rsidR="00000000" w:rsidRPr="0066464C" w:rsidP="0066464C">
            <w:pPr>
              <w:pStyle w:val="BodyText"/>
            </w:pPr>
            <w:r w:rsidRPr="0066464C">
              <w:t>Minor revisions to Application</w:t>
            </w:r>
          </w:p>
          <w:p w:rsidR="00000000" w:rsidP="0066464C">
            <w:pPr>
              <w:pStyle w:val="BodyText"/>
              <w:rPr>
                <w:lang w:val="en-NZ"/>
              </w:rPr>
            </w:pPr>
            <w:r w:rsidRPr="0066464C">
              <w:t>Updated Elements, Performance Criteria,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464C" w:rsidP="0066464C">
            <w:pPr>
              <w:pStyle w:val="BodyText"/>
            </w:pPr>
            <w:r w:rsidRPr="0066464C">
              <w:t xml:space="preserve">Not equivalent </w:t>
            </w:r>
          </w:p>
          <w:p w:rsidR="00000000" w:rsidRPr="0066464C" w:rsidP="0066464C">
            <w:pPr>
              <w:pStyle w:val="BodyText"/>
            </w:pPr>
          </w:p>
        </w:tc>
      </w:tr>
    </w:tbl>
    <w:p w:rsidR="00000000" w:rsidRPr="0066464C" w:rsidP="0066464C">
      <w:pPr>
        <w:pStyle w:val="BodyText"/>
      </w:pPr>
    </w:p>
    <w:p w:rsidR="00000000" w:rsidRPr="0066464C" w:rsidP="0066464C">
      <w:pPr>
        <w:pStyle w:val="AllowPageBreak"/>
      </w:pPr>
    </w:p>
    <w:p w:rsidR="00000000" w:rsidRPr="0066464C" w:rsidP="0066464C">
      <w:pPr>
        <w:pStyle w:val="Heading1"/>
      </w:pPr>
      <w:bookmarkStart w:id="8" w:name="O_1242350"/>
      <w:bookmarkEnd w:id="8"/>
      <w:r w:rsidRPr="0066464C">
        <w:t>Links</w:t>
      </w:r>
    </w:p>
    <w:p w:rsidR="00000000" w:rsidRPr="0066464C" w:rsidP="0028610B">
      <w:pPr>
        <w:pStyle w:val="BodyText"/>
      </w:pPr>
      <w:r w:rsidRPr="0066464C">
        <w:t>Companion Volumes, including Implementation Guides, are</w:t>
      </w:r>
      <w:r w:rsidRPr="0066464C">
        <w:t xml:space="preserve">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946D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6464C" w:rsidP="0066464C"/>
    <w:sectPr w:rsidSect="006646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C" w:rsidRPr="0028610B" w:rsidP="002861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0B" w:rsidP="006646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10B" w:rsidP="006646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8610B" w:rsidP="006646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464C" w:rsidRPr="0028610B" w:rsidP="002861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46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10B" w:rsidRPr="002D2AF8" w:rsidP="006646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FWPSAW4208 Plan for and coordinate timber kiln drying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8610B" w:rsidP="006646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C04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1AF5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46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46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46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46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46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46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46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46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46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46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46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464C"/>
  </w:style>
  <w:style w:type="character" w:customStyle="1" w:styleId="Heading1Char">
    <w:name w:val="Heading 1 Char"/>
    <w:basedOn w:val="DefaultParagraphFont"/>
    <w:link w:val="Heading1"/>
    <w:rsid w:val="006646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46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46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464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464C"/>
    <w:rPr>
      <w:i/>
    </w:rPr>
  </w:style>
  <w:style w:type="paragraph" w:customStyle="1" w:styleId="SuperHeading">
    <w:name w:val="SuperHeading"/>
    <w:basedOn w:val="Normal"/>
    <w:rsid w:val="006646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46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464C"/>
    <w:rPr>
      <w:b/>
    </w:rPr>
  </w:style>
  <w:style w:type="character" w:customStyle="1" w:styleId="Heading2Char">
    <w:name w:val="Heading 2 Char"/>
    <w:basedOn w:val="DefaultParagraphFont"/>
    <w:link w:val="Heading2"/>
    <w:rsid w:val="006646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46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46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4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46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4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46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46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46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46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46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46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46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46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46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46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46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46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46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46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464C"/>
    <w:rPr>
      <w:b/>
      <w:spacing w:val="0"/>
    </w:rPr>
  </w:style>
  <w:style w:type="paragraph" w:customStyle="1" w:styleId="SuperTitle">
    <w:name w:val="SuperTitle"/>
    <w:basedOn w:val="Title"/>
    <w:rsid w:val="006646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46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46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46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46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46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46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46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46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46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46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46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46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46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46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46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464C"/>
  </w:style>
  <w:style w:type="paragraph" w:styleId="TableofFigures">
    <w:name w:val="table of figures"/>
    <w:basedOn w:val="Normal"/>
    <w:next w:val="Normal"/>
    <w:semiHidden/>
    <w:rsid w:val="006646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46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464C"/>
    <w:rPr>
      <w:rFonts w:ascii="Wingdings" w:hAnsi="Wingdings"/>
    </w:rPr>
  </w:style>
  <w:style w:type="paragraph" w:customStyle="1" w:styleId="TableHeading">
    <w:name w:val="Table Heading"/>
    <w:basedOn w:val="HeadingBase"/>
    <w:rsid w:val="006646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464C"/>
    <w:rPr>
      <w:color w:val="0033CC"/>
      <w:u w:val="none"/>
    </w:rPr>
  </w:style>
  <w:style w:type="paragraph" w:customStyle="1" w:styleId="BodyTextRight">
    <w:name w:val="Body Text Right"/>
    <w:basedOn w:val="BodyText"/>
    <w:rsid w:val="006646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46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46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46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46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46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464C"/>
    <w:rPr>
      <w:sz w:val="32"/>
    </w:rPr>
  </w:style>
  <w:style w:type="paragraph" w:customStyle="1" w:styleId="HeadingProcedure">
    <w:name w:val="Heading Procedure"/>
    <w:basedOn w:val="HeadingBase"/>
    <w:next w:val="Normal"/>
    <w:rsid w:val="006646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464C"/>
    <w:pPr>
      <w:spacing w:before="60" w:after="60"/>
    </w:pPr>
  </w:style>
  <w:style w:type="paragraph" w:styleId="ListContinue">
    <w:name w:val="List Continue"/>
    <w:basedOn w:val="List"/>
    <w:rsid w:val="0066464C"/>
    <w:pPr>
      <w:ind w:firstLine="0"/>
    </w:pPr>
  </w:style>
  <w:style w:type="paragraph" w:customStyle="1" w:styleId="ListNote">
    <w:name w:val="List Note"/>
    <w:basedOn w:val="List"/>
    <w:rsid w:val="006646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46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46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464C"/>
    <w:rPr>
      <w:rFonts w:ascii="Courier New" w:hAnsi="Courier New"/>
    </w:rPr>
  </w:style>
  <w:style w:type="paragraph" w:customStyle="1" w:styleId="NoteBullet">
    <w:name w:val="Note Bullet"/>
    <w:basedOn w:val="Note"/>
    <w:rsid w:val="006646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46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46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46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46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46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46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464C"/>
    <w:rPr>
      <w:b/>
      <w:smallCaps/>
    </w:rPr>
  </w:style>
  <w:style w:type="paragraph" w:customStyle="1" w:styleId="TableListNumber">
    <w:name w:val="Table List Number"/>
    <w:basedOn w:val="ListNumber"/>
    <w:rsid w:val="006646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46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464C"/>
    <w:pPr>
      <w:numPr>
        <w:numId w:val="8"/>
      </w:numPr>
    </w:pPr>
  </w:style>
  <w:style w:type="paragraph" w:customStyle="1" w:styleId="ListAlpha2">
    <w:name w:val="List Alpha 2"/>
    <w:basedOn w:val="List2"/>
    <w:rsid w:val="0066464C"/>
    <w:pPr>
      <w:numPr>
        <w:numId w:val="7"/>
      </w:numPr>
    </w:pPr>
  </w:style>
  <w:style w:type="paragraph" w:styleId="List2">
    <w:name w:val="List 2"/>
    <w:basedOn w:val="BodyText"/>
    <w:rsid w:val="006646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46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46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46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46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46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464C"/>
    <w:pPr>
      <w:numPr>
        <w:numId w:val="3"/>
      </w:numPr>
    </w:pPr>
  </w:style>
  <w:style w:type="paragraph" w:styleId="ListContinue2">
    <w:name w:val="List Continue 2"/>
    <w:basedOn w:val="List2"/>
    <w:rsid w:val="0066464C"/>
    <w:pPr>
      <w:ind w:firstLine="0"/>
    </w:pPr>
  </w:style>
  <w:style w:type="paragraph" w:styleId="ListContinue3">
    <w:name w:val="List Continue 3"/>
    <w:basedOn w:val="List3"/>
    <w:rsid w:val="0066464C"/>
    <w:pPr>
      <w:ind w:left="1021" w:firstLine="0"/>
    </w:pPr>
  </w:style>
  <w:style w:type="paragraph" w:styleId="ListContinue4">
    <w:name w:val="List Continue 4"/>
    <w:basedOn w:val="List4"/>
    <w:rsid w:val="0066464C"/>
    <w:pPr>
      <w:ind w:firstLine="0"/>
    </w:pPr>
  </w:style>
  <w:style w:type="paragraph" w:styleId="ListContinue5">
    <w:name w:val="List Continue 5"/>
    <w:basedOn w:val="List5"/>
    <w:rsid w:val="0066464C"/>
    <w:pPr>
      <w:ind w:firstLine="0"/>
    </w:pPr>
  </w:style>
  <w:style w:type="paragraph" w:styleId="ListNumber3">
    <w:name w:val="List Number 3"/>
    <w:basedOn w:val="List3"/>
    <w:rsid w:val="0066464C"/>
    <w:pPr>
      <w:numPr>
        <w:numId w:val="4"/>
      </w:numPr>
    </w:pPr>
  </w:style>
  <w:style w:type="paragraph" w:styleId="ListNumber4">
    <w:name w:val="List Number 4"/>
    <w:basedOn w:val="List4"/>
    <w:rsid w:val="0066464C"/>
    <w:pPr>
      <w:numPr>
        <w:numId w:val="5"/>
      </w:numPr>
    </w:pPr>
  </w:style>
  <w:style w:type="paragraph" w:styleId="ListNumber5">
    <w:name w:val="List Number 5"/>
    <w:basedOn w:val="List5"/>
    <w:rsid w:val="0066464C"/>
    <w:pPr>
      <w:numPr>
        <w:numId w:val="6"/>
      </w:numPr>
    </w:pPr>
  </w:style>
  <w:style w:type="paragraph" w:styleId="BlockText">
    <w:name w:val="Block Text"/>
    <w:basedOn w:val="Normal"/>
    <w:rsid w:val="006646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46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464C"/>
    <w:rPr>
      <w:sz w:val="16"/>
      <w:vertAlign w:val="superscript"/>
    </w:rPr>
  </w:style>
  <w:style w:type="character" w:customStyle="1" w:styleId="Symbols">
    <w:name w:val="Symbols"/>
    <w:basedOn w:val="DefaultParagraphFont"/>
    <w:rsid w:val="0066464C"/>
    <w:rPr>
      <w:rFonts w:ascii="Symbol" w:hAnsi="Symbol"/>
    </w:rPr>
  </w:style>
  <w:style w:type="character" w:customStyle="1" w:styleId="MenuOptions">
    <w:name w:val="Menu Options"/>
    <w:basedOn w:val="DefaultParagraphFont"/>
    <w:rsid w:val="006646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464C"/>
    <w:rPr>
      <w:b/>
    </w:rPr>
  </w:style>
  <w:style w:type="character" w:customStyle="1" w:styleId="Underlined">
    <w:name w:val="Underlined"/>
    <w:basedOn w:val="DefaultParagraphFont"/>
    <w:rsid w:val="0066464C"/>
    <w:rPr>
      <w:u w:val="single"/>
    </w:rPr>
  </w:style>
  <w:style w:type="paragraph" w:customStyle="1" w:styleId="TableBodyTextRight">
    <w:name w:val="Table Body Text Right"/>
    <w:basedOn w:val="TableBodyText"/>
    <w:rsid w:val="006646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464C"/>
    <w:rPr>
      <w:sz w:val="18"/>
    </w:rPr>
  </w:style>
  <w:style w:type="paragraph" w:customStyle="1" w:styleId="BodySmallRight">
    <w:name w:val="Body Small Right"/>
    <w:basedOn w:val="BodyTextRight"/>
    <w:rsid w:val="0066464C"/>
    <w:rPr>
      <w:sz w:val="18"/>
      <w:szCs w:val="18"/>
    </w:rPr>
  </w:style>
  <w:style w:type="paragraph" w:customStyle="1" w:styleId="MarginEdition">
    <w:name w:val="Margin Edition"/>
    <w:basedOn w:val="MarginNote"/>
    <w:rsid w:val="006646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464C"/>
    <w:rPr>
      <w:sz w:val="2"/>
      <w:szCs w:val="2"/>
    </w:rPr>
  </w:style>
  <w:style w:type="character" w:customStyle="1" w:styleId="Small">
    <w:name w:val="Small"/>
    <w:basedOn w:val="DefaultParagraphFont"/>
    <w:rsid w:val="0066464C"/>
    <w:rPr>
      <w:sz w:val="16"/>
    </w:rPr>
  </w:style>
  <w:style w:type="paragraph" w:customStyle="1" w:styleId="WideTable">
    <w:name w:val="Wide Table"/>
    <w:basedOn w:val="Normal"/>
    <w:rsid w:val="006646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464C"/>
  </w:style>
  <w:style w:type="paragraph" w:styleId="Quote">
    <w:name w:val="Quote"/>
    <w:basedOn w:val="Heading1"/>
    <w:link w:val="QuoteChar"/>
    <w:qFormat/>
    <w:rsid w:val="006646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46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464C"/>
    <w:pPr>
      <w:pageBreakBefore/>
    </w:pPr>
  </w:style>
  <w:style w:type="paragraph" w:customStyle="1" w:styleId="Border">
    <w:name w:val="Border"/>
    <w:basedOn w:val="Normal"/>
    <w:qFormat/>
    <w:rsid w:val="006646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46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6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6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46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46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46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46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46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464C"/>
    <w:rPr>
      <w:u w:val="single"/>
    </w:rPr>
  </w:style>
  <w:style w:type="character" w:customStyle="1" w:styleId="BoldandItalics">
    <w:name w:val="Bold and Italics"/>
    <w:qFormat/>
    <w:rsid w:val="0066464C"/>
    <w:rPr>
      <w:b/>
      <w:i/>
      <w:u w:val="none"/>
    </w:rPr>
  </w:style>
  <w:style w:type="paragraph" w:styleId="BalloonText">
    <w:name w:val="Balloon Text"/>
    <w:basedOn w:val="Normal"/>
    <w:link w:val="BalloonTextChar"/>
    <w:rsid w:val="006646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46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46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46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46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46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464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61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740</Words>
  <Characters>4899</Characters>
  <Application>Microsoft Office Word</Application>
  <DocSecurity>0</DocSecurity>
  <Lines>168</Lines>
  <Paragraphs>93</Paragraphs>
  <ScaleCrop>false</ScaleCrop>
  <Company>Author-it Software Corporation Ltd.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FWPSAW4208 Plan for and coordinate timber kiln drying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2024-04-26T02:02:00Z</dcterms:created>
  <dcterms:modified xsi:type="dcterms:W3CDTF">2024-04-26T02:02:00Z</dcterms:modified>
</cp:coreProperties>
</file>