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399" w:rsidP="00637399">
      <w:pPr>
        <w:pStyle w:val="Title"/>
      </w:pPr>
      <w:r>
        <w:fldChar w:fldCharType="begin"/>
      </w:r>
      <w:r>
        <w:instrText xml:space="preserve"> TITLE   \* MERGEFORMAT </w:instrText>
      </w:r>
      <w:r>
        <w:fldChar w:fldCharType="separate"/>
      </w:r>
      <w:r>
        <w:t>FWPSAW4206 Monitor output timber for optimum volume and value recovery</w:t>
      </w:r>
      <w:r>
        <w:fldChar w:fldCharType="end"/>
      </w:r>
    </w:p>
    <w:p w:rsidR="00637399" w:rsidP="00637399">
      <w:pPr>
        <w:pStyle w:val="Version"/>
        <w:sectPr w:rsidSect="00CC6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6CF9" w:rsidP="00CC6CF9">
      <w:pPr>
        <w:pStyle w:val="SuperHeading"/>
      </w:pPr>
      <w:r w:rsidRPr="00CC6CF9">
        <w:t>FWPSAW4206 Monitor output timber for optimum volume and value recovery</w:t>
      </w:r>
    </w:p>
    <w:p w:rsidR="00000000" w:rsidRPr="00CC6CF9" w:rsidP="00CC6CF9">
      <w:pPr>
        <w:pStyle w:val="Heading1"/>
      </w:pPr>
      <w:bookmarkStart w:id="1" w:name="O_1046838"/>
      <w:bookmarkEnd w:id="1"/>
      <w:r w:rsidRPr="00CC6CF9">
        <w:t>Modification History</w:t>
      </w:r>
    </w:p>
    <w:tbl>
      <w:tblPr>
        <w:tblW w:w="9520" w:type="dxa"/>
        <w:tblLayout w:type="fixed"/>
        <w:tblCellMar>
          <w:left w:w="62" w:type="dxa"/>
          <w:right w:w="62" w:type="dxa"/>
        </w:tblCellMar>
        <w:tblLook w:val="0000"/>
      </w:tblPr>
      <w:tblGrid>
        <w:gridCol w:w="2581"/>
        <w:gridCol w:w="6939"/>
      </w:tblGrid>
      <w:tr w:rsidTr="00CC6C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Comments</w:t>
            </w:r>
          </w:p>
        </w:tc>
      </w:tr>
      <w:tr w:rsidTr="00CC6C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This version released with FWP Forest and Wood Products Training Package Version 5.0.</w:t>
            </w:r>
          </w:p>
        </w:tc>
      </w:tr>
    </w:tbl>
    <w:p w:rsidR="00000000" w:rsidRPr="00CC6CF9" w:rsidP="00CC6CF9">
      <w:pPr>
        <w:pStyle w:val="BodyText"/>
      </w:pPr>
    </w:p>
    <w:p w:rsidR="00000000" w:rsidRPr="00CC6CF9" w:rsidP="00CC6CF9">
      <w:pPr>
        <w:pStyle w:val="AllowPageBreak"/>
      </w:pPr>
    </w:p>
    <w:p w:rsidR="00000000" w:rsidRPr="00CC6CF9" w:rsidP="00CC6CF9">
      <w:pPr>
        <w:pStyle w:val="Heading1"/>
      </w:pPr>
      <w:bookmarkStart w:id="2" w:name="O_1046839"/>
      <w:bookmarkEnd w:id="2"/>
      <w:r w:rsidRPr="00CC6CF9">
        <w:t>Application</w:t>
      </w:r>
    </w:p>
    <w:p w:rsidR="00000000" w:rsidRPr="00CC6CF9" w:rsidP="00637399">
      <w:pPr>
        <w:pStyle w:val="BodyText"/>
      </w:pPr>
      <w:r w:rsidRPr="00CC6CF9">
        <w:t>This unit of competency describes the skills and knowledge required to monitor timber production to optimise volume and value of sawn timber. This includes working safely, monitoring timber production for volume, grade and size, and reporting o</w:t>
      </w:r>
      <w:r w:rsidRPr="00CC6CF9">
        <w:t>n production outcomes and compliance with optimisation objectives.</w:t>
      </w:r>
    </w:p>
    <w:p w:rsidR="00000000" w:rsidRPr="00CC6CF9" w:rsidP="00637399">
      <w:pPr>
        <w:pStyle w:val="BodyText"/>
      </w:pPr>
      <w:r w:rsidRPr="00CC6CF9">
        <w:t>The unit applies to individuals who monitor output timber for optimum volume and value recovery in timber sawmills.</w:t>
      </w:r>
    </w:p>
    <w:p w:rsidR="00000000" w:rsidRPr="00CC6CF9" w:rsidP="00637399">
      <w:pPr>
        <w:pStyle w:val="BodyText"/>
      </w:pPr>
      <w:r w:rsidRPr="00CC6CF9">
        <w:t>All work must be carried out to comply with workplace procedures, accordi</w:t>
      </w:r>
      <w:r w:rsidRPr="00CC6CF9">
        <w:t>ng to state/territory health and safety regulations, legislation and standards that apply to the workplace.</w:t>
      </w:r>
    </w:p>
    <w:p w:rsidR="00000000" w:rsidRPr="00CC6CF9" w:rsidP="00637399">
      <w:pPr>
        <w:pStyle w:val="BodyText"/>
      </w:pPr>
      <w:r w:rsidRPr="00CC6CF9">
        <w:t>No licensing, legislative or certification requirements apply to this unit at the time of publication.</w:t>
      </w:r>
    </w:p>
    <w:p w:rsidR="00000000" w:rsidRPr="00CC6CF9" w:rsidP="00CC6CF9">
      <w:pPr>
        <w:pStyle w:val="Heading1"/>
      </w:pPr>
      <w:bookmarkStart w:id="3" w:name="O_1046840"/>
      <w:bookmarkEnd w:id="3"/>
      <w:r w:rsidRPr="00CC6CF9">
        <w:t>Pre-requisite Unit</w:t>
      </w:r>
    </w:p>
    <w:p w:rsidR="00000000" w:rsidRPr="00CC6CF9" w:rsidP="00637399">
      <w:pPr>
        <w:pStyle w:val="BodyText"/>
      </w:pPr>
      <w:r w:rsidRPr="00CC6CF9">
        <w:t>Nil</w:t>
      </w:r>
    </w:p>
    <w:p w:rsidR="00000000" w:rsidRPr="00CC6CF9" w:rsidP="00CC6CF9">
      <w:pPr>
        <w:pStyle w:val="Heading1"/>
      </w:pPr>
      <w:bookmarkStart w:id="4" w:name="O_1046842"/>
      <w:bookmarkEnd w:id="4"/>
      <w:r w:rsidRPr="00CC6CF9">
        <w:t>Unit Sector</w:t>
      </w:r>
    </w:p>
    <w:p w:rsidR="00000000" w:rsidRPr="00CC6CF9" w:rsidP="00637399">
      <w:pPr>
        <w:pStyle w:val="BodyText"/>
      </w:pPr>
      <w:r w:rsidRPr="00CC6CF9">
        <w:t>Sawmilling and Processing (SAW)</w:t>
      </w:r>
    </w:p>
    <w:p w:rsidR="00000000" w:rsidRPr="00CC6CF9" w:rsidP="00CC6CF9">
      <w:pPr>
        <w:pStyle w:val="Heading1"/>
      </w:pPr>
      <w:bookmarkStart w:id="5" w:name="O_1046843"/>
      <w:bookmarkEnd w:id="5"/>
      <w:r w:rsidRPr="00CC6CF9">
        <w:t>Elements and Performance Criteria</w:t>
      </w:r>
    </w:p>
    <w:tbl>
      <w:tblPr>
        <w:tblW w:w="9520" w:type="dxa"/>
        <w:tblLayout w:type="fixed"/>
        <w:tblCellMar>
          <w:left w:w="62" w:type="dxa"/>
          <w:right w:w="62" w:type="dxa"/>
        </w:tblCellMar>
        <w:tblLook w:val="0000"/>
      </w:tblPr>
      <w:tblGrid>
        <w:gridCol w:w="2580"/>
        <w:gridCol w:w="6940"/>
      </w:tblGrid>
      <w:tr w:rsidTr="006373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6CF9">
            <w:pPr>
              <w:pStyle w:val="BodyTextBold"/>
              <w:rPr>
                <w:lang w:val="en-NZ"/>
              </w:rPr>
            </w:pPr>
            <w:r w:rsidRPr="00CC6CF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6CF9">
            <w:pPr>
              <w:pStyle w:val="BodyTextBold"/>
              <w:rPr>
                <w:lang w:val="en-NZ"/>
              </w:rPr>
            </w:pPr>
            <w:r w:rsidRPr="00CC6CF9">
              <w:t>Performance Criteria</w:t>
            </w:r>
          </w:p>
        </w:tc>
      </w:tr>
      <w:tr w:rsidTr="006373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rPr>
                <w:rStyle w:val="Emphasis"/>
              </w:rPr>
              <w:t>Performance criteria describe the performance needed to demonstrate achievement of the element.</w:t>
            </w:r>
          </w:p>
        </w:tc>
      </w:tr>
      <w:tr w:rsidTr="006373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 xml:space="preserve">1.1 Review work order to determine job requirements and, where </w:t>
            </w:r>
            <w:r w:rsidRPr="00CC6CF9">
              <w:t>required, seek clarification from appropriate personnel</w:t>
            </w:r>
          </w:p>
          <w:p w:rsidR="00000000" w:rsidRPr="00CC6CF9" w:rsidP="00CC6CF9">
            <w:pPr>
              <w:pStyle w:val="BodyText"/>
            </w:pPr>
            <w:r w:rsidRPr="00CC6CF9">
              <w:t>1.2 Identify and app</w:t>
            </w:r>
            <w:r w:rsidRPr="00CC6CF9">
              <w:t>ly workplace health and safety requirements, including use of personal protective equipment and safe manual handling techniques</w:t>
            </w:r>
          </w:p>
          <w:p w:rsidR="00000000" w:rsidRPr="00CC6CF9" w:rsidP="00CC6CF9">
            <w:pPr>
              <w:pStyle w:val="BodyText"/>
            </w:pPr>
            <w:r w:rsidRPr="00CC6CF9">
              <w:t>1.3 Identify, assess and take actions to mitigate risks and hazards associated with sawing operations</w:t>
            </w:r>
          </w:p>
          <w:p w:rsidR="00000000" w:rsidP="00CC6CF9">
            <w:pPr>
              <w:pStyle w:val="BodyText"/>
              <w:rPr>
                <w:lang w:val="en-NZ"/>
              </w:rPr>
            </w:pPr>
            <w:r w:rsidRPr="00CC6CF9">
              <w:t>1.4 Iden</w:t>
            </w:r>
            <w:r w:rsidRPr="00CC6CF9">
              <w:t>tify and implement workplace procedures for minimising waste material and maximising energy efficiency</w:t>
            </w:r>
          </w:p>
        </w:tc>
      </w:tr>
      <w:tr w:rsidTr="006373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2. Monitor timber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2.1 Confirm cutting pattern, product mix and optimisation objectives in relation to timber volume and value recovery</w:t>
            </w:r>
          </w:p>
          <w:p w:rsidR="00000000" w:rsidRPr="00CC6CF9" w:rsidP="00CC6CF9">
            <w:pPr>
              <w:pStyle w:val="BodyText"/>
            </w:pPr>
            <w:r w:rsidRPr="00CC6CF9">
              <w:t>2.2 Id</w:t>
            </w:r>
            <w:r w:rsidRPr="00CC6CF9">
              <w:t>entify and monitor output data for timber volume, grade and size, noting any anomalies and taking corrective action as required to optimise volume and value of timber according to workplace procedures</w:t>
            </w:r>
          </w:p>
          <w:p w:rsidR="00000000" w:rsidRPr="00CC6CF9" w:rsidP="00CC6CF9">
            <w:pPr>
              <w:pStyle w:val="BodyText"/>
            </w:pPr>
            <w:r w:rsidRPr="00CC6CF9">
              <w:t>2.3 Monitor output timber for grade and size, noting an</w:t>
            </w:r>
            <w:r w:rsidRPr="00CC6CF9">
              <w:t>y anomalies and taking corrective action as required to optimise the volume and value of timber according to workplace procedures</w:t>
            </w:r>
          </w:p>
          <w:p w:rsidR="00000000" w:rsidP="00CC6CF9">
            <w:pPr>
              <w:pStyle w:val="BodyText"/>
              <w:rPr>
                <w:lang w:val="en-NZ"/>
              </w:rPr>
            </w:pPr>
            <w:r w:rsidRPr="00CC6CF9">
              <w:t>2.4 Monitor equipment operation, recording faults and malfunctions and taking corrective action as necessary to optimise volum</w:t>
            </w:r>
            <w:r w:rsidRPr="00CC6CF9">
              <w:t>e and value of timber according to workplace procedures</w:t>
            </w:r>
          </w:p>
        </w:tc>
      </w:tr>
      <w:tr w:rsidTr="006373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3. Report on optimisation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3.1 Record optimisation data according to workplace procedures</w:t>
            </w:r>
          </w:p>
          <w:p w:rsidR="00000000" w:rsidRPr="00CC6CF9" w:rsidP="00CC6CF9">
            <w:pPr>
              <w:pStyle w:val="BodyText"/>
            </w:pPr>
            <w:r w:rsidRPr="00CC6CF9">
              <w:t>3.2 Compare production data with optimisation objectives</w:t>
            </w:r>
          </w:p>
          <w:p w:rsidR="00000000" w:rsidRPr="00CC6CF9" w:rsidP="00CC6CF9">
            <w:pPr>
              <w:pStyle w:val="BodyText"/>
            </w:pPr>
            <w:r w:rsidRPr="00CC6CF9">
              <w:t>3.3 Report production outcomes and compliance with op</w:t>
            </w:r>
            <w:r w:rsidRPr="00CC6CF9">
              <w:t>timisation objectives to an appropriate person</w:t>
            </w:r>
          </w:p>
          <w:p w:rsidR="00000000" w:rsidRPr="00CC6CF9" w:rsidP="00CC6CF9">
            <w:pPr>
              <w:pStyle w:val="BodyText"/>
            </w:pPr>
            <w:r w:rsidRPr="00CC6CF9">
              <w:t>3.4 Make recommendations based on evidence to improve production and optimisation outcomes</w:t>
            </w:r>
          </w:p>
        </w:tc>
      </w:tr>
    </w:tbl>
    <w:p w:rsidR="00000000" w:rsidRPr="00CC6CF9" w:rsidP="00CC6CF9">
      <w:pPr>
        <w:pStyle w:val="BodyText"/>
      </w:pPr>
    </w:p>
    <w:p w:rsidR="00000000" w:rsidRPr="00CC6CF9" w:rsidP="00CC6CF9">
      <w:pPr>
        <w:pStyle w:val="AllowPageBreak"/>
      </w:pPr>
    </w:p>
    <w:p w:rsidR="00000000" w:rsidRPr="00CC6CF9" w:rsidP="00CC6CF9">
      <w:pPr>
        <w:pStyle w:val="Heading1"/>
      </w:pPr>
      <w:bookmarkStart w:id="6" w:name="O_1046844"/>
      <w:bookmarkEnd w:id="6"/>
      <w:r w:rsidRPr="00CC6CF9">
        <w:t>Foundation Skills</w:t>
      </w:r>
    </w:p>
    <w:p w:rsidR="00000000" w:rsidRPr="00637399" w:rsidP="00637399">
      <w:pPr>
        <w:pStyle w:val="BodyText"/>
        <w:rPr>
          <w:i/>
        </w:rPr>
      </w:pPr>
      <w:r w:rsidRPr="00637399">
        <w:rPr>
          <w:rStyle w:val="Emphasis"/>
        </w:rPr>
        <w:t>This section describes those language, literacy, numeracy and employment skills</w:t>
      </w:r>
      <w:r w:rsidRPr="00637399">
        <w:rPr>
          <w:rStyle w:val="Emphasis"/>
        </w:rPr>
        <w:t xml:space="preserve">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C6C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Description</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ListBullet"/>
              <w:rPr>
                <w:lang w:val="en-NZ"/>
              </w:rPr>
            </w:pPr>
            <w:r w:rsidRPr="00CC6CF9">
              <w:t xml:space="preserve">Extracts essential information from visual display units and printouts to confirm optimisation objectives </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ListBullet"/>
              <w:rPr>
                <w:lang w:val="en-NZ"/>
              </w:rPr>
            </w:pPr>
            <w:r w:rsidRPr="00CC6CF9">
              <w:t>Prepares routine written reports using the required format, language and structure</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ListBullet"/>
              <w:rPr>
                <w:lang w:val="en-NZ"/>
              </w:rPr>
            </w:pPr>
            <w:r w:rsidRPr="00CC6CF9">
              <w:t>Employs active listening and questioning to clarify content of work orders</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ListBullet"/>
            </w:pPr>
            <w:r w:rsidRPr="00CC6CF9">
              <w:t>Interprets graphical and statistical data to compare production output against optimisation objectives</w:t>
            </w:r>
          </w:p>
          <w:p w:rsidR="00000000" w:rsidP="00CC6CF9">
            <w:pPr>
              <w:pStyle w:val="ListBullet"/>
              <w:rPr>
                <w:lang w:val="en-NZ"/>
              </w:rPr>
            </w:pPr>
            <w:r w:rsidRPr="00CC6CF9">
              <w:t xml:space="preserve">Identifies and interprets trends and anomalies in statistical data </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ListBullet"/>
              <w:rPr>
                <w:lang w:val="en-NZ"/>
              </w:rPr>
            </w:pPr>
            <w:r w:rsidRPr="00CC6CF9">
              <w:t xml:space="preserve">Understands main tasks, responsibilities and boundaries </w:t>
            </w:r>
            <w:r w:rsidRPr="00CC6CF9">
              <w:t>of own role</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ListBullet"/>
              <w:rPr>
                <w:lang w:val="en-NZ"/>
              </w:rPr>
            </w:pPr>
            <w:r w:rsidRPr="00CC6CF9">
              <w:t>Uses modes of communication suitable to purpose to confirm and clarify understanding</w:t>
            </w:r>
          </w:p>
        </w:tc>
      </w:tr>
      <w:tr w:rsidTr="00CC6C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ListBullet"/>
            </w:pPr>
            <w:r w:rsidRPr="00CC6CF9">
              <w:t>Recognises and responds to routine problems</w:t>
            </w:r>
          </w:p>
        </w:tc>
      </w:tr>
    </w:tbl>
    <w:p w:rsidR="00000000" w:rsidRPr="00CC6CF9" w:rsidP="00CC6CF9">
      <w:pPr>
        <w:pStyle w:val="BodyText"/>
      </w:pPr>
    </w:p>
    <w:p w:rsidR="00000000" w:rsidRPr="00CC6CF9" w:rsidP="00CC6CF9">
      <w:pPr>
        <w:pStyle w:val="AllowPageBreak"/>
      </w:pPr>
    </w:p>
    <w:p w:rsidR="00000000" w:rsidRPr="00CC6CF9" w:rsidP="00CC6CF9">
      <w:pPr>
        <w:pStyle w:val="Heading1"/>
      </w:pPr>
      <w:bookmarkStart w:id="7" w:name="O_1046846"/>
      <w:bookmarkEnd w:id="7"/>
      <w:r w:rsidRPr="00CC6CF9">
        <w:t>Unit Mapping Information</w:t>
      </w:r>
    </w:p>
    <w:tbl>
      <w:tblPr>
        <w:tblW w:w="9520" w:type="dxa"/>
        <w:tblLayout w:type="fixed"/>
        <w:tblCellMar>
          <w:left w:w="62" w:type="dxa"/>
          <w:right w:w="62" w:type="dxa"/>
        </w:tblCellMar>
        <w:tblLook w:val="0000"/>
      </w:tblPr>
      <w:tblGrid>
        <w:gridCol w:w="1826"/>
        <w:gridCol w:w="2075"/>
        <w:gridCol w:w="3221"/>
        <w:gridCol w:w="2398"/>
      </w:tblGrid>
      <w:tr w:rsidTr="00CC6CF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Equivalence status</w:t>
            </w:r>
          </w:p>
        </w:tc>
      </w:tr>
      <w:tr w:rsidTr="00CC6CF9">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FWPSAW4206 Monitor output timber for optimum volume and value recovery</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No equivalent unit</w:t>
            </w:r>
          </w:p>
        </w:tc>
      </w:tr>
    </w:tbl>
    <w:p w:rsidR="00000000" w:rsidRPr="00CC6CF9" w:rsidP="00CC6CF9">
      <w:pPr>
        <w:pStyle w:val="BodyText"/>
      </w:pPr>
    </w:p>
    <w:p w:rsidR="00000000" w:rsidRPr="00CC6CF9" w:rsidP="00CC6CF9">
      <w:pPr>
        <w:pStyle w:val="AllowPageBreak"/>
      </w:pPr>
    </w:p>
    <w:p w:rsidR="00000000" w:rsidRPr="00CC6CF9" w:rsidP="00CC6CF9">
      <w:pPr>
        <w:pStyle w:val="Heading1"/>
      </w:pPr>
      <w:bookmarkStart w:id="8" w:name="O_1046853"/>
      <w:bookmarkEnd w:id="8"/>
      <w:r w:rsidRPr="00CC6CF9">
        <w:t>Links</w:t>
      </w:r>
    </w:p>
    <w:p w:rsidR="00000000" w:rsidRPr="00CC6CF9" w:rsidP="00637399">
      <w:pPr>
        <w:pStyle w:val="BodyText"/>
      </w:pPr>
      <w:r w:rsidRPr="00CC6CF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422A7">
        <w:rPr>
          <w:rStyle w:val="Hyperlink"/>
        </w:rPr>
        <w:t>https://vetnet.gov.au/Pages/TrainingDocs.aspx?q=0d96fe23-5747-4c01-9d6f-3509ff8d3d47</w:t>
      </w:r>
      <w:r>
        <w:fldChar w:fldCharType="end"/>
      </w:r>
    </w:p>
    <w:p w:rsidR="00000000" w:rsidRPr="00CC6CF9" w:rsidP="00637399">
      <w:pPr>
        <w:pStyle w:val="BodyText"/>
        <w:sectPr w:rsidSect="00CC6CF9">
          <w:headerReference w:type="default" r:id="rId10"/>
          <w:footerReference w:type="default" r:id="rId11"/>
          <w:pgSz w:w="11908" w:h="16833"/>
          <w:pgMar w:top="1702" w:right="1418" w:bottom="1702" w:left="1418" w:header="992" w:footer="992" w:gutter="0"/>
          <w:cols w:space="720"/>
          <w:noEndnote/>
          <w:docGrid w:linePitch="299"/>
        </w:sectPr>
      </w:pPr>
    </w:p>
    <w:p w:rsidR="00000000" w:rsidRPr="00CC6CF9" w:rsidP="00CC6CF9">
      <w:pPr>
        <w:pStyle w:val="SuperHeading"/>
      </w:pPr>
      <w:r w:rsidRPr="00CC6CF9">
        <w:t>Assessment Requirements for FWPSAW4206 Monito</w:t>
      </w:r>
      <w:r w:rsidRPr="00CC6CF9">
        <w:t>r output timber for optimum volume and value recovery</w:t>
      </w:r>
    </w:p>
    <w:p w:rsidR="00000000" w:rsidRPr="00CC6CF9" w:rsidP="00CC6CF9">
      <w:pPr>
        <w:pStyle w:val="Heading1"/>
      </w:pPr>
      <w:bookmarkStart w:id="9" w:name="O_1046848"/>
      <w:bookmarkEnd w:id="9"/>
      <w:r w:rsidRPr="00CC6CF9">
        <w:t>Modification History</w:t>
      </w:r>
    </w:p>
    <w:tbl>
      <w:tblPr>
        <w:tblW w:w="9520" w:type="dxa"/>
        <w:tblLayout w:type="fixed"/>
        <w:tblCellMar>
          <w:left w:w="62" w:type="dxa"/>
          <w:right w:w="62" w:type="dxa"/>
        </w:tblCellMar>
        <w:tblLook w:val="0000"/>
      </w:tblPr>
      <w:tblGrid>
        <w:gridCol w:w="2581"/>
        <w:gridCol w:w="6939"/>
      </w:tblGrid>
      <w:tr w:rsidTr="00CC6C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Bold"/>
              <w:rPr>
                <w:lang w:val="en-NZ"/>
              </w:rPr>
            </w:pPr>
            <w:r w:rsidRPr="00CC6CF9">
              <w:t>Comments</w:t>
            </w:r>
          </w:p>
        </w:tc>
      </w:tr>
      <w:tr w:rsidTr="00CC6C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6CF9">
            <w:pPr>
              <w:pStyle w:val="BodyText"/>
              <w:rPr>
                <w:lang w:val="en-NZ"/>
              </w:rPr>
            </w:pPr>
            <w:r w:rsidRPr="00CC6C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6CF9" w:rsidP="00CC6CF9">
            <w:pPr>
              <w:pStyle w:val="BodyText"/>
            </w:pPr>
            <w:r w:rsidRPr="00CC6CF9">
              <w:t>This version released with FWP Forest and Wood Products Training Package Version 5.0.</w:t>
            </w:r>
          </w:p>
        </w:tc>
      </w:tr>
    </w:tbl>
    <w:p w:rsidR="00000000" w:rsidRPr="00CC6CF9" w:rsidP="00CC6CF9">
      <w:pPr>
        <w:pStyle w:val="BodyText"/>
      </w:pPr>
    </w:p>
    <w:p w:rsidR="00000000" w:rsidRPr="00CC6CF9" w:rsidP="00CC6CF9">
      <w:pPr>
        <w:pStyle w:val="AllowPageBreak"/>
      </w:pPr>
    </w:p>
    <w:p w:rsidR="00000000" w:rsidRPr="00CC6CF9" w:rsidP="00CC6CF9">
      <w:pPr>
        <w:pStyle w:val="Heading1"/>
      </w:pPr>
      <w:bookmarkStart w:id="10" w:name="O_1046849"/>
      <w:bookmarkEnd w:id="10"/>
      <w:r w:rsidRPr="00CC6CF9">
        <w:t>Performance Evidence</w:t>
      </w:r>
    </w:p>
    <w:p w:rsidR="00000000" w:rsidRPr="00CC6CF9" w:rsidP="00637399">
      <w:pPr>
        <w:pStyle w:val="BodyText"/>
      </w:pPr>
      <w:r w:rsidRPr="00CC6CF9">
        <w:t xml:space="preserve">An individual demonstrating competency must satisfy all of the elements and performance criteria in this unit. </w:t>
      </w:r>
    </w:p>
    <w:p w:rsidR="00000000" w:rsidRPr="00CC6CF9" w:rsidP="00637399">
      <w:pPr>
        <w:pStyle w:val="BodyText"/>
      </w:pPr>
      <w:r w:rsidRPr="00CC6CF9">
        <w:t>There must be evidence that, on at least one occasion, the individual has:</w:t>
      </w:r>
    </w:p>
    <w:p w:rsidR="00000000" w:rsidRPr="00CC6CF9" w:rsidP="00CC6CF9">
      <w:pPr>
        <w:pStyle w:val="ListBullet"/>
      </w:pPr>
      <w:r w:rsidRPr="00CC6CF9">
        <w:t>monitored output timber for optimum volume and value recovery</w:t>
      </w:r>
    </w:p>
    <w:p w:rsidR="00000000" w:rsidRPr="00CC6CF9" w:rsidP="00CC6CF9">
      <w:pPr>
        <w:pStyle w:val="ListBullet"/>
      </w:pPr>
      <w:r w:rsidRPr="00CC6CF9">
        <w:t>in doi</w:t>
      </w:r>
      <w:r w:rsidRPr="00CC6CF9">
        <w:t>ng the above job, the individual has:</w:t>
      </w:r>
    </w:p>
    <w:p w:rsidR="00000000" w:rsidRPr="00CC6CF9" w:rsidP="00CC6CF9">
      <w:pPr>
        <w:pStyle w:val="ListBullet2"/>
      </w:pPr>
      <w:r w:rsidRPr="00CC6CF9">
        <w:t>followed work order and relevant workplace health and safety and environmental protection procedures</w:t>
      </w:r>
    </w:p>
    <w:p w:rsidR="00000000" w:rsidRPr="00CC6CF9" w:rsidP="00CC6CF9">
      <w:pPr>
        <w:pStyle w:val="ListBullet2"/>
      </w:pPr>
      <w:r w:rsidRPr="00CC6CF9">
        <w:t>identified, assessed and taken actions to mitigate risks and hazards associated with sawing operations</w:t>
      </w:r>
    </w:p>
    <w:p w:rsidR="00000000" w:rsidRPr="00CC6CF9" w:rsidP="00CC6CF9">
      <w:pPr>
        <w:pStyle w:val="ListBullet2"/>
      </w:pPr>
      <w:r w:rsidRPr="00CC6CF9">
        <w:t>recorded and reported on production outcomes and their compliance with optimisation objectives</w:t>
      </w:r>
    </w:p>
    <w:p w:rsidR="00000000" w:rsidRPr="00CC6CF9" w:rsidP="00CC6CF9">
      <w:pPr>
        <w:pStyle w:val="ListBullet2"/>
      </w:pPr>
      <w:r w:rsidRPr="00CC6CF9">
        <w:t>made recommendations based on evidence to improve production and optimisation outcomes.</w:t>
      </w:r>
    </w:p>
    <w:p w:rsidR="00000000" w:rsidRPr="00CC6CF9" w:rsidP="00CC6CF9">
      <w:pPr>
        <w:pStyle w:val="AllowPageBreak"/>
      </w:pPr>
    </w:p>
    <w:p w:rsidR="00000000" w:rsidRPr="00CC6CF9" w:rsidP="00CC6CF9">
      <w:pPr>
        <w:pStyle w:val="Heading1"/>
      </w:pPr>
      <w:bookmarkStart w:id="11" w:name="O_1046850"/>
      <w:bookmarkEnd w:id="11"/>
      <w:r w:rsidRPr="00CC6CF9">
        <w:t>Knowledge Evidence</w:t>
      </w:r>
    </w:p>
    <w:p w:rsidR="00000000" w:rsidRPr="00CC6CF9" w:rsidP="00637399">
      <w:pPr>
        <w:pStyle w:val="BodyText"/>
      </w:pPr>
      <w:r w:rsidRPr="00CC6CF9">
        <w:t>An individual must be able to demonstrate the knowledge required to perform the tasks outlined in the elements and performance criteria of this unit. This includes knowledge of:</w:t>
      </w:r>
    </w:p>
    <w:p w:rsidR="00000000" w:rsidRPr="00CC6CF9" w:rsidP="00CC6CF9">
      <w:pPr>
        <w:pStyle w:val="ListBullet"/>
      </w:pPr>
      <w:r w:rsidRPr="00CC6CF9">
        <w:t>optimisation principles</w:t>
      </w:r>
    </w:p>
    <w:p w:rsidR="00000000" w:rsidRPr="00CC6CF9" w:rsidP="00CC6CF9">
      <w:pPr>
        <w:pStyle w:val="ListBullet"/>
      </w:pPr>
      <w:r w:rsidRPr="00CC6CF9">
        <w:t>cutting patterns</w:t>
      </w:r>
    </w:p>
    <w:p w:rsidR="00000000" w:rsidRPr="00CC6CF9" w:rsidP="00CC6CF9">
      <w:pPr>
        <w:pStyle w:val="ListBullet"/>
      </w:pPr>
      <w:r w:rsidRPr="00CC6CF9">
        <w:t>output data:</w:t>
      </w:r>
    </w:p>
    <w:p w:rsidR="00000000" w:rsidRPr="00CC6CF9" w:rsidP="00CC6CF9">
      <w:pPr>
        <w:pStyle w:val="ListBullet2"/>
      </w:pPr>
      <w:r w:rsidRPr="00CC6CF9">
        <w:t>sources of output data</w:t>
      </w:r>
    </w:p>
    <w:p w:rsidR="00000000" w:rsidRPr="00CC6CF9" w:rsidP="00CC6CF9">
      <w:pPr>
        <w:pStyle w:val="ListBullet2"/>
      </w:pPr>
      <w:r w:rsidRPr="00CC6CF9">
        <w:t>types of output data</w:t>
      </w:r>
    </w:p>
    <w:p w:rsidR="00000000" w:rsidRPr="00CC6CF9" w:rsidP="00CC6CF9">
      <w:pPr>
        <w:pStyle w:val="ListBullet2"/>
      </w:pPr>
      <w:r w:rsidRPr="00CC6CF9">
        <w:t>methods of interpreting output data</w:t>
      </w:r>
    </w:p>
    <w:p w:rsidR="00000000" w:rsidRPr="00CC6CF9" w:rsidP="00CC6CF9">
      <w:pPr>
        <w:pStyle w:val="ListBullet2"/>
      </w:pPr>
      <w:r w:rsidRPr="00CC6CF9">
        <w:t>common anomalies in output data</w:t>
      </w:r>
    </w:p>
    <w:p w:rsidR="00000000" w:rsidRPr="00CC6CF9" w:rsidP="00CC6CF9">
      <w:pPr>
        <w:pStyle w:val="ListBullet2"/>
      </w:pPr>
      <w:r w:rsidRPr="00CC6CF9">
        <w:t>ways of validating accuracy of output data</w:t>
      </w:r>
    </w:p>
    <w:p w:rsidR="00000000" w:rsidRPr="00CC6CF9" w:rsidP="00CC6CF9">
      <w:pPr>
        <w:pStyle w:val="ListBullet2"/>
      </w:pPr>
      <w:r w:rsidRPr="00CC6CF9">
        <w:t>corrective actions in response to common anomalies in output data</w:t>
      </w:r>
    </w:p>
    <w:p w:rsidR="00000000" w:rsidRPr="00CC6CF9" w:rsidP="00CC6CF9">
      <w:pPr>
        <w:pStyle w:val="ListBullet"/>
      </w:pPr>
      <w:r w:rsidRPr="00CC6CF9">
        <w:t>timber processing constraints:</w:t>
      </w:r>
    </w:p>
    <w:p w:rsidR="00000000" w:rsidRPr="00CC6CF9" w:rsidP="00CC6CF9">
      <w:pPr>
        <w:pStyle w:val="ListBullet2"/>
      </w:pPr>
      <w:r w:rsidRPr="00CC6CF9">
        <w:t>markets</w:t>
      </w:r>
    </w:p>
    <w:p w:rsidR="00000000" w:rsidRPr="00CC6CF9" w:rsidP="00CC6CF9">
      <w:pPr>
        <w:pStyle w:val="ListBullet2"/>
      </w:pPr>
      <w:r w:rsidRPr="00CC6CF9">
        <w:t>timber supply</w:t>
      </w:r>
    </w:p>
    <w:p w:rsidR="00000000" w:rsidRPr="00CC6CF9" w:rsidP="00CC6CF9">
      <w:pPr>
        <w:pStyle w:val="ListBullet2"/>
      </w:pPr>
      <w:r w:rsidRPr="00CC6CF9">
        <w:t>preferred products</w:t>
      </w:r>
    </w:p>
    <w:p w:rsidR="00000000" w:rsidRPr="00CC6CF9" w:rsidP="00CC6CF9">
      <w:pPr>
        <w:pStyle w:val="ListBullet2"/>
      </w:pPr>
      <w:r w:rsidRPr="00CC6CF9">
        <w:t>downstream processing options</w:t>
      </w:r>
    </w:p>
    <w:p w:rsidR="00000000" w:rsidRPr="00CC6CF9" w:rsidP="00CC6CF9">
      <w:pPr>
        <w:pStyle w:val="ListBullet"/>
      </w:pPr>
      <w:r w:rsidRPr="00CC6CF9">
        <w:t>types of equipment faults and appropriate corrective actions:</w:t>
      </w:r>
    </w:p>
    <w:p w:rsidR="00000000" w:rsidRPr="00CC6CF9" w:rsidP="00CC6CF9">
      <w:pPr>
        <w:pStyle w:val="ListBullet2"/>
      </w:pPr>
      <w:r w:rsidRPr="00CC6CF9">
        <w:t>mechanical</w:t>
      </w:r>
    </w:p>
    <w:p w:rsidR="00000000" w:rsidRPr="00CC6CF9" w:rsidP="00CC6CF9">
      <w:pPr>
        <w:pStyle w:val="ListBullet2"/>
      </w:pPr>
      <w:r w:rsidRPr="00CC6CF9">
        <w:t>hydraulic</w:t>
      </w:r>
    </w:p>
    <w:p w:rsidR="00000000" w:rsidRPr="00CC6CF9" w:rsidP="00CC6CF9">
      <w:pPr>
        <w:pStyle w:val="ListBullet2"/>
      </w:pPr>
      <w:r w:rsidRPr="00CC6CF9">
        <w:t>pneumatic</w:t>
      </w:r>
    </w:p>
    <w:p w:rsidR="00000000" w:rsidRPr="00CC6CF9" w:rsidP="00CC6CF9">
      <w:pPr>
        <w:pStyle w:val="ListBullet2"/>
      </w:pPr>
      <w:r w:rsidRPr="00CC6CF9">
        <w:t>electrical</w:t>
      </w:r>
    </w:p>
    <w:p w:rsidR="00000000" w:rsidRPr="00CC6CF9" w:rsidP="00CC6CF9">
      <w:pPr>
        <w:pStyle w:val="ListBullet2"/>
      </w:pPr>
      <w:r w:rsidRPr="00CC6CF9">
        <w:t>data</w:t>
      </w:r>
    </w:p>
    <w:p w:rsidR="00000000" w:rsidRPr="00CC6CF9" w:rsidP="00CC6CF9">
      <w:pPr>
        <w:pStyle w:val="ListBullet2"/>
      </w:pPr>
      <w:r w:rsidRPr="00CC6CF9">
        <w:t>electronic</w:t>
      </w:r>
    </w:p>
    <w:p w:rsidR="00000000" w:rsidRPr="00CC6CF9" w:rsidP="00CC6CF9">
      <w:pPr>
        <w:pStyle w:val="ListBullet"/>
      </w:pPr>
      <w:r w:rsidRPr="00CC6CF9">
        <w:t>corrective action:</w:t>
      </w:r>
    </w:p>
    <w:p w:rsidR="00000000" w:rsidRPr="00CC6CF9" w:rsidP="00CC6CF9">
      <w:pPr>
        <w:pStyle w:val="ListBullet2"/>
      </w:pPr>
      <w:r w:rsidRPr="00CC6CF9">
        <w:t>communication to management</w:t>
      </w:r>
    </w:p>
    <w:p w:rsidR="00000000" w:rsidRPr="00CC6CF9" w:rsidP="00CC6CF9">
      <w:pPr>
        <w:pStyle w:val="ListBullet2"/>
      </w:pPr>
      <w:r w:rsidRPr="00CC6CF9">
        <w:t>communication to the on-site technical support person</w:t>
      </w:r>
    </w:p>
    <w:p w:rsidR="00000000" w:rsidRPr="00CC6CF9" w:rsidP="00CC6CF9">
      <w:pPr>
        <w:pStyle w:val="ListBullet2"/>
      </w:pPr>
      <w:r w:rsidRPr="00CC6CF9">
        <w:t>communication to the off-site technical support person</w:t>
      </w:r>
    </w:p>
    <w:p w:rsidR="00000000" w:rsidRPr="00CC6CF9" w:rsidP="00CC6CF9">
      <w:pPr>
        <w:pStyle w:val="ListBullet2"/>
      </w:pPr>
      <w:r w:rsidRPr="00CC6CF9">
        <w:t>cleaning</w:t>
      </w:r>
    </w:p>
    <w:p w:rsidR="00000000" w:rsidRPr="00CC6CF9" w:rsidP="00CC6CF9">
      <w:pPr>
        <w:pStyle w:val="ListBullet2"/>
      </w:pPr>
      <w:r w:rsidRPr="00CC6CF9">
        <w:t>communication with maintenance staff</w:t>
      </w:r>
    </w:p>
    <w:p w:rsidR="00000000" w:rsidRPr="00CC6CF9" w:rsidP="00CC6CF9">
      <w:pPr>
        <w:pStyle w:val="ListBullet2"/>
      </w:pPr>
      <w:r w:rsidRPr="00CC6CF9">
        <w:t>recalibration</w:t>
      </w:r>
    </w:p>
    <w:p w:rsidR="00000000" w:rsidRPr="00CC6CF9" w:rsidP="00CC6CF9">
      <w:pPr>
        <w:pStyle w:val="ListBullet2"/>
      </w:pPr>
      <w:r w:rsidRPr="00CC6CF9">
        <w:t>changes made to the operating system according to workplace procedures</w:t>
      </w:r>
    </w:p>
    <w:p w:rsidR="00000000" w:rsidRPr="00CC6CF9" w:rsidP="00CC6CF9">
      <w:pPr>
        <w:pStyle w:val="ListBullet"/>
      </w:pPr>
      <w:r w:rsidRPr="00CC6CF9">
        <w:t>determinants of</w:t>
      </w:r>
      <w:r w:rsidRPr="00CC6CF9">
        <w:t xml:space="preserve"> product mix:</w:t>
      </w:r>
    </w:p>
    <w:p w:rsidR="00000000" w:rsidRPr="00CC6CF9" w:rsidP="00CC6CF9">
      <w:pPr>
        <w:pStyle w:val="ListBullet2"/>
      </w:pPr>
      <w:r w:rsidRPr="00CC6CF9">
        <w:t>timber characteristics</w:t>
      </w:r>
    </w:p>
    <w:p w:rsidR="00000000" w:rsidRPr="00CC6CF9" w:rsidP="00CC6CF9">
      <w:pPr>
        <w:pStyle w:val="ListBullet2"/>
      </w:pPr>
      <w:r w:rsidRPr="00CC6CF9">
        <w:t xml:space="preserve">machine capability </w:t>
      </w:r>
    </w:p>
    <w:p w:rsidR="00000000" w:rsidRPr="00CC6CF9" w:rsidP="00CC6CF9">
      <w:pPr>
        <w:pStyle w:val="ListBullet2"/>
      </w:pPr>
      <w:r w:rsidRPr="00CC6CF9">
        <w:t>product demand</w:t>
      </w:r>
    </w:p>
    <w:p w:rsidR="00000000" w:rsidRPr="00CC6CF9" w:rsidP="00CC6CF9">
      <w:pPr>
        <w:pStyle w:val="ListBullet"/>
      </w:pPr>
      <w:r w:rsidRPr="00CC6CF9">
        <w:t>influences on timber volume and value recovery</w:t>
      </w:r>
    </w:p>
    <w:p w:rsidR="00000000" w:rsidRPr="00CC6CF9" w:rsidP="00CC6CF9">
      <w:pPr>
        <w:pStyle w:val="ListBullet"/>
      </w:pPr>
      <w:r w:rsidRPr="00CC6CF9">
        <w:t>methods for reusing, recycling or disposing of items that do not meet quality requirements</w:t>
      </w:r>
    </w:p>
    <w:p w:rsidR="00000000" w:rsidRPr="00CC6CF9" w:rsidP="00CC6CF9">
      <w:pPr>
        <w:pStyle w:val="ListBullet"/>
      </w:pPr>
      <w:r w:rsidRPr="00CC6CF9">
        <w:t>risks and hazards associated with sawing operations</w:t>
      </w:r>
    </w:p>
    <w:p w:rsidR="00000000" w:rsidRPr="00CC6CF9" w:rsidP="00CC6CF9">
      <w:pPr>
        <w:pStyle w:val="ListBullet"/>
      </w:pPr>
      <w:r w:rsidRPr="00CC6CF9">
        <w:t>safe work practices and procedures, including use of personal protective equipment (PPE) and safe manual handling techniques.</w:t>
      </w:r>
    </w:p>
    <w:p w:rsidR="00000000" w:rsidRPr="00CC6CF9" w:rsidP="00CC6CF9">
      <w:pPr>
        <w:pStyle w:val="AllowPageBreak"/>
      </w:pPr>
    </w:p>
    <w:p w:rsidR="00000000" w:rsidRPr="00CC6CF9" w:rsidP="00CC6CF9">
      <w:pPr>
        <w:pStyle w:val="Heading1"/>
      </w:pPr>
      <w:bookmarkStart w:id="12" w:name="O_1046851"/>
      <w:bookmarkEnd w:id="12"/>
      <w:r w:rsidRPr="00CC6CF9">
        <w:t>Assessment Conditions</w:t>
      </w:r>
    </w:p>
    <w:p w:rsidR="00000000" w:rsidRPr="00CC6CF9" w:rsidP="00637399">
      <w:pPr>
        <w:pStyle w:val="BodyText"/>
      </w:pPr>
      <w:r w:rsidRPr="00CC6CF9">
        <w:t xml:space="preserve">Assessment of skills must take place </w:t>
      </w:r>
      <w:r w:rsidRPr="00CC6CF9">
        <w:t>under the following conditions:</w:t>
      </w:r>
    </w:p>
    <w:p w:rsidR="00000000" w:rsidRPr="00CC6CF9" w:rsidP="00CC6CF9">
      <w:pPr>
        <w:pStyle w:val="ListBullet"/>
      </w:pPr>
      <w:r w:rsidRPr="00CC6CF9">
        <w:t>physical conditions:</w:t>
      </w:r>
    </w:p>
    <w:p w:rsidR="00000000" w:rsidRPr="00CC6CF9" w:rsidP="00CC6CF9">
      <w:pPr>
        <w:pStyle w:val="ListBullet2"/>
      </w:pPr>
      <w:r w:rsidRPr="00CC6CF9">
        <w:t>skills must be demonstrated in a sawmill or an environment that accurately represents workplace conditions</w:t>
      </w:r>
    </w:p>
    <w:p w:rsidR="00000000" w:rsidRPr="00CC6CF9" w:rsidP="00CC6CF9">
      <w:pPr>
        <w:pStyle w:val="ListBullet"/>
      </w:pPr>
      <w:r w:rsidRPr="00CC6CF9">
        <w:t>resources, equipment and materials:</w:t>
      </w:r>
    </w:p>
    <w:p w:rsidR="00000000" w:rsidRPr="00CC6CF9" w:rsidP="00CC6CF9">
      <w:pPr>
        <w:pStyle w:val="ListBullet2"/>
      </w:pPr>
      <w:r w:rsidRPr="00CC6CF9">
        <w:t>equipment and timber needed for the work</w:t>
      </w:r>
    </w:p>
    <w:p w:rsidR="00000000" w:rsidRPr="00CC6CF9" w:rsidP="00CC6CF9">
      <w:pPr>
        <w:pStyle w:val="ListBullet2"/>
      </w:pPr>
      <w:r w:rsidRPr="00CC6CF9">
        <w:t>output data for monitoring timber volume, grade and size</w:t>
      </w:r>
    </w:p>
    <w:p w:rsidR="00000000" w:rsidRPr="00CC6CF9" w:rsidP="00CC6CF9">
      <w:pPr>
        <w:pStyle w:val="ListBullet2"/>
      </w:pPr>
      <w:r w:rsidRPr="00CC6CF9">
        <w:t>PPE for sawmill operations</w:t>
      </w:r>
    </w:p>
    <w:p w:rsidR="00000000" w:rsidRPr="00CC6CF9" w:rsidP="00CC6CF9">
      <w:pPr>
        <w:pStyle w:val="ListBullet"/>
      </w:pPr>
      <w:r w:rsidRPr="00CC6CF9">
        <w:t>specifications:</w:t>
      </w:r>
    </w:p>
    <w:p w:rsidR="00000000" w:rsidRPr="00CC6CF9" w:rsidP="00CC6CF9">
      <w:pPr>
        <w:pStyle w:val="ListBullet2"/>
      </w:pPr>
      <w:r w:rsidRPr="00CC6CF9">
        <w:t>template documents for recording production outcomes</w:t>
      </w:r>
    </w:p>
    <w:p w:rsidR="00000000" w:rsidRPr="00CC6CF9" w:rsidP="00CC6CF9">
      <w:pPr>
        <w:pStyle w:val="ListBullet2"/>
      </w:pPr>
      <w:r w:rsidRPr="00CC6CF9">
        <w:t>work order with specific instructions for optimising timber production for volume and value recovery</w:t>
      </w:r>
    </w:p>
    <w:p w:rsidR="00000000" w:rsidRPr="00CC6CF9" w:rsidP="00CC6CF9">
      <w:pPr>
        <w:pStyle w:val="ListBullet2"/>
      </w:pPr>
      <w:r w:rsidRPr="00CC6CF9">
        <w:t>workplace procedures for optimising timber production for volume and value recovery.</w:t>
      </w:r>
    </w:p>
    <w:p w:rsidR="00000000" w:rsidRPr="00CC6CF9" w:rsidP="00637399">
      <w:pPr>
        <w:pStyle w:val="BodyText"/>
      </w:pPr>
      <w:r w:rsidRPr="00CC6CF9">
        <w:t>Assessors of this unit must satisfy the requirements for assessors in applicable vocational education and training legislation, frameworks and/or standards.</w:t>
      </w:r>
    </w:p>
    <w:p w:rsidR="00000000" w:rsidRPr="00CC6CF9" w:rsidP="00CC6CF9">
      <w:pPr>
        <w:pStyle w:val="Heading1"/>
      </w:pPr>
      <w:bookmarkStart w:id="13" w:name="O_1046854"/>
      <w:bookmarkEnd w:id="13"/>
      <w:r w:rsidRPr="00CC6CF9">
        <w:t>Links</w:t>
      </w:r>
    </w:p>
    <w:p w:rsidR="00000000" w:rsidRPr="00CC6CF9" w:rsidP="00637399">
      <w:pPr>
        <w:pStyle w:val="BodyText"/>
      </w:pPr>
      <w:r w:rsidRPr="00CC6CF9">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422A7">
        <w:rPr>
          <w:rStyle w:val="Hyperlink"/>
        </w:rPr>
        <w:t>https://vetnet.gov.au/Pages/TrainingDocs.aspx?q=0d96fe23-5747-4c01-9d6f-3509ff8d3d47</w:t>
      </w:r>
      <w:r>
        <w:fldChar w:fldCharType="end"/>
      </w:r>
    </w:p>
    <w:p w:rsidR="00000000" w:rsidRPr="00CC6CF9" w:rsidP="00CC6CF9"/>
    <w:sectPr w:rsidSect="00CC6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rsidRPr="00637399" w:rsidP="00637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99" w:rsidP="00CC6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399" w:rsidP="00CC6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7399" w:rsidP="00CC6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rsidP="00CC6CF9">
    <w:pPr>
      <w:pStyle w:val="Footer"/>
      <w:framePr w:wrap="around"/>
    </w:pPr>
    <w:r>
      <w:fldChar w:fldCharType="begin"/>
    </w:r>
    <w:r>
      <w:instrText xml:space="preserve"> DOCPROPERTY  Subject  \* MERGEFORMAT </w:instrText>
    </w:r>
    <w:r>
      <w:fldChar w:fldCharType="separate"/>
    </w:r>
    <w:r w:rsidR="00637399">
      <w:t>Approved</w:t>
    </w:r>
    <w:r w:rsidR="00637399">
      <w:fldChar w:fldCharType="end"/>
    </w:r>
    <w:r>
      <w:tab/>
      <w:t xml:space="preserve">Page </w:t>
    </w:r>
    <w:r>
      <w:fldChar w:fldCharType="begin"/>
    </w:r>
    <w:r>
      <w:instrText xml:space="preserve"> PAGE  \* Arabic  \* MERGEFORMAT </w:instrText>
    </w:r>
    <w:r>
      <w:fldChar w:fldCharType="separate"/>
    </w:r>
    <w:r w:rsidR="006373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7399">
      <w:rPr>
        <w:noProof/>
      </w:rPr>
      <w:t>4</w:t>
    </w:r>
    <w:r>
      <w:rPr>
        <w:noProof/>
      </w:rPr>
      <w:fldChar w:fldCharType="end"/>
    </w:r>
  </w:p>
  <w:p w:rsidR="00CC6CF9" w:rsidP="00CC6CF9">
    <w:pPr>
      <w:pStyle w:val="Footer"/>
      <w:framePr w:wrap="around"/>
    </w:pPr>
    <w:r>
      <w:t xml:space="preserve">© Commonwealth of Australia, </w:t>
    </w:r>
    <w:r>
      <w:fldChar w:fldCharType="begin"/>
    </w:r>
    <w:r>
      <w:instrText xml:space="preserve"> DATE  \@ "yyyy"  \* MERGEFORMAT </w:instrText>
    </w:r>
    <w:r>
      <w:fldChar w:fldCharType="separate"/>
    </w:r>
    <w:r w:rsidR="00637399">
      <w:rPr>
        <w:noProof/>
      </w:rPr>
      <w:t>2025</w:t>
    </w:r>
    <w:r>
      <w:fldChar w:fldCharType="end"/>
    </w:r>
    <w:r>
      <w:tab/>
    </w:r>
    <w:r>
      <w:fldChar w:fldCharType="begin"/>
    </w:r>
    <w:r>
      <w:instrText xml:space="preserve"> DOCPROPERTY  Author  \* MERGEFORMAT </w:instrText>
    </w:r>
    <w:r>
      <w:fldChar w:fldCharType="separate"/>
    </w:r>
    <w:r w:rsidR="00637399">
      <w:t>Skills Insight</w:t>
    </w:r>
    <w:r w:rsidR="00637399">
      <w:fldChar w:fldCharType="end"/>
    </w:r>
  </w:p>
  <w:p w:rsidR="00CC6CF9" w:rsidP="00CC6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6CF9" w:rsidRPr="00637399" w:rsidP="006373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99" w:rsidRPr="002D2AF8" w:rsidP="00CC6CF9">
    <w:pPr>
      <w:pStyle w:val="Header"/>
      <w:framePr w:wrap="around"/>
    </w:pPr>
    <w:r>
      <w:fldChar w:fldCharType="begin"/>
    </w:r>
    <w:r>
      <w:instrText xml:space="preserve"> TITLE   \* MERGEFORMAT </w:instrText>
    </w:r>
    <w:r>
      <w:fldChar w:fldCharType="separate"/>
    </w:r>
    <w:r>
      <w:t>FWPSAW4206 Monitor output timber for optimum volume and value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7399" w:rsidP="00CC6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CF9" w:rsidRPr="002D2AF8" w:rsidP="00CC6CF9">
    <w:pPr>
      <w:pStyle w:val="Header"/>
      <w:framePr w:wrap="around"/>
    </w:pPr>
    <w:r>
      <w:fldChar w:fldCharType="begin"/>
    </w:r>
    <w:r>
      <w:instrText xml:space="preserve"> TITLE   \* MERGEFORMAT </w:instrText>
    </w:r>
    <w:r>
      <w:fldChar w:fldCharType="separate"/>
    </w:r>
    <w:r w:rsidR="00637399">
      <w:t>FWPSAW4206 Monitor output timber for optimum volume and value recovery</w:t>
    </w:r>
    <w:r w:rsidR="00637399">
      <w:fldChar w:fldCharType="end"/>
    </w:r>
    <w:r>
      <w:tab/>
      <w:t xml:space="preserve">Date this document was generated: </w:t>
    </w:r>
    <w:r>
      <w:fldChar w:fldCharType="begin"/>
    </w:r>
    <w:r>
      <w:instrText xml:space="preserve"> CREATEDATE  \@ "d MMMM yyyy"  \* MERGEFORMAT </w:instrText>
    </w:r>
    <w:r>
      <w:fldChar w:fldCharType="separate"/>
    </w:r>
    <w:r w:rsidR="00637399">
      <w:rPr>
        <w:noProof/>
      </w:rPr>
      <w:t>2 March 2025</w:t>
    </w:r>
    <w:r>
      <w:fldChar w:fldCharType="end"/>
    </w:r>
  </w:p>
  <w:p w:rsidR="00CC6CF9" w:rsidP="00CC6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6A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C4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E24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6CF9"/>
    <w:pPr>
      <w:spacing w:before="360" w:after="60"/>
      <w:outlineLvl w:val="0"/>
    </w:pPr>
    <w:rPr>
      <w:sz w:val="32"/>
    </w:rPr>
  </w:style>
  <w:style w:type="paragraph" w:styleId="Heading2">
    <w:name w:val="heading 2"/>
    <w:basedOn w:val="HeadingBase"/>
    <w:next w:val="BodyText"/>
    <w:link w:val="Heading2Char"/>
    <w:qFormat/>
    <w:rsid w:val="00CC6CF9"/>
    <w:pPr>
      <w:keepLines/>
      <w:spacing w:before="240" w:after="120"/>
      <w:outlineLvl w:val="1"/>
    </w:pPr>
    <w:rPr>
      <w:sz w:val="28"/>
      <w:szCs w:val="40"/>
    </w:rPr>
  </w:style>
  <w:style w:type="paragraph" w:styleId="Heading3">
    <w:name w:val="heading 3"/>
    <w:basedOn w:val="HeadingBase"/>
    <w:next w:val="BodyText"/>
    <w:link w:val="Heading3Char"/>
    <w:qFormat/>
    <w:rsid w:val="00CC6CF9"/>
    <w:pPr>
      <w:spacing w:before="180" w:after="120"/>
      <w:outlineLvl w:val="2"/>
    </w:pPr>
    <w:rPr>
      <w:spacing w:val="-10"/>
      <w:kern w:val="32"/>
    </w:rPr>
  </w:style>
  <w:style w:type="paragraph" w:styleId="Heading4">
    <w:name w:val="heading 4"/>
    <w:basedOn w:val="HeadingBase"/>
    <w:next w:val="BodyText"/>
    <w:link w:val="Heading4Char"/>
    <w:qFormat/>
    <w:rsid w:val="00CC6CF9"/>
    <w:pPr>
      <w:spacing w:before="160" w:after="120"/>
      <w:outlineLvl w:val="3"/>
    </w:pPr>
    <w:rPr>
      <w:sz w:val="22"/>
    </w:rPr>
  </w:style>
  <w:style w:type="paragraph" w:styleId="Heading5">
    <w:name w:val="heading 5"/>
    <w:basedOn w:val="HeadingBase"/>
    <w:next w:val="Normal"/>
    <w:link w:val="Heading5Char"/>
    <w:qFormat/>
    <w:rsid w:val="00CC6CF9"/>
    <w:pPr>
      <w:spacing w:before="80"/>
      <w:outlineLvl w:val="4"/>
    </w:pPr>
    <w:rPr>
      <w:color w:val="918585"/>
      <w:sz w:val="20"/>
    </w:rPr>
  </w:style>
  <w:style w:type="paragraph" w:styleId="Heading6">
    <w:name w:val="heading 6"/>
    <w:basedOn w:val="HeadingBase"/>
    <w:next w:val="Normal"/>
    <w:link w:val="Heading6Char"/>
    <w:qFormat/>
    <w:rsid w:val="00CC6CF9"/>
    <w:pPr>
      <w:spacing w:before="60"/>
      <w:outlineLvl w:val="5"/>
    </w:pPr>
    <w:rPr>
      <w:color w:val="918585"/>
      <w:sz w:val="20"/>
    </w:rPr>
  </w:style>
  <w:style w:type="paragraph" w:styleId="Heading7">
    <w:name w:val="heading 7"/>
    <w:basedOn w:val="Normal"/>
    <w:next w:val="Normal"/>
    <w:link w:val="Heading7Char"/>
    <w:qFormat/>
    <w:rsid w:val="00CC6CF9"/>
    <w:pPr>
      <w:ind w:left="720"/>
      <w:outlineLvl w:val="6"/>
    </w:pPr>
    <w:rPr>
      <w:i/>
    </w:rPr>
  </w:style>
  <w:style w:type="paragraph" w:styleId="Heading8">
    <w:name w:val="heading 8"/>
    <w:basedOn w:val="Normal"/>
    <w:next w:val="Normal"/>
    <w:link w:val="Heading8Char"/>
    <w:qFormat/>
    <w:rsid w:val="00CC6CF9"/>
    <w:pPr>
      <w:ind w:left="720"/>
      <w:outlineLvl w:val="7"/>
    </w:pPr>
    <w:rPr>
      <w:i/>
    </w:rPr>
  </w:style>
  <w:style w:type="paragraph" w:styleId="Heading9">
    <w:name w:val="heading 9"/>
    <w:basedOn w:val="Normal"/>
    <w:next w:val="Normal"/>
    <w:link w:val="Heading9Char"/>
    <w:qFormat/>
    <w:rsid w:val="00CC6CF9"/>
    <w:pPr>
      <w:ind w:left="720"/>
      <w:outlineLvl w:val="8"/>
    </w:pPr>
    <w:rPr>
      <w:i/>
    </w:rPr>
  </w:style>
  <w:style w:type="character" w:default="1" w:styleId="DefaultParagraphFont">
    <w:name w:val="Default Paragraph Font"/>
    <w:uiPriority w:val="1"/>
    <w:unhideWhenUsed/>
    <w:rsid w:val="00CC6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6CF9"/>
  </w:style>
  <w:style w:type="character" w:customStyle="1" w:styleId="Heading1Char">
    <w:name w:val="Heading 1 Char"/>
    <w:basedOn w:val="DefaultParagraphFont"/>
    <w:link w:val="Heading1"/>
    <w:rsid w:val="00CC6CF9"/>
    <w:rPr>
      <w:rFonts w:ascii="Times New Roman" w:eastAsia="Times New Roman" w:hAnsi="Times New Roman" w:cs="Times New Roman"/>
      <w:b/>
      <w:sz w:val="32"/>
      <w:szCs w:val="20"/>
      <w:lang w:eastAsia="en-US"/>
    </w:rPr>
  </w:style>
  <w:style w:type="paragraph" w:styleId="BodyText">
    <w:name w:val="Body Text"/>
    <w:basedOn w:val="Normal"/>
    <w:link w:val="BodyTextChar"/>
    <w:rsid w:val="00CC6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6CF9"/>
    <w:rPr>
      <w:rFonts w:ascii="Times New Roman" w:eastAsia="Times New Roman" w:hAnsi="Times New Roman" w:cs="Times New Roman"/>
      <w:sz w:val="24"/>
      <w:lang w:eastAsia="en-US"/>
    </w:rPr>
  </w:style>
  <w:style w:type="paragraph" w:styleId="ListBullet">
    <w:name w:val="List Bullet"/>
    <w:basedOn w:val="List"/>
    <w:rsid w:val="00CC6CF9"/>
    <w:pPr>
      <w:numPr>
        <w:numId w:val="12"/>
      </w:numPr>
      <w:tabs>
        <w:tab w:val="clear" w:pos="340"/>
      </w:tabs>
      <w:spacing w:before="40" w:after="40"/>
    </w:pPr>
  </w:style>
  <w:style w:type="paragraph" w:styleId="ListBullet2">
    <w:name w:val="List Bullet 2"/>
    <w:basedOn w:val="List2"/>
    <w:rsid w:val="00CC6CF9"/>
    <w:pPr>
      <w:numPr>
        <w:numId w:val="13"/>
      </w:numPr>
      <w:tabs>
        <w:tab w:val="clear" w:pos="680"/>
      </w:tabs>
    </w:pPr>
  </w:style>
  <w:style w:type="character" w:styleId="Emphasis">
    <w:name w:val="Emphasis"/>
    <w:basedOn w:val="DefaultParagraphFont"/>
    <w:qFormat/>
    <w:rsid w:val="00CC6CF9"/>
    <w:rPr>
      <w:i/>
    </w:rPr>
  </w:style>
  <w:style w:type="paragraph" w:customStyle="1" w:styleId="SuperHeading">
    <w:name w:val="SuperHeading"/>
    <w:basedOn w:val="Normal"/>
    <w:rsid w:val="00CC6CF9"/>
    <w:pPr>
      <w:spacing w:before="240" w:after="120"/>
      <w:outlineLvl w:val="0"/>
    </w:pPr>
    <w:rPr>
      <w:rFonts w:ascii="Times New Roman" w:hAnsi="Times New Roman"/>
      <w:b/>
      <w:sz w:val="32"/>
    </w:rPr>
  </w:style>
  <w:style w:type="paragraph" w:customStyle="1" w:styleId="AllowPageBreak">
    <w:name w:val="AllowPageBreak"/>
    <w:rsid w:val="00CC6C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6CF9"/>
    <w:rPr>
      <w:b/>
    </w:rPr>
  </w:style>
  <w:style w:type="character" w:customStyle="1" w:styleId="Heading2Char">
    <w:name w:val="Heading 2 Char"/>
    <w:basedOn w:val="DefaultParagraphFont"/>
    <w:link w:val="Heading2"/>
    <w:rsid w:val="00CC6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6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6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6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6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6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6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6CF9"/>
    <w:rPr>
      <w:rFonts w:ascii="Courier New" w:eastAsia="Times New Roman" w:hAnsi="Courier New" w:cs="Times New Roman"/>
      <w:i/>
      <w:szCs w:val="20"/>
      <w:lang w:eastAsia="en-US"/>
    </w:rPr>
  </w:style>
  <w:style w:type="paragraph" w:customStyle="1" w:styleId="HeadingBase">
    <w:name w:val="Heading Base"/>
    <w:rsid w:val="00CC6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6CF9"/>
    <w:pPr>
      <w:tabs>
        <w:tab w:val="right" w:leader="dot" w:pos="9072"/>
      </w:tabs>
      <w:ind w:left="567"/>
    </w:pPr>
    <w:rPr>
      <w:szCs w:val="22"/>
    </w:rPr>
  </w:style>
  <w:style w:type="paragraph" w:customStyle="1" w:styleId="TOCBase">
    <w:name w:val="TOC Base"/>
    <w:rsid w:val="00CC6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6CF9"/>
    <w:pPr>
      <w:tabs>
        <w:tab w:val="right" w:leader="dot" w:pos="9072"/>
      </w:tabs>
      <w:spacing w:before="40" w:after="40"/>
      <w:ind w:left="284"/>
    </w:pPr>
    <w:rPr>
      <w:rFonts w:ascii="Times New Roman" w:hAnsi="Times New Roman"/>
    </w:rPr>
  </w:style>
  <w:style w:type="paragraph" w:styleId="TOC1">
    <w:name w:val="toc 1"/>
    <w:basedOn w:val="TOCBase"/>
    <w:next w:val="Normal"/>
    <w:rsid w:val="00CC6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6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6CF9"/>
    <w:rPr>
      <w:rFonts w:ascii="Times New Roman" w:eastAsia="Times New Roman" w:hAnsi="Times New Roman" w:cs="Times New Roman"/>
      <w:sz w:val="16"/>
      <w:lang w:eastAsia="en-US"/>
    </w:rPr>
  </w:style>
  <w:style w:type="paragraph" w:styleId="Title">
    <w:name w:val="Title"/>
    <w:basedOn w:val="HeadingBase"/>
    <w:link w:val="TitleChar"/>
    <w:qFormat/>
    <w:rsid w:val="00CC6CF9"/>
    <w:pPr>
      <w:spacing w:before="5040"/>
      <w:jc w:val="center"/>
    </w:pPr>
    <w:rPr>
      <w:sz w:val="48"/>
      <w:szCs w:val="72"/>
      <w:lang w:val="en-US"/>
    </w:rPr>
  </w:style>
  <w:style w:type="character" w:customStyle="1" w:styleId="TitleChar">
    <w:name w:val="Title Char"/>
    <w:basedOn w:val="DefaultParagraphFont"/>
    <w:link w:val="Title"/>
    <w:rsid w:val="00CC6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6CF9"/>
    <w:pPr>
      <w:tabs>
        <w:tab w:val="left" w:pos="3600"/>
        <w:tab w:val="left" w:pos="3958"/>
      </w:tabs>
    </w:pPr>
  </w:style>
  <w:style w:type="paragraph" w:styleId="List">
    <w:name w:val="List"/>
    <w:basedOn w:val="BodyText"/>
    <w:next w:val="BodyText"/>
    <w:rsid w:val="00CC6CF9"/>
    <w:pPr>
      <w:tabs>
        <w:tab w:val="left" w:pos="340"/>
      </w:tabs>
      <w:spacing w:before="60" w:after="60"/>
      <w:ind w:left="340" w:hanging="340"/>
    </w:pPr>
  </w:style>
  <w:style w:type="paragraph" w:customStyle="1" w:styleId="Note">
    <w:name w:val="Note"/>
    <w:basedOn w:val="BodyText"/>
    <w:rsid w:val="00CC6C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6CF9"/>
    <w:rPr>
      <w:b/>
      <w:spacing w:val="0"/>
    </w:rPr>
  </w:style>
  <w:style w:type="paragraph" w:customStyle="1" w:styleId="SuperTitle">
    <w:name w:val="SuperTitle"/>
    <w:basedOn w:val="Title"/>
    <w:rsid w:val="00CC6CF9"/>
    <w:pPr>
      <w:framePr w:wrap="auto" w:hAnchor="text" w:y="6049"/>
    </w:pPr>
    <w:rPr>
      <w:color w:val="000000"/>
      <w:sz w:val="40"/>
    </w:rPr>
  </w:style>
  <w:style w:type="paragraph" w:customStyle="1" w:styleId="TOCTitle">
    <w:name w:val="TOCTitle"/>
    <w:basedOn w:val="Heading1"/>
    <w:rsid w:val="00CC6CF9"/>
    <w:pPr>
      <w:spacing w:after="240"/>
      <w:jc w:val="center"/>
      <w:outlineLvl w:val="9"/>
    </w:pPr>
    <w:rPr>
      <w:caps/>
    </w:rPr>
  </w:style>
  <w:style w:type="paragraph" w:customStyle="1" w:styleId="Version">
    <w:name w:val="Version"/>
    <w:rsid w:val="00CC6C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6CF9"/>
    <w:pPr>
      <w:keepNext w:val="0"/>
      <w:tabs>
        <w:tab w:val="right" w:pos="4176"/>
      </w:tabs>
      <w:ind w:left="198" w:hanging="198"/>
    </w:pPr>
    <w:rPr>
      <w:rFonts w:ascii="Garamond" w:hAnsi="Garamond"/>
    </w:rPr>
  </w:style>
  <w:style w:type="paragraph" w:styleId="IndexHeading">
    <w:name w:val="index heading"/>
    <w:basedOn w:val="Normal"/>
    <w:next w:val="Index1"/>
    <w:semiHidden/>
    <w:rsid w:val="00CC6CF9"/>
    <w:pPr>
      <w:spacing w:before="120" w:after="120"/>
    </w:pPr>
    <w:rPr>
      <w:rFonts w:ascii="Arial" w:hAnsi="Arial"/>
      <w:b/>
      <w:color w:val="918585"/>
      <w:sz w:val="24"/>
    </w:rPr>
  </w:style>
  <w:style w:type="paragraph" w:styleId="Header">
    <w:name w:val="header"/>
    <w:basedOn w:val="Normal"/>
    <w:link w:val="HeaderChar"/>
    <w:rsid w:val="00CC6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6CF9"/>
    <w:rPr>
      <w:rFonts w:ascii="Times New Roman" w:eastAsia="Times New Roman" w:hAnsi="Times New Roman" w:cs="Times New Roman"/>
      <w:sz w:val="16"/>
      <w:szCs w:val="20"/>
      <w:lang w:val="en-GB" w:eastAsia="en-US"/>
    </w:rPr>
  </w:style>
  <w:style w:type="paragraph" w:customStyle="1" w:styleId="Chapter">
    <w:name w:val="Chapter"/>
    <w:basedOn w:val="Normal"/>
    <w:rsid w:val="00CC6CF9"/>
    <w:pPr>
      <w:spacing w:before="240"/>
    </w:pPr>
    <w:rPr>
      <w:rFonts w:ascii="Times New Roman" w:hAnsi="Times New Roman"/>
      <w:smallCaps/>
      <w:spacing w:val="80"/>
      <w:sz w:val="28"/>
    </w:rPr>
  </w:style>
  <w:style w:type="paragraph" w:customStyle="1" w:styleId="InChapter">
    <w:name w:val="InChapter"/>
    <w:basedOn w:val="Heading3"/>
    <w:rsid w:val="00CC6CF9"/>
    <w:pPr>
      <w:spacing w:after="240"/>
      <w:outlineLvl w:val="9"/>
    </w:pPr>
    <w:rPr>
      <w:noProof/>
    </w:rPr>
  </w:style>
  <w:style w:type="paragraph" w:styleId="Index2">
    <w:name w:val="index 2"/>
    <w:basedOn w:val="Normal"/>
    <w:next w:val="Normal"/>
    <w:semiHidden/>
    <w:rsid w:val="00CC6CF9"/>
    <w:pPr>
      <w:tabs>
        <w:tab w:val="right" w:pos="4176"/>
      </w:tabs>
      <w:ind w:left="568" w:hanging="284"/>
    </w:pPr>
    <w:rPr>
      <w:rFonts w:ascii="Garamond" w:hAnsi="Garamond"/>
    </w:rPr>
  </w:style>
  <w:style w:type="paragraph" w:customStyle="1" w:styleId="Byline">
    <w:name w:val="Byline"/>
    <w:rsid w:val="00CC6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6CF9"/>
    <w:pPr>
      <w:tabs>
        <w:tab w:val="clear" w:pos="3600"/>
        <w:tab w:val="clear" w:pos="3958"/>
      </w:tabs>
      <w:jc w:val="right"/>
    </w:pPr>
  </w:style>
  <w:style w:type="paragraph" w:styleId="Caption">
    <w:name w:val="caption"/>
    <w:basedOn w:val="BodyText"/>
    <w:next w:val="Normal"/>
    <w:qFormat/>
    <w:rsid w:val="00CC6CF9"/>
    <w:pPr>
      <w:framePr w:w="2268" w:hSpace="181" w:vSpace="181" w:wrap="around" w:vAnchor="text" w:hAnchor="page" w:x="1135" w:y="285" w:anchorLock="1"/>
    </w:pPr>
    <w:rPr>
      <w:i/>
    </w:rPr>
  </w:style>
  <w:style w:type="paragraph" w:customStyle="1" w:styleId="MiniTOCTitle">
    <w:name w:val="MiniTOCTitle"/>
    <w:basedOn w:val="Heading4"/>
    <w:rsid w:val="00CC6CF9"/>
    <w:pPr>
      <w:spacing w:before="240"/>
      <w:outlineLvl w:val="9"/>
    </w:pPr>
    <w:rPr>
      <w:noProof/>
      <w:sz w:val="24"/>
    </w:rPr>
  </w:style>
  <w:style w:type="paragraph" w:customStyle="1" w:styleId="MiniTOCItem">
    <w:name w:val="MiniTOCItem"/>
    <w:basedOn w:val="ListBullet"/>
    <w:rsid w:val="00CC6CF9"/>
    <w:pPr>
      <w:numPr>
        <w:numId w:val="0"/>
      </w:numPr>
      <w:tabs>
        <w:tab w:val="right" w:leader="dot" w:pos="6521"/>
      </w:tabs>
      <w:spacing w:before="0" w:after="0"/>
    </w:pPr>
  </w:style>
  <w:style w:type="paragraph" w:customStyle="1" w:styleId="TOFTitle">
    <w:name w:val="TOFTitle"/>
    <w:basedOn w:val="TOCTitle"/>
    <w:rsid w:val="00CC6CF9"/>
  </w:style>
  <w:style w:type="paragraph" w:styleId="TableofFigures">
    <w:name w:val="table of figures"/>
    <w:basedOn w:val="Normal"/>
    <w:next w:val="Normal"/>
    <w:semiHidden/>
    <w:rsid w:val="00CC6CF9"/>
    <w:pPr>
      <w:tabs>
        <w:tab w:val="right" w:leader="dot" w:pos="9072"/>
      </w:tabs>
      <w:ind w:left="970" w:hanging="403"/>
    </w:pPr>
    <w:rPr>
      <w:rFonts w:ascii="Times New Roman" w:hAnsi="Times New Roman"/>
      <w:b/>
    </w:rPr>
  </w:style>
  <w:style w:type="paragraph" w:styleId="ListNumber">
    <w:name w:val="List Number"/>
    <w:basedOn w:val="List"/>
    <w:rsid w:val="00CC6CF9"/>
    <w:pPr>
      <w:numPr>
        <w:numId w:val="15"/>
      </w:numPr>
      <w:tabs>
        <w:tab w:val="clear" w:pos="340"/>
      </w:tabs>
    </w:pPr>
  </w:style>
  <w:style w:type="character" w:customStyle="1" w:styleId="WingdingSymbols">
    <w:name w:val="Wingding Symbols"/>
    <w:rsid w:val="00CC6CF9"/>
    <w:rPr>
      <w:rFonts w:ascii="Wingdings" w:hAnsi="Wingdings"/>
    </w:rPr>
  </w:style>
  <w:style w:type="paragraph" w:customStyle="1" w:styleId="TableHeading">
    <w:name w:val="Table Heading"/>
    <w:basedOn w:val="HeadingBase"/>
    <w:rsid w:val="00CC6CF9"/>
    <w:pPr>
      <w:keepLines/>
      <w:pBdr>
        <w:bottom w:val="single" w:sz="6" w:space="1" w:color="918585"/>
      </w:pBdr>
      <w:spacing w:before="240"/>
    </w:pPr>
  </w:style>
  <w:style w:type="character" w:customStyle="1" w:styleId="HotSpot">
    <w:name w:val="HotSpot"/>
    <w:rsid w:val="00CC6CF9"/>
    <w:rPr>
      <w:color w:val="0033CC"/>
      <w:u w:val="none"/>
    </w:rPr>
  </w:style>
  <w:style w:type="paragraph" w:customStyle="1" w:styleId="BodyTextRight">
    <w:name w:val="Body Text Right"/>
    <w:basedOn w:val="BodyText"/>
    <w:rsid w:val="00CC6CF9"/>
    <w:pPr>
      <w:spacing w:before="0" w:after="0"/>
      <w:jc w:val="right"/>
    </w:pPr>
  </w:style>
  <w:style w:type="paragraph" w:styleId="Index3">
    <w:name w:val="index 3"/>
    <w:basedOn w:val="ListNumber2"/>
    <w:next w:val="Normal"/>
    <w:semiHidden/>
    <w:rsid w:val="00CC6CF9"/>
    <w:pPr>
      <w:numPr>
        <w:numId w:val="0"/>
      </w:numPr>
      <w:tabs>
        <w:tab w:val="right" w:leader="dot" w:pos="4176"/>
      </w:tabs>
    </w:pPr>
  </w:style>
  <w:style w:type="paragraph" w:styleId="ListNumber2">
    <w:name w:val="List Number 2"/>
    <w:basedOn w:val="List2"/>
    <w:rsid w:val="00CC6CF9"/>
    <w:pPr>
      <w:numPr>
        <w:numId w:val="10"/>
      </w:numPr>
      <w:tabs>
        <w:tab w:val="clear" w:pos="1060"/>
      </w:tabs>
    </w:pPr>
  </w:style>
  <w:style w:type="paragraph" w:customStyle="1" w:styleId="MarginNote">
    <w:name w:val="Margin Note"/>
    <w:basedOn w:val="BodyText"/>
    <w:rsid w:val="00CC6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6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6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6CF9"/>
    <w:rPr>
      <w:sz w:val="32"/>
    </w:rPr>
  </w:style>
  <w:style w:type="paragraph" w:customStyle="1" w:styleId="HeadingProcedure">
    <w:name w:val="Heading Procedure"/>
    <w:basedOn w:val="HeadingBase"/>
    <w:next w:val="Normal"/>
    <w:rsid w:val="00CC6CF9"/>
    <w:pPr>
      <w:tabs>
        <w:tab w:val="left" w:pos="0"/>
      </w:tabs>
      <w:spacing w:before="120" w:after="60"/>
    </w:pPr>
    <w:rPr>
      <w:i/>
      <w:color w:val="918585"/>
      <w:sz w:val="22"/>
    </w:rPr>
  </w:style>
  <w:style w:type="paragraph" w:customStyle="1" w:styleId="TableBodyText">
    <w:name w:val="Table Body Text"/>
    <w:basedOn w:val="BodyText"/>
    <w:rsid w:val="00CC6CF9"/>
    <w:pPr>
      <w:spacing w:before="60" w:after="60"/>
    </w:pPr>
  </w:style>
  <w:style w:type="paragraph" w:styleId="ListContinue">
    <w:name w:val="List Continue"/>
    <w:basedOn w:val="List"/>
    <w:rsid w:val="00CC6CF9"/>
    <w:pPr>
      <w:ind w:firstLine="0"/>
    </w:pPr>
  </w:style>
  <w:style w:type="paragraph" w:customStyle="1" w:styleId="ListNote">
    <w:name w:val="List Note"/>
    <w:basedOn w:val="List"/>
    <w:rsid w:val="00CC6CF9"/>
    <w:pPr>
      <w:pBdr>
        <w:top w:val="single" w:sz="6" w:space="2" w:color="918585"/>
        <w:bottom w:val="single" w:sz="6" w:space="2" w:color="918585"/>
      </w:pBdr>
      <w:tabs>
        <w:tab w:val="left" w:pos="1021"/>
      </w:tabs>
      <w:ind w:firstLine="0"/>
    </w:pPr>
  </w:style>
  <w:style w:type="paragraph" w:customStyle="1" w:styleId="Warning">
    <w:name w:val="Warning"/>
    <w:basedOn w:val="BodyText"/>
    <w:rsid w:val="00CC6CF9"/>
    <w:pPr>
      <w:shd w:val="clear" w:color="auto" w:fill="D9D9D9"/>
      <w:tabs>
        <w:tab w:val="left" w:pos="992"/>
      </w:tabs>
      <w:ind w:left="119" w:right="119"/>
    </w:pPr>
    <w:rPr>
      <w:sz w:val="20"/>
    </w:rPr>
  </w:style>
  <w:style w:type="paragraph" w:customStyle="1" w:styleId="MarginIcons">
    <w:name w:val="Margin Icons"/>
    <w:basedOn w:val="BodyText"/>
    <w:rsid w:val="00CC6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6CF9"/>
    <w:rPr>
      <w:rFonts w:ascii="Courier New" w:hAnsi="Courier New"/>
    </w:rPr>
  </w:style>
  <w:style w:type="paragraph" w:customStyle="1" w:styleId="NoteBullet">
    <w:name w:val="Note Bullet"/>
    <w:basedOn w:val="Note"/>
    <w:rsid w:val="00CC6CF9"/>
    <w:pPr>
      <w:tabs>
        <w:tab w:val="clear" w:pos="680"/>
      </w:tabs>
      <w:spacing w:before="60" w:after="60"/>
    </w:pPr>
  </w:style>
  <w:style w:type="paragraph" w:customStyle="1" w:styleId="SubHeading2">
    <w:name w:val="SubHeading2"/>
    <w:basedOn w:val="HeadingBase"/>
    <w:rsid w:val="00CC6CF9"/>
    <w:pPr>
      <w:spacing w:before="240" w:after="60"/>
    </w:pPr>
    <w:rPr>
      <w:sz w:val="20"/>
    </w:rPr>
  </w:style>
  <w:style w:type="paragraph" w:customStyle="1" w:styleId="SubHeading1">
    <w:name w:val="SubHeading1"/>
    <w:basedOn w:val="HeadingBase"/>
    <w:rsid w:val="00CC6CF9"/>
    <w:pPr>
      <w:spacing w:before="240" w:after="60"/>
    </w:pPr>
    <w:rPr>
      <w:color w:val="918585"/>
      <w:sz w:val="22"/>
    </w:rPr>
  </w:style>
  <w:style w:type="paragraph" w:customStyle="1" w:styleId="SideHeading">
    <w:name w:val="Side Heading"/>
    <w:basedOn w:val="HeadingBase"/>
    <w:rsid w:val="00CC6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6CF9"/>
    <w:pPr>
      <w:tabs>
        <w:tab w:val="num" w:pos="360"/>
      </w:tabs>
    </w:pPr>
  </w:style>
  <w:style w:type="paragraph" w:styleId="PlainText">
    <w:name w:val="Plain Text"/>
    <w:basedOn w:val="Normal"/>
    <w:link w:val="PlainTextChar"/>
    <w:rsid w:val="00CC6CF9"/>
    <w:rPr>
      <w:sz w:val="20"/>
    </w:rPr>
  </w:style>
  <w:style w:type="character" w:customStyle="1" w:styleId="PlainTextChar">
    <w:name w:val="Plain Text Char"/>
    <w:basedOn w:val="DefaultParagraphFont"/>
    <w:link w:val="PlainText"/>
    <w:rsid w:val="00CC6CF9"/>
    <w:rPr>
      <w:rFonts w:ascii="Courier New" w:eastAsia="Times New Roman" w:hAnsi="Courier New" w:cs="Times New Roman"/>
      <w:sz w:val="20"/>
      <w:szCs w:val="20"/>
      <w:lang w:eastAsia="en-US"/>
    </w:rPr>
  </w:style>
  <w:style w:type="character" w:customStyle="1" w:styleId="MenuOption">
    <w:name w:val="Menu Option"/>
    <w:basedOn w:val="DefaultParagraphFont"/>
    <w:rsid w:val="00CC6CF9"/>
    <w:rPr>
      <w:b/>
      <w:smallCaps/>
    </w:rPr>
  </w:style>
  <w:style w:type="paragraph" w:customStyle="1" w:styleId="TableListNumber">
    <w:name w:val="Table List Number"/>
    <w:basedOn w:val="ListNumber"/>
    <w:rsid w:val="00CC6CF9"/>
    <w:pPr>
      <w:numPr>
        <w:numId w:val="0"/>
      </w:numPr>
    </w:pPr>
  </w:style>
  <w:style w:type="paragraph" w:styleId="TOC4">
    <w:name w:val="toc 4"/>
    <w:basedOn w:val="TOCBase"/>
    <w:next w:val="Normal"/>
    <w:semiHidden/>
    <w:rsid w:val="00CC6CF9"/>
    <w:pPr>
      <w:tabs>
        <w:tab w:val="right" w:leader="dot" w:pos="9071"/>
      </w:tabs>
      <w:ind w:left="1701"/>
    </w:pPr>
  </w:style>
  <w:style w:type="paragraph" w:customStyle="1" w:styleId="ListAlpha">
    <w:name w:val="List Alpha"/>
    <w:basedOn w:val="List"/>
    <w:rsid w:val="00CC6CF9"/>
    <w:pPr>
      <w:numPr>
        <w:numId w:val="9"/>
      </w:numPr>
    </w:pPr>
  </w:style>
  <w:style w:type="paragraph" w:customStyle="1" w:styleId="ListAlpha2">
    <w:name w:val="List Alpha 2"/>
    <w:basedOn w:val="List2"/>
    <w:rsid w:val="00CC6CF9"/>
    <w:pPr>
      <w:numPr>
        <w:numId w:val="8"/>
      </w:numPr>
    </w:pPr>
  </w:style>
  <w:style w:type="paragraph" w:styleId="List2">
    <w:name w:val="List 2"/>
    <w:basedOn w:val="BodyText"/>
    <w:rsid w:val="00CC6CF9"/>
    <w:pPr>
      <w:tabs>
        <w:tab w:val="left" w:pos="680"/>
      </w:tabs>
      <w:spacing w:before="60" w:after="60"/>
      <w:ind w:left="680" w:hanging="340"/>
    </w:pPr>
  </w:style>
  <w:style w:type="paragraph" w:styleId="List3">
    <w:name w:val="List 3"/>
    <w:basedOn w:val="BodyText"/>
    <w:rsid w:val="00CC6CF9"/>
    <w:pPr>
      <w:tabs>
        <w:tab w:val="left" w:pos="1021"/>
      </w:tabs>
      <w:spacing w:before="60" w:after="60"/>
      <w:ind w:left="1020" w:hanging="340"/>
    </w:pPr>
  </w:style>
  <w:style w:type="paragraph" w:styleId="List4">
    <w:name w:val="List 4"/>
    <w:basedOn w:val="BodyText"/>
    <w:rsid w:val="00CC6CF9"/>
    <w:pPr>
      <w:tabs>
        <w:tab w:val="left" w:pos="1361"/>
      </w:tabs>
      <w:spacing w:before="60" w:after="60"/>
      <w:ind w:left="1361" w:hanging="340"/>
    </w:pPr>
  </w:style>
  <w:style w:type="paragraph" w:styleId="List5">
    <w:name w:val="List 5"/>
    <w:basedOn w:val="BodyText"/>
    <w:rsid w:val="00CC6CF9"/>
    <w:pPr>
      <w:tabs>
        <w:tab w:val="left" w:pos="1701"/>
      </w:tabs>
      <w:spacing w:before="60" w:after="60"/>
      <w:ind w:left="1701" w:hanging="340"/>
    </w:pPr>
  </w:style>
  <w:style w:type="paragraph" w:styleId="ListBullet3">
    <w:name w:val="List Bullet 3"/>
    <w:basedOn w:val="List3"/>
    <w:rsid w:val="00CC6CF9"/>
    <w:pPr>
      <w:numPr>
        <w:numId w:val="14"/>
      </w:numPr>
      <w:tabs>
        <w:tab w:val="clear" w:pos="1021"/>
      </w:tabs>
      <w:ind w:left="1037" w:hanging="357"/>
    </w:pPr>
  </w:style>
  <w:style w:type="paragraph" w:styleId="ListBullet4">
    <w:name w:val="List Bullet 4"/>
    <w:basedOn w:val="List4"/>
    <w:rsid w:val="00CC6CF9"/>
    <w:pPr>
      <w:numPr>
        <w:numId w:val="3"/>
      </w:numPr>
      <w:tabs>
        <w:tab w:val="clear" w:pos="1361"/>
      </w:tabs>
    </w:pPr>
  </w:style>
  <w:style w:type="paragraph" w:styleId="ListBullet5">
    <w:name w:val="List Bullet 5"/>
    <w:basedOn w:val="List5"/>
    <w:rsid w:val="00CC6CF9"/>
    <w:pPr>
      <w:numPr>
        <w:numId w:val="4"/>
      </w:numPr>
    </w:pPr>
  </w:style>
  <w:style w:type="paragraph" w:styleId="ListContinue2">
    <w:name w:val="List Continue 2"/>
    <w:basedOn w:val="List2"/>
    <w:rsid w:val="00CC6CF9"/>
    <w:pPr>
      <w:ind w:firstLine="0"/>
    </w:pPr>
  </w:style>
  <w:style w:type="paragraph" w:styleId="ListContinue3">
    <w:name w:val="List Continue 3"/>
    <w:basedOn w:val="List3"/>
    <w:rsid w:val="00CC6CF9"/>
    <w:pPr>
      <w:ind w:left="1021" w:firstLine="0"/>
    </w:pPr>
  </w:style>
  <w:style w:type="paragraph" w:styleId="ListContinue4">
    <w:name w:val="List Continue 4"/>
    <w:basedOn w:val="List4"/>
    <w:rsid w:val="00CC6CF9"/>
    <w:pPr>
      <w:ind w:firstLine="0"/>
    </w:pPr>
  </w:style>
  <w:style w:type="paragraph" w:styleId="ListContinue5">
    <w:name w:val="List Continue 5"/>
    <w:basedOn w:val="List5"/>
    <w:rsid w:val="00CC6CF9"/>
    <w:pPr>
      <w:ind w:firstLine="0"/>
    </w:pPr>
  </w:style>
  <w:style w:type="paragraph" w:styleId="ListNumber3">
    <w:name w:val="List Number 3"/>
    <w:basedOn w:val="List3"/>
    <w:rsid w:val="00CC6CF9"/>
    <w:pPr>
      <w:numPr>
        <w:numId w:val="5"/>
      </w:numPr>
    </w:pPr>
  </w:style>
  <w:style w:type="paragraph" w:styleId="ListNumber4">
    <w:name w:val="List Number 4"/>
    <w:basedOn w:val="List4"/>
    <w:rsid w:val="00CC6CF9"/>
    <w:pPr>
      <w:numPr>
        <w:numId w:val="6"/>
      </w:numPr>
    </w:pPr>
  </w:style>
  <w:style w:type="paragraph" w:styleId="ListNumber5">
    <w:name w:val="List Number 5"/>
    <w:basedOn w:val="List5"/>
    <w:rsid w:val="00CC6CF9"/>
    <w:pPr>
      <w:numPr>
        <w:numId w:val="7"/>
      </w:numPr>
    </w:pPr>
  </w:style>
  <w:style w:type="paragraph" w:styleId="BlockText">
    <w:name w:val="Block Text"/>
    <w:basedOn w:val="Normal"/>
    <w:rsid w:val="00CC6CF9"/>
    <w:pPr>
      <w:spacing w:after="120"/>
      <w:ind w:left="1440" w:right="1440"/>
    </w:pPr>
  </w:style>
  <w:style w:type="character" w:customStyle="1" w:styleId="Subscript">
    <w:name w:val="Subscript"/>
    <w:basedOn w:val="DefaultParagraphFont"/>
    <w:rsid w:val="00CC6CF9"/>
    <w:rPr>
      <w:sz w:val="16"/>
      <w:vertAlign w:val="subscript"/>
    </w:rPr>
  </w:style>
  <w:style w:type="character" w:customStyle="1" w:styleId="Superscript">
    <w:name w:val="Superscript"/>
    <w:basedOn w:val="DefaultParagraphFont"/>
    <w:rsid w:val="00CC6CF9"/>
    <w:rPr>
      <w:sz w:val="16"/>
      <w:vertAlign w:val="superscript"/>
    </w:rPr>
  </w:style>
  <w:style w:type="character" w:customStyle="1" w:styleId="Symbols">
    <w:name w:val="Symbols"/>
    <w:basedOn w:val="DefaultParagraphFont"/>
    <w:rsid w:val="00CC6CF9"/>
    <w:rPr>
      <w:rFonts w:ascii="Symbol" w:hAnsi="Symbol"/>
    </w:rPr>
  </w:style>
  <w:style w:type="character" w:customStyle="1" w:styleId="MenuOptions">
    <w:name w:val="Menu Options"/>
    <w:basedOn w:val="DefaultParagraphFont"/>
    <w:rsid w:val="00CC6CF9"/>
    <w:rPr>
      <w:rFonts w:ascii="Arial Narrow" w:hAnsi="Arial Narrow"/>
      <w:smallCaps/>
    </w:rPr>
  </w:style>
  <w:style w:type="character" w:customStyle="1" w:styleId="Buttons">
    <w:name w:val="Buttons"/>
    <w:basedOn w:val="DefaultParagraphFont"/>
    <w:rsid w:val="00CC6CF9"/>
    <w:rPr>
      <w:b/>
    </w:rPr>
  </w:style>
  <w:style w:type="character" w:customStyle="1" w:styleId="Underlined">
    <w:name w:val="Underlined"/>
    <w:basedOn w:val="DefaultParagraphFont"/>
    <w:rsid w:val="00CC6CF9"/>
    <w:rPr>
      <w:u w:val="single"/>
    </w:rPr>
  </w:style>
  <w:style w:type="paragraph" w:customStyle="1" w:styleId="TableBodyTextRight">
    <w:name w:val="Table Body Text Right"/>
    <w:basedOn w:val="TableBodyText"/>
    <w:rsid w:val="00CC6CF9"/>
    <w:pPr>
      <w:widowControl w:val="0"/>
      <w:autoSpaceDE w:val="0"/>
      <w:autoSpaceDN w:val="0"/>
      <w:adjustRightInd w:val="0"/>
      <w:jc w:val="right"/>
    </w:pPr>
    <w:rPr>
      <w:rFonts w:cs="Arial"/>
      <w:szCs w:val="18"/>
    </w:rPr>
  </w:style>
  <w:style w:type="paragraph" w:customStyle="1" w:styleId="CopyrightText">
    <w:name w:val="Copyright Text"/>
    <w:basedOn w:val="BodyText"/>
    <w:rsid w:val="00CC6CF9"/>
    <w:rPr>
      <w:sz w:val="18"/>
    </w:rPr>
  </w:style>
  <w:style w:type="paragraph" w:customStyle="1" w:styleId="BodySmallRight">
    <w:name w:val="Body Small Right"/>
    <w:basedOn w:val="BodyTextRight"/>
    <w:rsid w:val="00CC6CF9"/>
    <w:rPr>
      <w:sz w:val="18"/>
      <w:szCs w:val="18"/>
    </w:rPr>
  </w:style>
  <w:style w:type="paragraph" w:customStyle="1" w:styleId="MarginEdition">
    <w:name w:val="Margin Edition"/>
    <w:basedOn w:val="MarginNote"/>
    <w:rsid w:val="00CC6CF9"/>
    <w:pPr>
      <w:spacing w:before="0" w:after="0"/>
    </w:pPr>
    <w:rPr>
      <w:rFonts w:ascii="Times New Roman" w:hAnsi="Times New Roman"/>
      <w:color w:val="999999"/>
    </w:rPr>
  </w:style>
  <w:style w:type="paragraph" w:customStyle="1" w:styleId="Spacer">
    <w:name w:val="Spacer"/>
    <w:basedOn w:val="Normal"/>
    <w:rsid w:val="00CC6CF9"/>
    <w:rPr>
      <w:sz w:val="2"/>
      <w:szCs w:val="2"/>
    </w:rPr>
  </w:style>
  <w:style w:type="character" w:customStyle="1" w:styleId="Small">
    <w:name w:val="Small"/>
    <w:basedOn w:val="DefaultParagraphFont"/>
    <w:rsid w:val="00CC6CF9"/>
    <w:rPr>
      <w:sz w:val="16"/>
    </w:rPr>
  </w:style>
  <w:style w:type="paragraph" w:customStyle="1" w:styleId="WideTable">
    <w:name w:val="Wide Table"/>
    <w:basedOn w:val="Normal"/>
    <w:rsid w:val="00CC6CF9"/>
    <w:pPr>
      <w:ind w:left="-1418"/>
    </w:pPr>
    <w:rPr>
      <w:sz w:val="2"/>
      <w:szCs w:val="2"/>
    </w:rPr>
  </w:style>
  <w:style w:type="character" w:styleId="PageNumber">
    <w:name w:val="page number"/>
    <w:basedOn w:val="DefaultParagraphFont"/>
    <w:rsid w:val="00CC6CF9"/>
  </w:style>
  <w:style w:type="paragraph" w:styleId="Quote">
    <w:name w:val="Quote"/>
    <w:basedOn w:val="Heading1"/>
    <w:link w:val="QuoteChar"/>
    <w:qFormat/>
    <w:rsid w:val="00CC6CF9"/>
    <w:rPr>
      <w:b w:val="0"/>
      <w:sz w:val="72"/>
      <w:szCs w:val="72"/>
      <w:lang w:val="en-NZ"/>
    </w:rPr>
  </w:style>
  <w:style w:type="character" w:customStyle="1" w:styleId="QuoteChar">
    <w:name w:val="Quote Char"/>
    <w:basedOn w:val="DefaultParagraphFont"/>
    <w:link w:val="Quote"/>
    <w:rsid w:val="00CC6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6CF9"/>
    <w:pPr>
      <w:pageBreakBefore/>
    </w:pPr>
  </w:style>
  <w:style w:type="paragraph" w:customStyle="1" w:styleId="Border">
    <w:name w:val="Border"/>
    <w:basedOn w:val="Normal"/>
    <w:qFormat/>
    <w:rsid w:val="00CC6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6CF9"/>
    <w:rPr>
      <w:b/>
      <w:bCs/>
      <w:i/>
      <w:iCs/>
      <w:color w:val="auto"/>
    </w:rPr>
  </w:style>
  <w:style w:type="paragraph" w:styleId="IntenseQuote">
    <w:name w:val="Intense Quote"/>
    <w:basedOn w:val="Normal"/>
    <w:next w:val="Normal"/>
    <w:link w:val="IntenseQuoteChar"/>
    <w:uiPriority w:val="30"/>
    <w:qFormat/>
    <w:rsid w:val="00CC6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6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6CF9"/>
    <w:rPr>
      <w:smallCaps/>
      <w:color w:val="auto"/>
      <w:u w:val="single"/>
    </w:rPr>
  </w:style>
  <w:style w:type="character" w:styleId="IntenseReference">
    <w:name w:val="Intense Reference"/>
    <w:basedOn w:val="DefaultParagraphFont"/>
    <w:uiPriority w:val="32"/>
    <w:qFormat/>
    <w:rsid w:val="00CC6CF9"/>
    <w:rPr>
      <w:b/>
      <w:bCs/>
      <w:smallCaps/>
      <w:color w:val="auto"/>
      <w:spacing w:val="5"/>
      <w:u w:val="single"/>
    </w:rPr>
  </w:style>
  <w:style w:type="paragraph" w:customStyle="1" w:styleId="2ColumnHeading">
    <w:name w:val="2Column Heading"/>
    <w:basedOn w:val="BodyText"/>
    <w:qFormat/>
    <w:rsid w:val="00CC6CF9"/>
    <w:pPr>
      <w:spacing w:after="60"/>
      <w:ind w:left="-2268"/>
    </w:pPr>
    <w:rPr>
      <w:b/>
    </w:rPr>
  </w:style>
  <w:style w:type="paragraph" w:customStyle="1" w:styleId="Heading1TOC">
    <w:name w:val="Heading1 TOC"/>
    <w:basedOn w:val="Normal"/>
    <w:qFormat/>
    <w:rsid w:val="00CC6CF9"/>
    <w:pPr>
      <w:spacing w:before="240" w:after="120"/>
    </w:pPr>
    <w:rPr>
      <w:rFonts w:ascii="Times New Roman" w:hAnsi="Times New Roman"/>
      <w:b/>
      <w:sz w:val="32"/>
    </w:rPr>
  </w:style>
  <w:style w:type="paragraph" w:customStyle="1" w:styleId="Heading2TOC">
    <w:name w:val="Heading2 TOC"/>
    <w:basedOn w:val="Normal"/>
    <w:qFormat/>
    <w:rsid w:val="00CC6CF9"/>
    <w:pPr>
      <w:spacing w:before="240" w:after="60"/>
    </w:pPr>
    <w:rPr>
      <w:rFonts w:ascii="Times New Roman" w:hAnsi="Times New Roman"/>
      <w:b/>
      <w:sz w:val="28"/>
    </w:rPr>
  </w:style>
  <w:style w:type="character" w:customStyle="1" w:styleId="Underline">
    <w:name w:val="Underline"/>
    <w:basedOn w:val="DefaultParagraphFont"/>
    <w:qFormat/>
    <w:rsid w:val="00CC6CF9"/>
    <w:rPr>
      <w:u w:val="single"/>
    </w:rPr>
  </w:style>
  <w:style w:type="character" w:customStyle="1" w:styleId="BoldandItalics">
    <w:name w:val="Bold and Italics"/>
    <w:qFormat/>
    <w:rsid w:val="00CC6CF9"/>
    <w:rPr>
      <w:b/>
      <w:i/>
      <w:u w:val="none"/>
    </w:rPr>
  </w:style>
  <w:style w:type="paragraph" w:styleId="BalloonText">
    <w:name w:val="Balloon Text"/>
    <w:basedOn w:val="Normal"/>
    <w:link w:val="BalloonTextChar"/>
    <w:rsid w:val="00CC6CF9"/>
    <w:rPr>
      <w:rFonts w:ascii="Tahoma" w:hAnsi="Tahoma" w:cs="Tahoma"/>
      <w:sz w:val="16"/>
      <w:szCs w:val="16"/>
    </w:rPr>
  </w:style>
  <w:style w:type="character" w:customStyle="1" w:styleId="BalloonTextChar">
    <w:name w:val="Balloon Text Char"/>
    <w:basedOn w:val="DefaultParagraphFont"/>
    <w:link w:val="BalloonText"/>
    <w:rsid w:val="00CC6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6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6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6CF9"/>
    <w:rPr>
      <w:b/>
      <w:color w:val="660033"/>
      <w:spacing w:val="0"/>
    </w:rPr>
  </w:style>
  <w:style w:type="paragraph" w:customStyle="1" w:styleId="Nameditemlist">
    <w:name w:val="Named item list"/>
    <w:basedOn w:val="BodyText"/>
    <w:qFormat/>
    <w:rsid w:val="00CC6CF9"/>
    <w:pPr>
      <w:tabs>
        <w:tab w:val="left" w:pos="2835"/>
      </w:tabs>
      <w:ind w:left="2835" w:hanging="2835"/>
    </w:pPr>
  </w:style>
  <w:style w:type="paragraph" w:customStyle="1" w:styleId="BodyTextnopadding">
    <w:name w:val="Body Text no padding"/>
    <w:basedOn w:val="BodyText"/>
    <w:qFormat/>
    <w:rsid w:val="00CC6CF9"/>
    <w:pPr>
      <w:spacing w:before="0" w:after="0"/>
    </w:pPr>
  </w:style>
  <w:style w:type="character" w:styleId="Hyperlink">
    <w:name w:val="Hyperlink"/>
    <w:basedOn w:val="DefaultParagraphFont"/>
    <w:uiPriority w:val="99"/>
    <w:unhideWhenUsed/>
    <w:rsid w:val="006373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6750</Characters>
  <Application>Microsoft Office Word</Application>
  <DocSecurity>0</DocSecurity>
  <Lines>225</Lines>
  <Paragraphs>158</Paragraphs>
  <ScaleCrop>false</ScaleCrop>
  <Company>Author-it Software Corporation Ltd.</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FWPSAW4206 Monitor output timber for optimum volume and value recovery</dc:title>
  <dc:subject>Approved</dc:subject>
  <dc:creator>Skills Insight</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