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028A" w:rsidP="006A02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FWPSAW4206 Monitor output timber for optimum volume and value recovery</w:t>
      </w:r>
      <w:r>
        <w:fldChar w:fldCharType="end"/>
      </w:r>
    </w:p>
    <w:p w:rsidR="006A028A" w:rsidP="006A028A">
      <w:pPr>
        <w:pStyle w:val="Version"/>
        <w:sectPr w:rsidSect="000157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5785" w:rsidP="00015785">
      <w:pPr>
        <w:pStyle w:val="SuperHeading"/>
      </w:pPr>
      <w:r w:rsidRPr="00015785">
        <w:t>Assessment Requirements for FWPSAW4206 Monitor output timber for optimum volume and value recovery</w:t>
      </w:r>
    </w:p>
    <w:p w:rsidR="00000000" w:rsidRPr="00015785" w:rsidP="00015785">
      <w:pPr>
        <w:pStyle w:val="Heading1"/>
      </w:pPr>
      <w:bookmarkStart w:id="1" w:name="O_1046848"/>
      <w:bookmarkEnd w:id="1"/>
      <w:r w:rsidRPr="0001578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157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785">
            <w:pPr>
              <w:pStyle w:val="BodyTextBold"/>
              <w:rPr>
                <w:lang w:val="en-NZ"/>
              </w:rPr>
            </w:pPr>
            <w:r w:rsidRPr="0001578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785">
            <w:pPr>
              <w:pStyle w:val="BodyTextBold"/>
              <w:rPr>
                <w:lang w:val="en-NZ"/>
              </w:rPr>
            </w:pPr>
            <w:r w:rsidRPr="00015785">
              <w:t>Comments</w:t>
            </w:r>
          </w:p>
        </w:tc>
      </w:tr>
      <w:tr w:rsidTr="000157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785">
            <w:pPr>
              <w:pStyle w:val="BodyText"/>
              <w:rPr>
                <w:lang w:val="en-NZ"/>
              </w:rPr>
            </w:pPr>
            <w:r w:rsidRPr="0001578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785" w:rsidP="00015785">
            <w:pPr>
              <w:pStyle w:val="BodyText"/>
            </w:pPr>
            <w:r w:rsidRPr="00015785">
              <w:t>This version released with FWP Forest and Wood Products Training Package Version 5.0.</w:t>
            </w:r>
          </w:p>
        </w:tc>
      </w:tr>
    </w:tbl>
    <w:p w:rsidR="00000000" w:rsidRPr="00015785" w:rsidP="00015785">
      <w:pPr>
        <w:pStyle w:val="BodyText"/>
      </w:pPr>
    </w:p>
    <w:p w:rsidR="00000000" w:rsidRPr="00015785" w:rsidP="00015785">
      <w:pPr>
        <w:pStyle w:val="AllowPageBreak"/>
      </w:pPr>
    </w:p>
    <w:p w:rsidR="00000000" w:rsidRPr="00015785" w:rsidP="00015785">
      <w:pPr>
        <w:pStyle w:val="Heading1"/>
      </w:pPr>
      <w:bookmarkStart w:id="2" w:name="O_1046849"/>
      <w:bookmarkEnd w:id="2"/>
      <w:r w:rsidRPr="00015785">
        <w:t>Performance Evidence</w:t>
      </w:r>
    </w:p>
    <w:p w:rsidR="00000000" w:rsidRPr="00015785" w:rsidP="006A028A">
      <w:pPr>
        <w:pStyle w:val="BodyText"/>
      </w:pPr>
      <w:r w:rsidRPr="00015785">
        <w:t xml:space="preserve">An individual demonstrating competency must satisfy all of the elements and performance criteria in this unit. </w:t>
      </w:r>
    </w:p>
    <w:p w:rsidR="00000000" w:rsidRPr="00015785" w:rsidP="006A028A">
      <w:pPr>
        <w:pStyle w:val="BodyText"/>
      </w:pPr>
      <w:r w:rsidRPr="00015785">
        <w:t>There must be evidence that, on at least one occasion, the individual has:</w:t>
      </w:r>
    </w:p>
    <w:p w:rsidR="00000000" w:rsidRPr="00015785" w:rsidP="00015785">
      <w:pPr>
        <w:pStyle w:val="ListBullet"/>
      </w:pPr>
      <w:r w:rsidRPr="00015785">
        <w:t>monitored output timber for o</w:t>
      </w:r>
      <w:r w:rsidRPr="00015785">
        <w:t>ptimum volume and value recovery</w:t>
      </w:r>
    </w:p>
    <w:p w:rsidR="00000000" w:rsidRPr="00015785" w:rsidP="00015785">
      <w:pPr>
        <w:pStyle w:val="ListBullet"/>
      </w:pPr>
      <w:r w:rsidRPr="00015785">
        <w:t>in doing the above job, the individual has:</w:t>
      </w:r>
    </w:p>
    <w:p w:rsidR="00000000" w:rsidRPr="00015785" w:rsidP="00015785">
      <w:pPr>
        <w:pStyle w:val="ListBullet2"/>
      </w:pPr>
      <w:r w:rsidRPr="00015785">
        <w:t>followed work order and relevant workplace health and safety and environmental protection procedures</w:t>
      </w:r>
    </w:p>
    <w:p w:rsidR="00000000" w:rsidRPr="00015785" w:rsidP="00015785">
      <w:pPr>
        <w:pStyle w:val="ListBullet2"/>
      </w:pPr>
      <w:r w:rsidRPr="00015785">
        <w:t>identified, assessed and taken actions to mitigate risks and hazards associated with sawing operations</w:t>
      </w:r>
    </w:p>
    <w:p w:rsidR="00000000" w:rsidRPr="00015785" w:rsidP="00015785">
      <w:pPr>
        <w:pStyle w:val="ListBullet2"/>
      </w:pPr>
      <w:r w:rsidRPr="00015785">
        <w:t>recorded and reported on production outcomes and their compliance with optimisation objectives</w:t>
      </w:r>
    </w:p>
    <w:p w:rsidR="00000000" w:rsidRPr="00015785" w:rsidP="00015785">
      <w:pPr>
        <w:pStyle w:val="ListBullet2"/>
      </w:pPr>
      <w:r w:rsidRPr="00015785">
        <w:t>made recommendations based on evidence to improve producti</w:t>
      </w:r>
      <w:r w:rsidRPr="00015785">
        <w:t>on and optimisation outcomes.</w:t>
      </w:r>
    </w:p>
    <w:p w:rsidR="00000000" w:rsidRPr="00015785" w:rsidP="00015785">
      <w:pPr>
        <w:pStyle w:val="AllowPageBreak"/>
      </w:pPr>
    </w:p>
    <w:p w:rsidR="00000000" w:rsidRPr="00015785" w:rsidP="00015785">
      <w:pPr>
        <w:pStyle w:val="Heading1"/>
      </w:pPr>
      <w:bookmarkStart w:id="3" w:name="O_1046850"/>
      <w:bookmarkEnd w:id="3"/>
      <w:r w:rsidRPr="00015785">
        <w:t>Knowledge Evidence</w:t>
      </w:r>
    </w:p>
    <w:p w:rsidR="00000000" w:rsidRPr="00015785" w:rsidP="006A028A">
      <w:pPr>
        <w:pStyle w:val="BodyText"/>
      </w:pPr>
      <w:r w:rsidRPr="00015785">
        <w:t>An individual must be able to demonstrate the knowledge required to perform the tasks outlined in the elements and performance criteria of this unit. This includes knowledge of:</w:t>
      </w:r>
    </w:p>
    <w:p w:rsidR="00000000" w:rsidRPr="00015785" w:rsidP="00015785">
      <w:pPr>
        <w:pStyle w:val="ListBullet"/>
      </w:pPr>
      <w:r w:rsidRPr="00015785">
        <w:t>optimisat</w:t>
      </w:r>
      <w:r w:rsidRPr="00015785">
        <w:t>ion principles</w:t>
      </w:r>
    </w:p>
    <w:p w:rsidR="00000000" w:rsidRPr="00015785" w:rsidP="00015785">
      <w:pPr>
        <w:pStyle w:val="ListBullet"/>
      </w:pPr>
      <w:r w:rsidRPr="00015785">
        <w:t>cutting patterns</w:t>
      </w:r>
    </w:p>
    <w:p w:rsidR="00000000" w:rsidRPr="00015785" w:rsidP="00015785">
      <w:pPr>
        <w:pStyle w:val="ListBullet"/>
      </w:pPr>
      <w:r w:rsidRPr="00015785">
        <w:t>output data:</w:t>
      </w:r>
    </w:p>
    <w:p w:rsidR="00000000" w:rsidRPr="00015785" w:rsidP="00015785">
      <w:pPr>
        <w:pStyle w:val="ListBullet2"/>
      </w:pPr>
      <w:r w:rsidRPr="00015785">
        <w:t>sources of output data</w:t>
      </w:r>
    </w:p>
    <w:p w:rsidR="00000000" w:rsidRPr="00015785" w:rsidP="00015785">
      <w:pPr>
        <w:pStyle w:val="ListBullet2"/>
      </w:pPr>
      <w:r w:rsidRPr="00015785">
        <w:t>types of output data</w:t>
      </w:r>
    </w:p>
    <w:p w:rsidR="00000000" w:rsidRPr="00015785" w:rsidP="00015785">
      <w:pPr>
        <w:pStyle w:val="ListBullet2"/>
      </w:pPr>
      <w:r w:rsidRPr="00015785">
        <w:t>methods of interpreting output data</w:t>
      </w:r>
    </w:p>
    <w:p w:rsidR="00000000" w:rsidRPr="00015785" w:rsidP="00015785">
      <w:pPr>
        <w:pStyle w:val="ListBullet2"/>
      </w:pPr>
      <w:r w:rsidRPr="00015785">
        <w:t>common anomalies in output data</w:t>
      </w:r>
    </w:p>
    <w:p w:rsidR="00000000" w:rsidRPr="00015785" w:rsidP="00015785">
      <w:pPr>
        <w:pStyle w:val="ListBullet2"/>
      </w:pPr>
      <w:r w:rsidRPr="00015785">
        <w:t>ways of validating accuracy of output data</w:t>
      </w:r>
    </w:p>
    <w:p w:rsidR="00000000" w:rsidRPr="00015785" w:rsidP="00015785">
      <w:pPr>
        <w:pStyle w:val="ListBullet2"/>
      </w:pPr>
      <w:r w:rsidRPr="00015785">
        <w:t>corrective actions in response to common anomalies in output data</w:t>
      </w:r>
    </w:p>
    <w:p w:rsidR="00000000" w:rsidRPr="00015785" w:rsidP="00015785">
      <w:pPr>
        <w:pStyle w:val="ListBullet"/>
      </w:pPr>
      <w:r w:rsidRPr="00015785">
        <w:t>timber processing constraints:</w:t>
      </w:r>
    </w:p>
    <w:p w:rsidR="00000000" w:rsidRPr="00015785" w:rsidP="00015785">
      <w:pPr>
        <w:pStyle w:val="ListBullet2"/>
      </w:pPr>
      <w:r w:rsidRPr="00015785">
        <w:t>markets</w:t>
      </w:r>
    </w:p>
    <w:p w:rsidR="00000000" w:rsidRPr="00015785" w:rsidP="00015785">
      <w:pPr>
        <w:pStyle w:val="ListBullet2"/>
      </w:pPr>
      <w:r w:rsidRPr="00015785">
        <w:t>timber supply</w:t>
      </w:r>
    </w:p>
    <w:p w:rsidR="00000000" w:rsidRPr="00015785" w:rsidP="00015785">
      <w:pPr>
        <w:pStyle w:val="ListBullet2"/>
      </w:pPr>
      <w:r w:rsidRPr="00015785">
        <w:t>preferred products</w:t>
      </w:r>
    </w:p>
    <w:p w:rsidR="00000000" w:rsidRPr="00015785" w:rsidP="00015785">
      <w:pPr>
        <w:pStyle w:val="ListBullet2"/>
      </w:pPr>
      <w:r w:rsidRPr="00015785">
        <w:t>downstream processing options</w:t>
      </w:r>
    </w:p>
    <w:p w:rsidR="00000000" w:rsidRPr="00015785" w:rsidP="00015785">
      <w:pPr>
        <w:pStyle w:val="ListBullet"/>
      </w:pPr>
      <w:r w:rsidRPr="00015785">
        <w:t>types of equipment faults and appropriate corrective actions:</w:t>
      </w:r>
    </w:p>
    <w:p w:rsidR="00000000" w:rsidRPr="00015785" w:rsidP="00015785">
      <w:pPr>
        <w:pStyle w:val="ListBullet2"/>
      </w:pPr>
      <w:r w:rsidRPr="00015785">
        <w:t>mechanical</w:t>
      </w:r>
    </w:p>
    <w:p w:rsidR="00000000" w:rsidRPr="00015785" w:rsidP="00015785">
      <w:pPr>
        <w:pStyle w:val="ListBullet2"/>
      </w:pPr>
      <w:r w:rsidRPr="00015785">
        <w:t>hydraulic</w:t>
      </w:r>
    </w:p>
    <w:p w:rsidR="00000000" w:rsidRPr="00015785" w:rsidP="00015785">
      <w:pPr>
        <w:pStyle w:val="ListBullet2"/>
      </w:pPr>
      <w:r w:rsidRPr="00015785">
        <w:t>p</w:t>
      </w:r>
      <w:r w:rsidRPr="00015785">
        <w:t>neumatic</w:t>
      </w:r>
    </w:p>
    <w:p w:rsidR="00000000" w:rsidRPr="00015785" w:rsidP="00015785">
      <w:pPr>
        <w:pStyle w:val="ListBullet2"/>
      </w:pPr>
      <w:r w:rsidRPr="00015785">
        <w:t>electrical</w:t>
      </w:r>
    </w:p>
    <w:p w:rsidR="00000000" w:rsidRPr="00015785" w:rsidP="00015785">
      <w:pPr>
        <w:pStyle w:val="ListBullet2"/>
      </w:pPr>
      <w:r w:rsidRPr="00015785">
        <w:t>data</w:t>
      </w:r>
    </w:p>
    <w:p w:rsidR="00000000" w:rsidRPr="00015785" w:rsidP="00015785">
      <w:pPr>
        <w:pStyle w:val="ListBullet2"/>
      </w:pPr>
      <w:r w:rsidRPr="00015785">
        <w:t>electronic</w:t>
      </w:r>
    </w:p>
    <w:p w:rsidR="00000000" w:rsidRPr="00015785" w:rsidP="00015785">
      <w:pPr>
        <w:pStyle w:val="ListBullet"/>
      </w:pPr>
      <w:r w:rsidRPr="00015785">
        <w:t>corrective action:</w:t>
      </w:r>
    </w:p>
    <w:p w:rsidR="00000000" w:rsidRPr="00015785" w:rsidP="00015785">
      <w:pPr>
        <w:pStyle w:val="ListBullet2"/>
      </w:pPr>
      <w:r w:rsidRPr="00015785">
        <w:t>communication to management</w:t>
      </w:r>
    </w:p>
    <w:p w:rsidR="00000000" w:rsidRPr="00015785" w:rsidP="00015785">
      <w:pPr>
        <w:pStyle w:val="ListBullet2"/>
      </w:pPr>
      <w:r w:rsidRPr="00015785">
        <w:t>communication to the on-site technical support person</w:t>
      </w:r>
    </w:p>
    <w:p w:rsidR="00000000" w:rsidRPr="00015785" w:rsidP="00015785">
      <w:pPr>
        <w:pStyle w:val="ListBullet2"/>
      </w:pPr>
      <w:r w:rsidRPr="00015785">
        <w:t>communication to the off-site technical support person</w:t>
      </w:r>
    </w:p>
    <w:p w:rsidR="00000000" w:rsidRPr="00015785" w:rsidP="00015785">
      <w:pPr>
        <w:pStyle w:val="ListBullet2"/>
      </w:pPr>
      <w:r w:rsidRPr="00015785">
        <w:t>cleaning</w:t>
      </w:r>
    </w:p>
    <w:p w:rsidR="00000000" w:rsidRPr="00015785" w:rsidP="00015785">
      <w:pPr>
        <w:pStyle w:val="ListBullet2"/>
      </w:pPr>
      <w:r w:rsidRPr="00015785">
        <w:t>communication with maintenance staff</w:t>
      </w:r>
    </w:p>
    <w:p w:rsidR="00000000" w:rsidRPr="00015785" w:rsidP="00015785">
      <w:pPr>
        <w:pStyle w:val="ListBullet2"/>
      </w:pPr>
      <w:r w:rsidRPr="00015785">
        <w:t>recalibration</w:t>
      </w:r>
    </w:p>
    <w:p w:rsidR="00000000" w:rsidRPr="00015785" w:rsidP="00015785">
      <w:pPr>
        <w:pStyle w:val="ListBullet2"/>
      </w:pPr>
      <w:r w:rsidRPr="00015785">
        <w:t>changes made to the operating system according to workplace procedures</w:t>
      </w:r>
    </w:p>
    <w:p w:rsidR="00000000" w:rsidRPr="00015785" w:rsidP="00015785">
      <w:pPr>
        <w:pStyle w:val="ListBullet"/>
      </w:pPr>
      <w:r w:rsidRPr="00015785">
        <w:t>determinants of product mix:</w:t>
      </w:r>
    </w:p>
    <w:p w:rsidR="00000000" w:rsidRPr="00015785" w:rsidP="00015785">
      <w:pPr>
        <w:pStyle w:val="ListBullet2"/>
      </w:pPr>
      <w:r w:rsidRPr="00015785">
        <w:t>timber characteristics</w:t>
      </w:r>
    </w:p>
    <w:p w:rsidR="00000000" w:rsidRPr="00015785" w:rsidP="00015785">
      <w:pPr>
        <w:pStyle w:val="ListBullet2"/>
      </w:pPr>
      <w:r w:rsidRPr="00015785">
        <w:t xml:space="preserve">machine capability </w:t>
      </w:r>
    </w:p>
    <w:p w:rsidR="00000000" w:rsidRPr="00015785" w:rsidP="00015785">
      <w:pPr>
        <w:pStyle w:val="ListBullet2"/>
      </w:pPr>
      <w:r w:rsidRPr="00015785">
        <w:t>product demand</w:t>
      </w:r>
    </w:p>
    <w:p w:rsidR="00000000" w:rsidRPr="00015785" w:rsidP="00015785">
      <w:pPr>
        <w:pStyle w:val="ListBullet"/>
      </w:pPr>
      <w:r w:rsidRPr="00015785">
        <w:t>influences on timber volume and value recovery</w:t>
      </w:r>
    </w:p>
    <w:p w:rsidR="00000000" w:rsidRPr="00015785" w:rsidP="00015785">
      <w:pPr>
        <w:pStyle w:val="ListBullet"/>
      </w:pPr>
      <w:r w:rsidRPr="00015785">
        <w:t>methods for reusing, recycling or disposing of i</w:t>
      </w:r>
      <w:r w:rsidRPr="00015785">
        <w:t>tems that do not meet quality requirements</w:t>
      </w:r>
    </w:p>
    <w:p w:rsidR="00000000" w:rsidRPr="00015785" w:rsidP="00015785">
      <w:pPr>
        <w:pStyle w:val="ListBullet"/>
      </w:pPr>
      <w:r w:rsidRPr="00015785">
        <w:t>risks and hazards associated with sawing operations</w:t>
      </w:r>
    </w:p>
    <w:p w:rsidR="00000000" w:rsidRPr="00015785" w:rsidP="00015785">
      <w:pPr>
        <w:pStyle w:val="ListBullet"/>
      </w:pPr>
      <w:r w:rsidRPr="00015785">
        <w:t>safe work practices and procedures, including use of personal protective equipment (PPE) and safe manual handling techniques.</w:t>
      </w:r>
    </w:p>
    <w:p w:rsidR="00000000" w:rsidRPr="00015785" w:rsidP="00015785">
      <w:pPr>
        <w:pStyle w:val="AllowPageBreak"/>
      </w:pPr>
    </w:p>
    <w:p w:rsidR="00000000" w:rsidRPr="00015785" w:rsidP="00015785">
      <w:pPr>
        <w:pStyle w:val="Heading1"/>
      </w:pPr>
      <w:bookmarkStart w:id="4" w:name="O_1046851"/>
      <w:bookmarkEnd w:id="4"/>
      <w:r w:rsidRPr="00015785">
        <w:t>Assessment Conditions</w:t>
      </w:r>
    </w:p>
    <w:p w:rsidR="00000000" w:rsidRPr="00015785" w:rsidP="006A028A">
      <w:pPr>
        <w:pStyle w:val="BodyText"/>
      </w:pPr>
      <w:r w:rsidRPr="00015785">
        <w:t>Assessment of skills must take place under the following conditions:</w:t>
      </w:r>
    </w:p>
    <w:p w:rsidR="00000000" w:rsidRPr="00015785" w:rsidP="00015785">
      <w:pPr>
        <w:pStyle w:val="ListBullet"/>
      </w:pPr>
      <w:r w:rsidRPr="00015785">
        <w:t>physical conditions:</w:t>
      </w:r>
    </w:p>
    <w:p w:rsidR="00000000" w:rsidRPr="00015785" w:rsidP="00015785">
      <w:pPr>
        <w:pStyle w:val="ListBullet2"/>
      </w:pPr>
      <w:r w:rsidRPr="00015785">
        <w:t>skills must be demonstrated in a sawmill or an environment that accurately represents workplace conditions</w:t>
      </w:r>
    </w:p>
    <w:p w:rsidR="00000000" w:rsidRPr="00015785" w:rsidP="00015785">
      <w:pPr>
        <w:pStyle w:val="ListBullet"/>
      </w:pPr>
      <w:r w:rsidRPr="00015785">
        <w:t>resources, equipment and materials</w:t>
      </w:r>
      <w:r w:rsidRPr="00015785">
        <w:t>:</w:t>
      </w:r>
    </w:p>
    <w:p w:rsidR="00000000" w:rsidRPr="00015785" w:rsidP="00015785">
      <w:pPr>
        <w:pStyle w:val="ListBullet2"/>
      </w:pPr>
      <w:r w:rsidRPr="00015785">
        <w:t>equipment and timber needed for the work</w:t>
      </w:r>
    </w:p>
    <w:p w:rsidR="00000000" w:rsidRPr="00015785" w:rsidP="00015785">
      <w:pPr>
        <w:pStyle w:val="ListBullet2"/>
      </w:pPr>
      <w:r w:rsidRPr="00015785">
        <w:t>output data for monitoring timber volume, grade and size</w:t>
      </w:r>
    </w:p>
    <w:p w:rsidR="00000000" w:rsidRPr="00015785" w:rsidP="00015785">
      <w:pPr>
        <w:pStyle w:val="ListBullet2"/>
      </w:pPr>
      <w:r w:rsidRPr="00015785">
        <w:t>PPE for sawmill operations</w:t>
      </w:r>
    </w:p>
    <w:p w:rsidR="00000000" w:rsidRPr="00015785" w:rsidP="00015785">
      <w:pPr>
        <w:pStyle w:val="ListBullet"/>
      </w:pPr>
      <w:r w:rsidRPr="00015785">
        <w:t>specifications:</w:t>
      </w:r>
    </w:p>
    <w:p w:rsidR="00000000" w:rsidRPr="00015785" w:rsidP="00015785">
      <w:pPr>
        <w:pStyle w:val="ListBullet2"/>
      </w:pPr>
      <w:r w:rsidRPr="00015785">
        <w:t>template documents for recording production outcomes</w:t>
      </w:r>
    </w:p>
    <w:p w:rsidR="00000000" w:rsidRPr="00015785" w:rsidP="00015785">
      <w:pPr>
        <w:pStyle w:val="ListBullet2"/>
      </w:pPr>
      <w:r w:rsidRPr="00015785">
        <w:t>work order with specific instructions for optimising timb</w:t>
      </w:r>
      <w:r w:rsidRPr="00015785">
        <w:t>er production for volume and value recovery</w:t>
      </w:r>
    </w:p>
    <w:p w:rsidR="00000000" w:rsidRPr="00015785" w:rsidP="00015785">
      <w:pPr>
        <w:pStyle w:val="ListBullet2"/>
      </w:pPr>
      <w:r w:rsidRPr="00015785">
        <w:t>workplace procedures for optimising timber production for volume and value recovery.</w:t>
      </w:r>
    </w:p>
    <w:p w:rsidR="00000000" w:rsidRPr="00015785" w:rsidP="006A028A">
      <w:pPr>
        <w:pStyle w:val="BodyText"/>
      </w:pPr>
      <w:r w:rsidRPr="00015785">
        <w:t>Assessors of this unit must satisfy the requirements for assessors in applicable vocational education and training legislation,</w:t>
      </w:r>
      <w:r w:rsidRPr="00015785">
        <w:t xml:space="preserve"> frameworks and/or standards.</w:t>
      </w:r>
    </w:p>
    <w:p w:rsidR="00000000" w:rsidRPr="00015785" w:rsidP="00015785">
      <w:pPr>
        <w:pStyle w:val="Heading1"/>
      </w:pPr>
      <w:bookmarkStart w:id="5" w:name="O_1046854"/>
      <w:bookmarkEnd w:id="5"/>
      <w:r w:rsidRPr="00015785">
        <w:t>Links</w:t>
      </w:r>
    </w:p>
    <w:p w:rsidR="00000000" w:rsidRPr="00015785" w:rsidP="006A028A">
      <w:pPr>
        <w:pStyle w:val="BodyText"/>
      </w:pPr>
      <w:r w:rsidRPr="0001578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C285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15785" w:rsidP="00015785"/>
    <w:sectPr w:rsidSect="000157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7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785" w:rsidRPr="006A028A" w:rsidP="006A02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7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28A" w:rsidP="000157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028A" w:rsidP="000157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A028A" w:rsidP="000157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7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2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5785" w:rsidRPr="006A028A" w:rsidP="006A02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7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28A" w:rsidRPr="002D2AF8" w:rsidP="000157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FWPSAW4206 Monitor output timber for optimum volume and value recovery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6A028A" w:rsidP="000157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B44B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004F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8EB8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57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57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57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57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57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57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57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57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57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57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57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5785"/>
  </w:style>
  <w:style w:type="character" w:customStyle="1" w:styleId="Heading1Char">
    <w:name w:val="Heading 1 Char"/>
    <w:basedOn w:val="DefaultParagraphFont"/>
    <w:link w:val="Heading1"/>
    <w:rsid w:val="000157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57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57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578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1578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157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57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15785"/>
    <w:rPr>
      <w:b/>
    </w:rPr>
  </w:style>
  <w:style w:type="character" w:customStyle="1" w:styleId="Heading2Char">
    <w:name w:val="Heading 2 Char"/>
    <w:basedOn w:val="DefaultParagraphFont"/>
    <w:link w:val="Heading2"/>
    <w:rsid w:val="000157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57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57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57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57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57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57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57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57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57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57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57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57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57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57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57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57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57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57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57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15785"/>
    <w:rPr>
      <w:b/>
      <w:spacing w:val="0"/>
    </w:rPr>
  </w:style>
  <w:style w:type="paragraph" w:customStyle="1" w:styleId="SuperTitle">
    <w:name w:val="SuperTitle"/>
    <w:basedOn w:val="Title"/>
    <w:rsid w:val="000157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57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57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57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57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57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57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57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57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57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57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57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5785"/>
    <w:rPr>
      <w:i/>
    </w:rPr>
  </w:style>
  <w:style w:type="paragraph" w:styleId="Caption">
    <w:name w:val="caption"/>
    <w:basedOn w:val="BodyText"/>
    <w:next w:val="Normal"/>
    <w:qFormat/>
    <w:rsid w:val="000157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57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57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5785"/>
  </w:style>
  <w:style w:type="paragraph" w:styleId="TableofFigures">
    <w:name w:val="table of figures"/>
    <w:basedOn w:val="Normal"/>
    <w:next w:val="Normal"/>
    <w:semiHidden/>
    <w:rsid w:val="000157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578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5785"/>
    <w:rPr>
      <w:rFonts w:ascii="Wingdings" w:hAnsi="Wingdings"/>
    </w:rPr>
  </w:style>
  <w:style w:type="paragraph" w:customStyle="1" w:styleId="TableHeading">
    <w:name w:val="Table Heading"/>
    <w:basedOn w:val="HeadingBase"/>
    <w:rsid w:val="000157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5785"/>
    <w:rPr>
      <w:color w:val="0033CC"/>
      <w:u w:val="none"/>
    </w:rPr>
  </w:style>
  <w:style w:type="paragraph" w:customStyle="1" w:styleId="BodyTextRight">
    <w:name w:val="Body Text Right"/>
    <w:basedOn w:val="BodyText"/>
    <w:rsid w:val="000157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57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578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57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57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57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5785"/>
    <w:rPr>
      <w:sz w:val="32"/>
    </w:rPr>
  </w:style>
  <w:style w:type="paragraph" w:customStyle="1" w:styleId="HeadingProcedure">
    <w:name w:val="Heading Procedure"/>
    <w:basedOn w:val="HeadingBase"/>
    <w:next w:val="Normal"/>
    <w:rsid w:val="000157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5785"/>
    <w:pPr>
      <w:spacing w:before="60" w:after="60"/>
    </w:pPr>
  </w:style>
  <w:style w:type="paragraph" w:styleId="ListContinue">
    <w:name w:val="List Continue"/>
    <w:basedOn w:val="List"/>
    <w:rsid w:val="00015785"/>
    <w:pPr>
      <w:ind w:firstLine="0"/>
    </w:pPr>
  </w:style>
  <w:style w:type="paragraph" w:customStyle="1" w:styleId="ListNote">
    <w:name w:val="List Note"/>
    <w:basedOn w:val="List"/>
    <w:rsid w:val="000157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57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57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5785"/>
    <w:rPr>
      <w:rFonts w:ascii="Courier New" w:hAnsi="Courier New"/>
    </w:rPr>
  </w:style>
  <w:style w:type="paragraph" w:customStyle="1" w:styleId="NoteBullet">
    <w:name w:val="Note Bullet"/>
    <w:basedOn w:val="Note"/>
    <w:rsid w:val="000157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57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57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57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57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57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57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5785"/>
    <w:rPr>
      <w:b/>
      <w:smallCaps/>
    </w:rPr>
  </w:style>
  <w:style w:type="paragraph" w:customStyle="1" w:styleId="TableListNumber">
    <w:name w:val="Table List Number"/>
    <w:basedOn w:val="ListNumber"/>
    <w:rsid w:val="000157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57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5785"/>
    <w:pPr>
      <w:numPr>
        <w:numId w:val="9"/>
      </w:numPr>
    </w:pPr>
  </w:style>
  <w:style w:type="paragraph" w:customStyle="1" w:styleId="ListAlpha2">
    <w:name w:val="List Alpha 2"/>
    <w:basedOn w:val="List2"/>
    <w:rsid w:val="00015785"/>
    <w:pPr>
      <w:numPr>
        <w:numId w:val="8"/>
      </w:numPr>
    </w:pPr>
  </w:style>
  <w:style w:type="paragraph" w:styleId="List2">
    <w:name w:val="List 2"/>
    <w:basedOn w:val="BodyText"/>
    <w:rsid w:val="000157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57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57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57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57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578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5785"/>
    <w:pPr>
      <w:numPr>
        <w:numId w:val="4"/>
      </w:numPr>
    </w:pPr>
  </w:style>
  <w:style w:type="paragraph" w:styleId="ListContinue2">
    <w:name w:val="List Continue 2"/>
    <w:basedOn w:val="List2"/>
    <w:rsid w:val="00015785"/>
    <w:pPr>
      <w:ind w:firstLine="0"/>
    </w:pPr>
  </w:style>
  <w:style w:type="paragraph" w:styleId="ListContinue3">
    <w:name w:val="List Continue 3"/>
    <w:basedOn w:val="List3"/>
    <w:rsid w:val="00015785"/>
    <w:pPr>
      <w:ind w:left="1021" w:firstLine="0"/>
    </w:pPr>
  </w:style>
  <w:style w:type="paragraph" w:styleId="ListContinue4">
    <w:name w:val="List Continue 4"/>
    <w:basedOn w:val="List4"/>
    <w:rsid w:val="00015785"/>
    <w:pPr>
      <w:ind w:firstLine="0"/>
    </w:pPr>
  </w:style>
  <w:style w:type="paragraph" w:styleId="ListContinue5">
    <w:name w:val="List Continue 5"/>
    <w:basedOn w:val="List5"/>
    <w:rsid w:val="00015785"/>
    <w:pPr>
      <w:ind w:firstLine="0"/>
    </w:pPr>
  </w:style>
  <w:style w:type="paragraph" w:styleId="ListNumber3">
    <w:name w:val="List Number 3"/>
    <w:basedOn w:val="List3"/>
    <w:rsid w:val="00015785"/>
    <w:pPr>
      <w:numPr>
        <w:numId w:val="5"/>
      </w:numPr>
    </w:pPr>
  </w:style>
  <w:style w:type="paragraph" w:styleId="ListNumber4">
    <w:name w:val="List Number 4"/>
    <w:basedOn w:val="List4"/>
    <w:rsid w:val="00015785"/>
    <w:pPr>
      <w:numPr>
        <w:numId w:val="6"/>
      </w:numPr>
    </w:pPr>
  </w:style>
  <w:style w:type="paragraph" w:styleId="ListNumber5">
    <w:name w:val="List Number 5"/>
    <w:basedOn w:val="List5"/>
    <w:rsid w:val="00015785"/>
    <w:pPr>
      <w:numPr>
        <w:numId w:val="7"/>
      </w:numPr>
    </w:pPr>
  </w:style>
  <w:style w:type="paragraph" w:styleId="BlockText">
    <w:name w:val="Block Text"/>
    <w:basedOn w:val="Normal"/>
    <w:rsid w:val="000157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57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5785"/>
    <w:rPr>
      <w:sz w:val="16"/>
      <w:vertAlign w:val="superscript"/>
    </w:rPr>
  </w:style>
  <w:style w:type="character" w:customStyle="1" w:styleId="Symbols">
    <w:name w:val="Symbols"/>
    <w:basedOn w:val="DefaultParagraphFont"/>
    <w:rsid w:val="00015785"/>
    <w:rPr>
      <w:rFonts w:ascii="Symbol" w:hAnsi="Symbol"/>
    </w:rPr>
  </w:style>
  <w:style w:type="character" w:customStyle="1" w:styleId="MenuOptions">
    <w:name w:val="Menu Options"/>
    <w:basedOn w:val="DefaultParagraphFont"/>
    <w:rsid w:val="000157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5785"/>
    <w:rPr>
      <w:b/>
    </w:rPr>
  </w:style>
  <w:style w:type="character" w:customStyle="1" w:styleId="Underlined">
    <w:name w:val="Underlined"/>
    <w:basedOn w:val="DefaultParagraphFont"/>
    <w:rsid w:val="00015785"/>
    <w:rPr>
      <w:u w:val="single"/>
    </w:rPr>
  </w:style>
  <w:style w:type="paragraph" w:customStyle="1" w:styleId="TableBodyTextRight">
    <w:name w:val="Table Body Text Right"/>
    <w:basedOn w:val="TableBodyText"/>
    <w:rsid w:val="000157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5785"/>
    <w:rPr>
      <w:sz w:val="18"/>
    </w:rPr>
  </w:style>
  <w:style w:type="paragraph" w:customStyle="1" w:styleId="BodySmallRight">
    <w:name w:val="Body Small Right"/>
    <w:basedOn w:val="BodyTextRight"/>
    <w:rsid w:val="00015785"/>
    <w:rPr>
      <w:sz w:val="18"/>
      <w:szCs w:val="18"/>
    </w:rPr>
  </w:style>
  <w:style w:type="paragraph" w:customStyle="1" w:styleId="MarginEdition">
    <w:name w:val="Margin Edition"/>
    <w:basedOn w:val="MarginNote"/>
    <w:rsid w:val="000157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5785"/>
    <w:rPr>
      <w:sz w:val="2"/>
      <w:szCs w:val="2"/>
    </w:rPr>
  </w:style>
  <w:style w:type="character" w:customStyle="1" w:styleId="Small">
    <w:name w:val="Small"/>
    <w:basedOn w:val="DefaultParagraphFont"/>
    <w:rsid w:val="00015785"/>
    <w:rPr>
      <w:sz w:val="16"/>
    </w:rPr>
  </w:style>
  <w:style w:type="paragraph" w:customStyle="1" w:styleId="WideTable">
    <w:name w:val="Wide Table"/>
    <w:basedOn w:val="Normal"/>
    <w:rsid w:val="000157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5785"/>
  </w:style>
  <w:style w:type="paragraph" w:styleId="Quote">
    <w:name w:val="Quote"/>
    <w:basedOn w:val="Heading1"/>
    <w:link w:val="QuoteChar"/>
    <w:qFormat/>
    <w:rsid w:val="000157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57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5785"/>
    <w:pPr>
      <w:pageBreakBefore/>
    </w:pPr>
  </w:style>
  <w:style w:type="paragraph" w:customStyle="1" w:styleId="Border">
    <w:name w:val="Border"/>
    <w:basedOn w:val="Normal"/>
    <w:qFormat/>
    <w:rsid w:val="000157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57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57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57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57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57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57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57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57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5785"/>
    <w:rPr>
      <w:u w:val="single"/>
    </w:rPr>
  </w:style>
  <w:style w:type="character" w:customStyle="1" w:styleId="BoldandItalics">
    <w:name w:val="Bold and Italics"/>
    <w:qFormat/>
    <w:rsid w:val="00015785"/>
    <w:rPr>
      <w:b/>
      <w:i/>
      <w:u w:val="none"/>
    </w:rPr>
  </w:style>
  <w:style w:type="paragraph" w:styleId="BalloonText">
    <w:name w:val="Balloon Text"/>
    <w:basedOn w:val="Normal"/>
    <w:link w:val="BalloonTextChar"/>
    <w:rsid w:val="000157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57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57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57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57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57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578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A02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464</Words>
  <Characters>3103</Characters>
  <Application>Microsoft Office Word</Application>
  <DocSecurity>0</DocSecurity>
  <Lines>96</Lines>
  <Paragraphs>82</Paragraphs>
  <ScaleCrop>false</ScaleCrop>
  <Company>Author-it Software Corporation Ltd.</Company>
  <LinksUpToDate>false</LinksUpToDate>
  <CharactersWithSpaces>3485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FWPSAW4206 Monitor output timber for optimum volume and value recovery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2024-04-26T01:23:00Z</dcterms:created>
  <dcterms:modified xsi:type="dcterms:W3CDTF">2024-04-26T01:23:00Z</dcterms:modified>
</cp:coreProperties>
</file>