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CFB" w:rsidP="00D77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FWPSAW4205 Plan and monitor timber conversion</w:t>
      </w:r>
      <w:r>
        <w:fldChar w:fldCharType="end"/>
      </w:r>
    </w:p>
    <w:p w:rsidR="00D77CFB" w:rsidP="00D77CFB">
      <w:pPr>
        <w:pStyle w:val="Version"/>
        <w:sectPr w:rsidSect="00886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D28" w:rsidP="00886D28">
      <w:pPr>
        <w:pStyle w:val="SuperHeading"/>
      </w:pPr>
      <w:r w:rsidRPr="00886D28">
        <w:t>FWPSAW4205 Plan and monitor timber conversion</w:t>
      </w:r>
    </w:p>
    <w:p w:rsidR="00000000" w:rsidRPr="00886D28" w:rsidP="00886D28">
      <w:pPr>
        <w:pStyle w:val="Heading1"/>
      </w:pPr>
      <w:bookmarkStart w:id="1" w:name="O_1018269"/>
      <w:bookmarkEnd w:id="1"/>
      <w:r w:rsidRPr="00886D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rPr>
                <w:rStyle w:val="SpecialBold"/>
              </w:rPr>
              <w:t>Comments</w:t>
            </w:r>
          </w:p>
        </w:tc>
      </w:tr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t>This version released with FWP Forest and Wood Products Training Package Version 4.0.</w:t>
            </w:r>
          </w:p>
        </w:tc>
      </w:tr>
    </w:tbl>
    <w:p w:rsidR="00000000" w:rsidRPr="00886D28" w:rsidP="00886D28">
      <w:pPr>
        <w:pStyle w:val="BodyText"/>
      </w:pPr>
    </w:p>
    <w:p w:rsidR="00000000" w:rsidRPr="00886D28" w:rsidP="00886D28">
      <w:pPr>
        <w:pStyle w:val="AllowPageBreak"/>
      </w:pPr>
    </w:p>
    <w:p w:rsidR="00000000" w:rsidRPr="00886D28" w:rsidP="00886D28">
      <w:pPr>
        <w:pStyle w:val="Heading1"/>
      </w:pPr>
      <w:bookmarkStart w:id="2" w:name="O_1018270"/>
      <w:bookmarkEnd w:id="2"/>
      <w:r w:rsidRPr="00886D28">
        <w:t>Application</w:t>
      </w:r>
    </w:p>
    <w:p w:rsidR="00000000" w:rsidRPr="00886D28" w:rsidP="00D77CFB">
      <w:pPr>
        <w:pStyle w:val="BodyText"/>
      </w:pPr>
      <w:r w:rsidRPr="00886D28">
        <w:t>This unit of competency describes the skills and knowledge required to plan the</w:t>
      </w:r>
      <w:r w:rsidRPr="00886D28">
        <w:t xml:space="preserve"> production of timber from flitches and cants in a timber processing facility. Work involves responsibilities in planning cutting patterns and schedules, coordinating sawing processes and monitoring equipment and output for improvement. </w:t>
      </w:r>
    </w:p>
    <w:p w:rsidR="00000000" w:rsidRPr="00886D28" w:rsidP="00D77CFB">
      <w:pPr>
        <w:pStyle w:val="BodyText"/>
      </w:pPr>
      <w:r w:rsidRPr="00886D28">
        <w:t>The unit applies t</w:t>
      </w:r>
      <w:r w:rsidRPr="00886D28">
        <w:t>o individuals who work as supervisors and production supervisors in timber processing facilities. They generally demonstrate autonomy, judgement and limited responsibility in known or changing contexts and within established parameters.</w:t>
      </w:r>
    </w:p>
    <w:p w:rsidR="00000000" w:rsidRPr="00886D28" w:rsidP="00D77CFB">
      <w:pPr>
        <w:pStyle w:val="BodyText"/>
      </w:pPr>
      <w:r w:rsidRPr="00886D28">
        <w:t>All work must be ca</w:t>
      </w:r>
      <w:r w:rsidRPr="00886D28">
        <w:t>rried out to comply with workplace procedures, according to state/territory health and safety regulations, legislation and standards that apply to the workplace.</w:t>
      </w:r>
    </w:p>
    <w:p w:rsidR="00000000" w:rsidRPr="00886D28" w:rsidP="00D77CFB">
      <w:pPr>
        <w:pStyle w:val="BodyText"/>
      </w:pPr>
      <w:r w:rsidRPr="00886D28">
        <w:t xml:space="preserve">No licensing, legislative, regulatory or certification requirements apply to this unit at the </w:t>
      </w:r>
      <w:r w:rsidRPr="00886D28">
        <w:t>time of publication.</w:t>
      </w:r>
    </w:p>
    <w:p w:rsidR="00000000" w:rsidRPr="00886D28" w:rsidP="00886D28">
      <w:pPr>
        <w:pStyle w:val="Heading1"/>
      </w:pPr>
      <w:bookmarkStart w:id="3" w:name="O_1018271"/>
      <w:bookmarkEnd w:id="3"/>
      <w:r w:rsidRPr="00886D28">
        <w:t>Pre-requisite Unit</w:t>
      </w:r>
    </w:p>
    <w:p w:rsidR="00000000" w:rsidRPr="00886D28" w:rsidP="00D77CFB">
      <w:pPr>
        <w:pStyle w:val="BodyText"/>
      </w:pPr>
      <w:r w:rsidRPr="00886D28">
        <w:t>Nil</w:t>
      </w:r>
    </w:p>
    <w:p w:rsidR="00000000" w:rsidRPr="00886D28" w:rsidP="00886D28">
      <w:pPr>
        <w:pStyle w:val="Heading1"/>
      </w:pPr>
      <w:bookmarkStart w:id="4" w:name="O_1018273"/>
      <w:bookmarkEnd w:id="4"/>
      <w:r w:rsidRPr="00886D28">
        <w:t>Unit Sector</w:t>
      </w:r>
    </w:p>
    <w:p w:rsidR="00000000" w:rsidRPr="00886D28" w:rsidP="00D77CFB">
      <w:pPr>
        <w:pStyle w:val="BodyText"/>
      </w:pPr>
      <w:r w:rsidRPr="00886D28">
        <w:t>Sawmilling and Processing</w:t>
      </w:r>
    </w:p>
    <w:p w:rsidR="00000000" w:rsidRPr="00886D28" w:rsidP="00886D28">
      <w:pPr>
        <w:pStyle w:val="Heading1"/>
      </w:pPr>
      <w:bookmarkStart w:id="5" w:name="O_1018274"/>
      <w:bookmarkEnd w:id="5"/>
      <w:r w:rsidRPr="00886D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7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rPr>
                <w:rStyle w:val="SpecialBold"/>
              </w:rPr>
              <w:t>Performance Criteria</w:t>
            </w:r>
          </w:p>
        </w:tc>
      </w:tr>
      <w:tr w:rsidTr="00D77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7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1. Plan timber production from flitches and cants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t>1.1 Review workplace health and safety requirements, environmental protection practices and emergency procedu</w:t>
            </w:r>
            <w:r w:rsidRPr="00886D28">
              <w:t xml:space="preserve">res according to </w:t>
            </w:r>
            <w:r w:rsidRPr="00886D28">
              <w:t>operational requirements</w:t>
            </w:r>
          </w:p>
          <w:p w:rsidR="00000000" w:rsidRPr="00886D28" w:rsidP="00886D28">
            <w:pPr>
              <w:pStyle w:val="BodyText"/>
            </w:pPr>
            <w:r w:rsidRPr="00886D28">
              <w:t xml:space="preserve">1.2 Identify and control hazards and use personal protective equipment according to workplace requirements and health and safety legislation to maintain safe work practices </w:t>
            </w:r>
          </w:p>
          <w:p w:rsidR="00000000" w:rsidRPr="00886D28" w:rsidP="00886D28">
            <w:pPr>
              <w:pStyle w:val="BodyText"/>
            </w:pPr>
            <w:r w:rsidRPr="00886D28">
              <w:t xml:space="preserve">1.3 Assess flitches and cants for types </w:t>
            </w:r>
            <w:r w:rsidRPr="00886D28">
              <w:t>of timber that can be cut and determine the optimal cutting pattern</w:t>
            </w:r>
          </w:p>
          <w:p w:rsidR="00000000" w:rsidRPr="00886D28" w:rsidP="00886D28">
            <w:pPr>
              <w:pStyle w:val="BodyText"/>
            </w:pPr>
            <w:r w:rsidRPr="00886D28">
              <w:t>1.4 Plan and document cutting patterns to maximise output and minimise wastage</w:t>
            </w:r>
          </w:p>
          <w:p w:rsidR="00000000" w:rsidRPr="00886D28" w:rsidP="00886D28">
            <w:pPr>
              <w:pStyle w:val="BodyText"/>
            </w:pPr>
            <w:r w:rsidRPr="00886D28">
              <w:t>1.5 Develop timber cutting schedules and work orders and brief sawing operators according to workplace proced</w:t>
            </w:r>
            <w:r w:rsidRPr="00886D28">
              <w:t xml:space="preserve">ures </w:t>
            </w:r>
          </w:p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1.6 Identify variations in timber characteristics and report to sawing operators</w:t>
            </w:r>
          </w:p>
        </w:tc>
      </w:tr>
      <w:tr w:rsidTr="00D77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2. Coordinate sawing operations for timber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t>2.1 Assist sawing operators to evaluate flitches and cants and sawing problems</w:t>
            </w:r>
          </w:p>
          <w:p w:rsidR="00000000" w:rsidRPr="00886D28" w:rsidP="00886D28">
            <w:pPr>
              <w:pStyle w:val="BodyText"/>
            </w:pPr>
            <w:r w:rsidRPr="00886D28">
              <w:t>2.2 Monitor and as</w:t>
            </w:r>
            <w:r w:rsidRPr="00886D28">
              <w:t>sess timber cutting processes for the quality of cutting pattern, suitability to flitch or cant condition and ability to maintain production schedule</w:t>
            </w:r>
          </w:p>
          <w:p w:rsidR="00000000" w:rsidRPr="00886D28" w:rsidP="00886D28">
            <w:pPr>
              <w:pStyle w:val="BodyText"/>
            </w:pPr>
            <w:r w:rsidRPr="00886D28">
              <w:t>2.3 Modify cutting patterns and production schedule as required to ensure optimum performance, and communi</w:t>
            </w:r>
            <w:r w:rsidRPr="00886D28">
              <w:t>cate to sawing operators</w:t>
            </w:r>
          </w:p>
          <w:p w:rsidR="00000000" w:rsidRPr="00886D28" w:rsidP="00886D28">
            <w:pPr>
              <w:pStyle w:val="BodyText"/>
            </w:pPr>
            <w:r w:rsidRPr="00886D28">
              <w:t>2.4 Assist sawing operators to reject sub-standard flitches and cants and ensure they are disposed of according to environmental protection practices</w:t>
            </w:r>
          </w:p>
          <w:p w:rsidR="00000000" w:rsidRPr="00886D28" w:rsidP="00886D28">
            <w:pPr>
              <w:pStyle w:val="BodyText"/>
            </w:pPr>
            <w:r w:rsidRPr="00886D28">
              <w:t>2.5 Ensure processed timber is directed to a designated area for storage or furth</w:t>
            </w:r>
            <w:r w:rsidRPr="00886D28">
              <w:t>er processing</w:t>
            </w:r>
          </w:p>
          <w:p w:rsidR="00000000" w:rsidRPr="00886D28" w:rsidP="00886D28">
            <w:pPr>
              <w:pStyle w:val="BodyText"/>
            </w:pPr>
            <w:r w:rsidRPr="00886D28">
              <w:t>2.6 Complete and maintain records of cutting output according to workplace procedures</w:t>
            </w:r>
          </w:p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2.7 Investigate, record and report major processing and equipment faults and resolve or report to appropriate personnel</w:t>
            </w:r>
          </w:p>
        </w:tc>
      </w:tr>
      <w:tr w:rsidTr="00D77C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3. Evaluate and determine process i</w:t>
            </w:r>
            <w:r w:rsidRPr="00886D28">
              <w:t>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t>3.1 Monitor and evaluate timber conversion operations and output to determine process improvements</w:t>
            </w:r>
          </w:p>
          <w:p w:rsidR="00000000" w:rsidRPr="00886D28" w:rsidP="00886D28">
            <w:pPr>
              <w:pStyle w:val="BodyText"/>
            </w:pPr>
            <w:r w:rsidRPr="00886D28">
              <w:t>3.2 Document process improvements and communicate to appropriate personnel according to workplace procedures</w:t>
            </w:r>
          </w:p>
        </w:tc>
      </w:tr>
    </w:tbl>
    <w:p w:rsidR="00000000" w:rsidRPr="00886D28" w:rsidP="00886D28">
      <w:pPr>
        <w:pStyle w:val="BodyText"/>
      </w:pPr>
    </w:p>
    <w:p w:rsidR="00000000" w:rsidRPr="00886D28" w:rsidP="00886D28">
      <w:pPr>
        <w:pStyle w:val="AllowPageBreak"/>
      </w:pPr>
    </w:p>
    <w:p w:rsidR="00000000" w:rsidRPr="00886D28" w:rsidP="00886D28">
      <w:pPr>
        <w:pStyle w:val="Heading1"/>
      </w:pPr>
      <w:bookmarkStart w:id="6" w:name="O_1018275"/>
      <w:bookmarkEnd w:id="6"/>
      <w:r w:rsidRPr="00886D28">
        <w:t>Foundation Skill</w:t>
      </w:r>
      <w:r w:rsidRPr="00886D28">
        <w:t>s</w:t>
      </w:r>
    </w:p>
    <w:p w:rsidR="00000000" w:rsidRPr="00D77CFB" w:rsidP="00D77CFB">
      <w:pPr>
        <w:pStyle w:val="BodyText"/>
        <w:rPr>
          <w:i/>
        </w:rPr>
      </w:pPr>
      <w:r w:rsidRPr="00D77CF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rPr>
                <w:rStyle w:val="SpecialBold"/>
              </w:rPr>
              <w:t>Description</w:t>
            </w:r>
          </w:p>
        </w:tc>
      </w:tr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ListBullet"/>
            </w:pPr>
            <w:r w:rsidRPr="00886D28">
              <w:t>Complete routine calculations to measure flitches and cants</w:t>
            </w:r>
          </w:p>
          <w:p w:rsidR="00000000" w:rsidRPr="00886D28" w:rsidP="00886D28">
            <w:pPr>
              <w:pStyle w:val="ListBullet"/>
            </w:pPr>
            <w:r w:rsidRPr="00886D28">
              <w:t>Complete complex calculations to determine:</w:t>
            </w:r>
          </w:p>
          <w:p w:rsidR="00000000" w:rsidRPr="00886D28" w:rsidP="00886D28">
            <w:pPr>
              <w:pStyle w:val="ListBullet2"/>
            </w:pPr>
            <w:r w:rsidRPr="00886D28">
              <w:t>potential volume return from flitches and cants</w:t>
            </w:r>
          </w:p>
          <w:p w:rsidR="00000000" w:rsidP="00886D28">
            <w:pPr>
              <w:pStyle w:val="ListBullet2"/>
              <w:rPr>
                <w:lang w:val="en-NZ"/>
              </w:rPr>
            </w:pPr>
            <w:r w:rsidRPr="00886D28">
              <w:t>cutting schedules considering human and equipment resource capacity</w:t>
            </w:r>
          </w:p>
        </w:tc>
      </w:tr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ListBullet"/>
            </w:pPr>
            <w:r w:rsidRPr="00886D28">
              <w:t>Understand main tasks, responsibilities and boundaries of own role</w:t>
            </w:r>
          </w:p>
          <w:p w:rsidR="00000000" w:rsidP="00886D28">
            <w:pPr>
              <w:pStyle w:val="ListBullet"/>
              <w:rPr>
                <w:lang w:val="en-NZ"/>
              </w:rPr>
            </w:pPr>
            <w:r w:rsidRPr="00886D28">
              <w:t>Take responsibility for coordinating a team of sawing operators for effective timber production operations</w:t>
            </w:r>
          </w:p>
        </w:tc>
      </w:tr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ListBullet"/>
              <w:rPr>
                <w:lang w:val="en-NZ"/>
              </w:rPr>
            </w:pPr>
            <w:r w:rsidRPr="00886D28">
              <w:t>Use modes of communication suitable for the purpose to faci</w:t>
            </w:r>
            <w:r w:rsidRPr="00886D28">
              <w:t>litate process improvements</w:t>
            </w:r>
          </w:p>
        </w:tc>
      </w:tr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ListBullet"/>
            </w:pPr>
            <w:r w:rsidRPr="00886D28">
              <w:t>Use a computer, keyboard and software to prepare cutting schedules, work orders and reports</w:t>
            </w:r>
          </w:p>
        </w:tc>
      </w:tr>
    </w:tbl>
    <w:p w:rsidR="00000000" w:rsidRPr="00886D28" w:rsidP="00886D28">
      <w:pPr>
        <w:pStyle w:val="BodyText"/>
      </w:pPr>
    </w:p>
    <w:p w:rsidR="00000000" w:rsidRPr="00886D28" w:rsidP="00886D28">
      <w:pPr>
        <w:pStyle w:val="AllowPageBreak"/>
      </w:pPr>
    </w:p>
    <w:p w:rsidR="00000000" w:rsidRPr="00886D28" w:rsidP="00886D28">
      <w:pPr>
        <w:pStyle w:val="Heading1"/>
      </w:pPr>
      <w:bookmarkStart w:id="7" w:name="O_1018277"/>
      <w:bookmarkEnd w:id="7"/>
      <w:r w:rsidRPr="00886D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rPr>
                <w:rStyle w:val="SpecialBold"/>
              </w:rPr>
              <w:t>Equivalence status</w:t>
            </w:r>
          </w:p>
        </w:tc>
      </w:tr>
      <w:tr w:rsidTr="0088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t>FWPSAW4205 Plan and monitor timber conversion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t>FWPSAW4204 Plan and monitor board conversion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28">
            <w:pPr>
              <w:pStyle w:val="BodyText"/>
              <w:rPr>
                <w:lang w:val="en-NZ"/>
              </w:rPr>
            </w:pPr>
            <w:r w:rsidRPr="00886D28">
              <w:t>Updated industry terminology, workplace health and safety requirements and foundation skills; clarified intent of the unit and assessm</w:t>
            </w:r>
            <w:r w:rsidRPr="00886D28">
              <w:t>ent requirements; changed unit title and code for compliance and consistency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28" w:rsidP="00886D28">
            <w:pPr>
              <w:pStyle w:val="BodyText"/>
            </w:pPr>
            <w:r w:rsidRPr="00886D28">
              <w:t xml:space="preserve">Equivalent unit </w:t>
            </w:r>
          </w:p>
          <w:p w:rsidR="00000000" w:rsidRPr="00886D28" w:rsidP="00886D28">
            <w:pPr>
              <w:pStyle w:val="BodyText"/>
            </w:pPr>
          </w:p>
          <w:p w:rsidR="00000000" w:rsidRPr="00886D28" w:rsidP="00886D28">
            <w:pPr>
              <w:pStyle w:val="BodyText"/>
            </w:pPr>
          </w:p>
        </w:tc>
      </w:tr>
    </w:tbl>
    <w:p w:rsidR="00000000" w:rsidRPr="00886D28" w:rsidP="00886D28">
      <w:pPr>
        <w:pStyle w:val="BodyText"/>
      </w:pPr>
    </w:p>
    <w:p w:rsidR="00000000" w:rsidRPr="00886D28" w:rsidP="00886D28">
      <w:pPr>
        <w:pStyle w:val="AllowPageBreak"/>
      </w:pPr>
    </w:p>
    <w:p w:rsidR="00000000" w:rsidRPr="00886D28" w:rsidP="00886D28">
      <w:pPr>
        <w:pStyle w:val="Heading1"/>
      </w:pPr>
      <w:bookmarkStart w:id="8" w:name="O_1018284"/>
      <w:bookmarkEnd w:id="8"/>
      <w:r w:rsidRPr="00886D28">
        <w:t>Links</w:t>
      </w:r>
    </w:p>
    <w:p w:rsidR="00000000" w:rsidRPr="00886D28" w:rsidP="00D77CFB">
      <w:pPr>
        <w:pStyle w:val="BodyText"/>
      </w:pPr>
      <w:r w:rsidRPr="00886D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179F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86D28" w:rsidP="00886D28"/>
    <w:sectPr w:rsidSect="00886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28" w:rsidRPr="00D77CFB" w:rsidP="00D77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FB" w:rsidP="00886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CFB" w:rsidP="00886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7CFB" w:rsidP="00886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D28" w:rsidRPr="00D77CFB" w:rsidP="00D77C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CFB" w:rsidRPr="002D2AF8" w:rsidP="00886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FWPSAW4205 Plan and monitor timber conversion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77CFB" w:rsidP="00886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728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B84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D0D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D28"/>
  </w:style>
  <w:style w:type="character" w:customStyle="1" w:styleId="Heading1Char">
    <w:name w:val="Heading 1 Char"/>
    <w:basedOn w:val="DefaultParagraphFont"/>
    <w:link w:val="Heading1"/>
    <w:rsid w:val="00886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D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D28"/>
    <w:rPr>
      <w:b/>
      <w:spacing w:val="0"/>
    </w:rPr>
  </w:style>
  <w:style w:type="paragraph" w:styleId="ListBullet2">
    <w:name w:val="List Bullet 2"/>
    <w:basedOn w:val="List2"/>
    <w:rsid w:val="00886D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6D28"/>
    <w:rPr>
      <w:i/>
    </w:rPr>
  </w:style>
  <w:style w:type="paragraph" w:customStyle="1" w:styleId="SuperHeading">
    <w:name w:val="SuperHeading"/>
    <w:basedOn w:val="Normal"/>
    <w:rsid w:val="00886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D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6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D28"/>
  </w:style>
  <w:style w:type="paragraph" w:styleId="TableofFigures">
    <w:name w:val="table of figures"/>
    <w:basedOn w:val="Normal"/>
    <w:next w:val="Normal"/>
    <w:semiHidden/>
    <w:rsid w:val="00886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D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6D28"/>
    <w:rPr>
      <w:rFonts w:ascii="Wingdings" w:hAnsi="Wingdings"/>
    </w:rPr>
  </w:style>
  <w:style w:type="paragraph" w:customStyle="1" w:styleId="TableHeading">
    <w:name w:val="Table Heading"/>
    <w:basedOn w:val="HeadingBase"/>
    <w:rsid w:val="00886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D28"/>
    <w:rPr>
      <w:color w:val="0033CC"/>
      <w:u w:val="none"/>
    </w:rPr>
  </w:style>
  <w:style w:type="paragraph" w:customStyle="1" w:styleId="BodyTextRight">
    <w:name w:val="Body Text Right"/>
    <w:basedOn w:val="BodyText"/>
    <w:rsid w:val="00886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D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D28"/>
    <w:rPr>
      <w:sz w:val="32"/>
    </w:rPr>
  </w:style>
  <w:style w:type="paragraph" w:customStyle="1" w:styleId="HeadingProcedure">
    <w:name w:val="Heading Procedure"/>
    <w:basedOn w:val="HeadingBase"/>
    <w:next w:val="Normal"/>
    <w:rsid w:val="00886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D28"/>
    <w:pPr>
      <w:spacing w:before="60" w:after="60"/>
    </w:pPr>
  </w:style>
  <w:style w:type="paragraph" w:styleId="ListContinue">
    <w:name w:val="List Continue"/>
    <w:basedOn w:val="List"/>
    <w:rsid w:val="00886D28"/>
    <w:pPr>
      <w:ind w:firstLine="0"/>
    </w:pPr>
  </w:style>
  <w:style w:type="paragraph" w:customStyle="1" w:styleId="ListNote">
    <w:name w:val="List Note"/>
    <w:basedOn w:val="List"/>
    <w:rsid w:val="00886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D28"/>
    <w:rPr>
      <w:rFonts w:ascii="Courier New" w:hAnsi="Courier New"/>
    </w:rPr>
  </w:style>
  <w:style w:type="paragraph" w:customStyle="1" w:styleId="NoteBullet">
    <w:name w:val="Note Bullet"/>
    <w:basedOn w:val="Note"/>
    <w:rsid w:val="00886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D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D28"/>
    <w:rPr>
      <w:b/>
      <w:smallCaps/>
    </w:rPr>
  </w:style>
  <w:style w:type="paragraph" w:customStyle="1" w:styleId="TableListNumber">
    <w:name w:val="Table List Number"/>
    <w:basedOn w:val="ListNumber"/>
    <w:rsid w:val="00886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D28"/>
    <w:pPr>
      <w:numPr>
        <w:numId w:val="9"/>
      </w:numPr>
    </w:pPr>
  </w:style>
  <w:style w:type="paragraph" w:customStyle="1" w:styleId="ListAlpha2">
    <w:name w:val="List Alpha 2"/>
    <w:basedOn w:val="List2"/>
    <w:rsid w:val="00886D28"/>
    <w:pPr>
      <w:numPr>
        <w:numId w:val="8"/>
      </w:numPr>
    </w:pPr>
  </w:style>
  <w:style w:type="paragraph" w:styleId="List2">
    <w:name w:val="List 2"/>
    <w:basedOn w:val="BodyText"/>
    <w:rsid w:val="00886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D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D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D28"/>
    <w:pPr>
      <w:numPr>
        <w:numId w:val="4"/>
      </w:numPr>
    </w:pPr>
  </w:style>
  <w:style w:type="paragraph" w:styleId="ListContinue2">
    <w:name w:val="List Continue 2"/>
    <w:basedOn w:val="List2"/>
    <w:rsid w:val="00886D28"/>
    <w:pPr>
      <w:ind w:firstLine="0"/>
    </w:pPr>
  </w:style>
  <w:style w:type="paragraph" w:styleId="ListContinue3">
    <w:name w:val="List Continue 3"/>
    <w:basedOn w:val="List3"/>
    <w:rsid w:val="00886D28"/>
    <w:pPr>
      <w:ind w:left="1021" w:firstLine="0"/>
    </w:pPr>
  </w:style>
  <w:style w:type="paragraph" w:styleId="ListContinue4">
    <w:name w:val="List Continue 4"/>
    <w:basedOn w:val="List4"/>
    <w:rsid w:val="00886D28"/>
    <w:pPr>
      <w:ind w:firstLine="0"/>
    </w:pPr>
  </w:style>
  <w:style w:type="paragraph" w:styleId="ListContinue5">
    <w:name w:val="List Continue 5"/>
    <w:basedOn w:val="List5"/>
    <w:rsid w:val="00886D28"/>
    <w:pPr>
      <w:ind w:firstLine="0"/>
    </w:pPr>
  </w:style>
  <w:style w:type="paragraph" w:styleId="ListNumber3">
    <w:name w:val="List Number 3"/>
    <w:basedOn w:val="List3"/>
    <w:rsid w:val="00886D28"/>
    <w:pPr>
      <w:numPr>
        <w:numId w:val="5"/>
      </w:numPr>
    </w:pPr>
  </w:style>
  <w:style w:type="paragraph" w:styleId="ListNumber4">
    <w:name w:val="List Number 4"/>
    <w:basedOn w:val="List4"/>
    <w:rsid w:val="00886D28"/>
    <w:pPr>
      <w:numPr>
        <w:numId w:val="6"/>
      </w:numPr>
    </w:pPr>
  </w:style>
  <w:style w:type="paragraph" w:styleId="ListNumber5">
    <w:name w:val="List Number 5"/>
    <w:basedOn w:val="List5"/>
    <w:rsid w:val="00886D28"/>
    <w:pPr>
      <w:numPr>
        <w:numId w:val="7"/>
      </w:numPr>
    </w:pPr>
  </w:style>
  <w:style w:type="paragraph" w:styleId="BlockText">
    <w:name w:val="Block Text"/>
    <w:basedOn w:val="Normal"/>
    <w:rsid w:val="00886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D28"/>
    <w:rPr>
      <w:sz w:val="16"/>
      <w:vertAlign w:val="superscript"/>
    </w:rPr>
  </w:style>
  <w:style w:type="character" w:customStyle="1" w:styleId="Symbols">
    <w:name w:val="Symbols"/>
    <w:basedOn w:val="DefaultParagraphFont"/>
    <w:rsid w:val="00886D28"/>
    <w:rPr>
      <w:rFonts w:ascii="Symbol" w:hAnsi="Symbol"/>
    </w:rPr>
  </w:style>
  <w:style w:type="character" w:customStyle="1" w:styleId="MenuOptions">
    <w:name w:val="Menu Options"/>
    <w:basedOn w:val="DefaultParagraphFont"/>
    <w:rsid w:val="00886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D28"/>
    <w:rPr>
      <w:b/>
    </w:rPr>
  </w:style>
  <w:style w:type="character" w:customStyle="1" w:styleId="Underlined">
    <w:name w:val="Underlined"/>
    <w:basedOn w:val="DefaultParagraphFont"/>
    <w:rsid w:val="00886D28"/>
    <w:rPr>
      <w:u w:val="single"/>
    </w:rPr>
  </w:style>
  <w:style w:type="paragraph" w:customStyle="1" w:styleId="TableBodyTextRight">
    <w:name w:val="Table Body Text Right"/>
    <w:basedOn w:val="TableBodyText"/>
    <w:rsid w:val="00886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D28"/>
    <w:rPr>
      <w:sz w:val="18"/>
    </w:rPr>
  </w:style>
  <w:style w:type="paragraph" w:customStyle="1" w:styleId="BodySmallRight">
    <w:name w:val="Body Small Right"/>
    <w:basedOn w:val="BodyTextRight"/>
    <w:rsid w:val="00886D28"/>
    <w:rPr>
      <w:sz w:val="18"/>
      <w:szCs w:val="18"/>
    </w:rPr>
  </w:style>
  <w:style w:type="paragraph" w:customStyle="1" w:styleId="MarginEdition">
    <w:name w:val="Margin Edition"/>
    <w:basedOn w:val="MarginNote"/>
    <w:rsid w:val="00886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D28"/>
    <w:rPr>
      <w:sz w:val="2"/>
      <w:szCs w:val="2"/>
    </w:rPr>
  </w:style>
  <w:style w:type="character" w:customStyle="1" w:styleId="Small">
    <w:name w:val="Small"/>
    <w:basedOn w:val="DefaultParagraphFont"/>
    <w:rsid w:val="00886D28"/>
    <w:rPr>
      <w:sz w:val="16"/>
    </w:rPr>
  </w:style>
  <w:style w:type="paragraph" w:customStyle="1" w:styleId="WideTable">
    <w:name w:val="Wide Table"/>
    <w:basedOn w:val="Normal"/>
    <w:rsid w:val="00886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D28"/>
  </w:style>
  <w:style w:type="paragraph" w:styleId="Quote">
    <w:name w:val="Quote"/>
    <w:basedOn w:val="Heading1"/>
    <w:link w:val="QuoteChar"/>
    <w:qFormat/>
    <w:rsid w:val="00886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D28"/>
    <w:pPr>
      <w:pageBreakBefore/>
    </w:pPr>
  </w:style>
  <w:style w:type="paragraph" w:customStyle="1" w:styleId="Border">
    <w:name w:val="Border"/>
    <w:basedOn w:val="Normal"/>
    <w:qFormat/>
    <w:rsid w:val="00886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D28"/>
    <w:rPr>
      <w:u w:val="single"/>
    </w:rPr>
  </w:style>
  <w:style w:type="character" w:customStyle="1" w:styleId="BoldandItalics">
    <w:name w:val="Bold and Italics"/>
    <w:qFormat/>
    <w:rsid w:val="00886D28"/>
    <w:rPr>
      <w:b/>
      <w:i/>
      <w:u w:val="none"/>
    </w:rPr>
  </w:style>
  <w:style w:type="paragraph" w:styleId="BalloonText">
    <w:name w:val="Balloon Text"/>
    <w:basedOn w:val="Normal"/>
    <w:link w:val="BalloonTextChar"/>
    <w:rsid w:val="00886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D28"/>
    <w:pPr>
      <w:spacing w:before="0" w:after="0"/>
    </w:pPr>
  </w:style>
  <w:style w:type="paragraph" w:customStyle="1" w:styleId="BodyTextBold">
    <w:name w:val="Body Text Bold"/>
    <w:basedOn w:val="BodyText"/>
    <w:qFormat/>
    <w:rsid w:val="00886D28"/>
    <w:rPr>
      <w:b/>
    </w:rPr>
  </w:style>
  <w:style w:type="character" w:styleId="Hyperlink">
    <w:name w:val="Hyperlink"/>
    <w:basedOn w:val="DefaultParagraphFont"/>
    <w:uiPriority w:val="99"/>
    <w:unhideWhenUsed/>
    <w:rsid w:val="00D77C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4300</Characters>
  <Application>Microsoft Office Word</Application>
  <DocSecurity>0</DocSecurity>
  <Lines>153</Lines>
  <Paragraphs>80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FWPSAW4205 Plan and monitor timber conversion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2022-02-23T00:45:00Z</dcterms:created>
  <dcterms:modified xsi:type="dcterms:W3CDTF">2022-02-23T00:45:00Z</dcterms:modified>
</cp:coreProperties>
</file>