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FA3" w:rsidP="009F7FA3">
      <w:pPr>
        <w:pStyle w:val="Title"/>
      </w:pPr>
      <w:r>
        <w:fldChar w:fldCharType="begin"/>
      </w:r>
      <w:r>
        <w:instrText xml:space="preserve"> TITLE   \* MERGEFORMAT </w:instrText>
      </w:r>
      <w:r>
        <w:fldChar w:fldCharType="separate"/>
      </w:r>
      <w:r>
        <w:t>FWPSAW4204 Plan and monitor board conversion</w:t>
      </w:r>
      <w:r>
        <w:fldChar w:fldCharType="end"/>
      </w:r>
    </w:p>
    <w:p w:rsidR="009F7FA3" w:rsidP="009F7FA3">
      <w:pPr>
        <w:pStyle w:val="Version"/>
        <w:sectPr w:rsidSect="008D67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7A5" w:rsidP="008D67A5">
      <w:pPr>
        <w:pStyle w:val="SuperHeading"/>
      </w:pPr>
      <w:r w:rsidRPr="008D67A5">
        <w:t>FWPSAW4204 Plan and monitor board conversion</w:t>
      </w:r>
    </w:p>
    <w:p w:rsidR="00000000" w:rsidRPr="008D67A5" w:rsidP="008D67A5">
      <w:pPr>
        <w:pStyle w:val="Heading1"/>
      </w:pPr>
      <w:bookmarkStart w:id="1" w:name="O_916322"/>
      <w:bookmarkEnd w:id="1"/>
      <w:r w:rsidRPr="008D67A5">
        <w:t>Modification History</w:t>
      </w:r>
    </w:p>
    <w:tbl>
      <w:tblPr>
        <w:tblW w:w="0" w:type="auto"/>
        <w:tblCellMar>
          <w:left w:w="62" w:type="dxa"/>
          <w:right w:w="62" w:type="dxa"/>
        </w:tblCellMar>
        <w:tblLook w:val="0000"/>
      </w:tblPr>
      <w:tblGrid>
        <w:gridCol w:w="2007"/>
        <w:gridCol w:w="7189"/>
      </w:tblGrid>
      <w:tr w:rsidTr="009F7F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7A5" w:rsidP="008D67A5">
            <w:pPr>
              <w:pStyle w:val="BodyText"/>
            </w:pPr>
            <w:r w:rsidRPr="008D67A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7A5">
            <w:pPr>
              <w:pStyle w:val="BodyText"/>
              <w:rPr>
                <w:lang w:val="en-NZ"/>
              </w:rPr>
            </w:pPr>
            <w:r w:rsidRPr="008D67A5">
              <w:rPr>
                <w:rStyle w:val="SpecialBold"/>
              </w:rPr>
              <w:t>Comment</w:t>
            </w:r>
          </w:p>
        </w:tc>
      </w:tr>
      <w:tr w:rsidTr="009F7F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7A5">
            <w:pPr>
              <w:pStyle w:val="BodyText"/>
              <w:rPr>
                <w:lang w:val="en-NZ"/>
              </w:rPr>
            </w:pPr>
            <w:r w:rsidRPr="008D67A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7A5" w:rsidP="008D67A5">
            <w:pPr>
              <w:pStyle w:val="BodyText"/>
            </w:pPr>
            <w:r w:rsidRPr="008D67A5">
              <w:t>Replaces equivalent unit FPISAW4204B Plan and monitor board conversion, which was first released with FPI11 Forest and Forest Products Training Package Version 2.2.</w:t>
            </w:r>
          </w:p>
          <w:p w:rsidR="00000000" w:rsidRPr="008D67A5" w:rsidP="008D67A5">
            <w:pPr>
              <w:pStyle w:val="BodyText"/>
            </w:pPr>
            <w:r w:rsidRPr="008D67A5">
              <w:t>This is the first release of this unit in the new s</w:t>
            </w:r>
            <w:r w:rsidRPr="008D67A5">
              <w:t>tandards format.</w:t>
            </w:r>
          </w:p>
        </w:tc>
      </w:tr>
    </w:tbl>
    <w:p w:rsidR="00000000" w:rsidRPr="008D67A5" w:rsidP="008D67A5">
      <w:pPr>
        <w:pStyle w:val="BodyText"/>
      </w:pPr>
    </w:p>
    <w:p w:rsidR="00000000" w:rsidRPr="008D67A5" w:rsidP="008D67A5">
      <w:pPr>
        <w:pStyle w:val="AllowPageBreak"/>
      </w:pPr>
    </w:p>
    <w:p w:rsidR="00000000" w:rsidRPr="008D67A5" w:rsidP="008D67A5">
      <w:pPr>
        <w:pStyle w:val="Heading1"/>
      </w:pPr>
      <w:bookmarkStart w:id="2" w:name="O_916323"/>
      <w:bookmarkEnd w:id="2"/>
      <w:r w:rsidRPr="008D67A5">
        <w:t>Application</w:t>
      </w:r>
    </w:p>
    <w:p w:rsidR="00000000" w:rsidRPr="008D67A5" w:rsidP="008D67A5">
      <w:pPr>
        <w:pStyle w:val="BodyText"/>
      </w:pPr>
      <w:r w:rsidRPr="008D67A5">
        <w:t xml:space="preserve">This unit of competency describes the outcomes required to plan the production of boards and cutting patterns and schedules, coordinate sawing processes and monitor equipment and output. Work is completed in </w:t>
      </w:r>
      <w:r w:rsidRPr="008D67A5">
        <w:t xml:space="preserve">a forest and wood products factory setting. </w:t>
      </w:r>
    </w:p>
    <w:p w:rsidR="00000000" w:rsidRPr="008D67A5" w:rsidP="008D67A5">
      <w:pPr>
        <w:pStyle w:val="BodyText"/>
      </w:pPr>
      <w:r w:rsidRPr="008D67A5">
        <w:t xml:space="preserve">The unit applies to Timber Manufacturing Supervisor, Production Supervisor. </w:t>
      </w:r>
    </w:p>
    <w:p w:rsidR="00000000" w:rsidRPr="008D67A5" w:rsidP="008D67A5">
      <w:pPr>
        <w:pStyle w:val="BodyText"/>
      </w:pPr>
      <w:r w:rsidRPr="008D67A5">
        <w:t>No licensing, legislative, regulatory, or certification requirements apply to this unit at the time of publication.</w:t>
      </w:r>
    </w:p>
    <w:p w:rsidR="00000000" w:rsidRPr="008D67A5" w:rsidP="008D67A5">
      <w:pPr>
        <w:pStyle w:val="AllowPageBreak"/>
      </w:pPr>
    </w:p>
    <w:p w:rsidR="00000000" w:rsidRPr="008D67A5" w:rsidP="008D67A5">
      <w:pPr>
        <w:pStyle w:val="Heading1"/>
      </w:pPr>
      <w:bookmarkStart w:id="3" w:name="O_916324"/>
      <w:bookmarkEnd w:id="3"/>
      <w:r w:rsidRPr="008D67A5">
        <w:t>P</w:t>
      </w:r>
      <w:r w:rsidRPr="008D67A5">
        <w:t>re-requisite Unit</w:t>
      </w:r>
    </w:p>
    <w:p w:rsidR="00000000" w:rsidRPr="008D67A5" w:rsidP="008D67A5">
      <w:pPr>
        <w:pStyle w:val="BodyText"/>
      </w:pPr>
      <w:r w:rsidRPr="008D67A5">
        <w:t>Nil</w:t>
      </w:r>
    </w:p>
    <w:p w:rsidR="00000000" w:rsidRPr="008D67A5" w:rsidP="008D67A5">
      <w:pPr>
        <w:pStyle w:val="AllowPageBreak"/>
      </w:pPr>
    </w:p>
    <w:p w:rsidR="00000000" w:rsidRPr="008D67A5" w:rsidP="008D67A5">
      <w:pPr>
        <w:pStyle w:val="Heading1"/>
      </w:pPr>
      <w:bookmarkStart w:id="4" w:name="O_916326"/>
      <w:bookmarkEnd w:id="4"/>
      <w:r w:rsidRPr="008D67A5">
        <w:t>Unit Sector</w:t>
      </w:r>
    </w:p>
    <w:p w:rsidR="00000000" w:rsidRPr="008D67A5" w:rsidP="008D67A5">
      <w:pPr>
        <w:pStyle w:val="BodyText"/>
      </w:pPr>
      <w:r w:rsidRPr="008D67A5">
        <w:t>Sawmilling and Processing</w:t>
      </w:r>
    </w:p>
    <w:p w:rsidR="00000000" w:rsidRPr="008D67A5" w:rsidP="008D67A5">
      <w:pPr>
        <w:pStyle w:val="AllowPageBreak"/>
      </w:pPr>
    </w:p>
    <w:p w:rsidR="00000000" w:rsidRPr="008D67A5" w:rsidP="008D67A5">
      <w:pPr>
        <w:pStyle w:val="Heading1"/>
      </w:pPr>
      <w:bookmarkStart w:id="5" w:name="O_916327"/>
      <w:bookmarkEnd w:id="5"/>
      <w:r w:rsidRPr="008D67A5">
        <w:t>Elements and Performance Criteria</w:t>
      </w:r>
    </w:p>
    <w:tbl>
      <w:tblPr>
        <w:tblW w:w="0" w:type="auto"/>
        <w:tblCellMar>
          <w:left w:w="62" w:type="dxa"/>
          <w:right w:w="62" w:type="dxa"/>
        </w:tblCellMar>
        <w:tblLook w:val="0000"/>
      </w:tblPr>
      <w:tblGrid>
        <w:gridCol w:w="2007"/>
        <w:gridCol w:w="7189"/>
      </w:tblGrid>
      <w:tr w:rsidTr="009F7FA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D67A5" w:rsidP="008D67A5">
            <w:pPr>
              <w:pStyle w:val="BodyText"/>
            </w:pPr>
            <w:r w:rsidRPr="008D67A5">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D67A5">
            <w:pPr>
              <w:pStyle w:val="BodyText"/>
              <w:rPr>
                <w:lang w:val="en-NZ"/>
              </w:rPr>
            </w:pPr>
            <w:r w:rsidRPr="008D67A5">
              <w:rPr>
                <w:rStyle w:val="Emphasis"/>
              </w:rPr>
              <w:t>Performance criteria describe the performance needed to demonstrate achievement of the element. Where bold italicised text is used, further information is detailed in the range of conditions.</w:t>
            </w:r>
          </w:p>
        </w:tc>
      </w:tr>
      <w:tr w:rsidTr="009F7F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7A5">
            <w:pPr>
              <w:pStyle w:val="BodyText"/>
              <w:rPr>
                <w:lang w:val="en-NZ"/>
              </w:rPr>
            </w:pPr>
            <w:r w:rsidRPr="008D67A5">
              <w:t>1. Plan conversion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7A5" w:rsidP="008D67A5">
            <w:pPr>
              <w:pStyle w:val="BodyText"/>
            </w:pPr>
            <w:r w:rsidRPr="008D67A5">
              <w:t>1.1 Assess flitches and cants for</w:t>
            </w:r>
            <w:r w:rsidRPr="008D67A5">
              <w:t xml:space="preserve"> types of boards that can be cut and determine optimal cutting pattern.</w:t>
            </w:r>
          </w:p>
          <w:p w:rsidR="00000000" w:rsidRPr="008D67A5" w:rsidP="008D67A5">
            <w:pPr>
              <w:pStyle w:val="BodyText"/>
            </w:pPr>
            <w:r w:rsidRPr="008D67A5">
              <w:t>1.2 Plan and document cutting patterns to maximise output and minimise wastage.</w:t>
            </w:r>
          </w:p>
          <w:p w:rsidR="00000000" w:rsidRPr="008D67A5" w:rsidP="008D67A5">
            <w:pPr>
              <w:pStyle w:val="BodyText"/>
            </w:pPr>
            <w:r w:rsidRPr="008D67A5">
              <w:t>1.3 Develop timber cutting schedules and work orders and brief sawyers in line with organisational proce</w:t>
            </w:r>
            <w:r w:rsidRPr="008D67A5">
              <w:t xml:space="preserve">dures. </w:t>
            </w:r>
          </w:p>
          <w:p w:rsidR="00000000" w:rsidP="008D67A5">
            <w:pPr>
              <w:pStyle w:val="BodyText"/>
              <w:rPr>
                <w:lang w:val="en-NZ"/>
              </w:rPr>
            </w:pPr>
            <w:r w:rsidRPr="008D67A5">
              <w:t>1.4 Identify variations in timber characteristics and report to sawyers.</w:t>
            </w:r>
          </w:p>
        </w:tc>
      </w:tr>
      <w:tr w:rsidTr="009F7F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7A5">
            <w:pPr>
              <w:pStyle w:val="BodyText"/>
              <w:rPr>
                <w:lang w:val="en-NZ"/>
              </w:rPr>
            </w:pPr>
            <w:r w:rsidRPr="008D67A5">
              <w:t>2. Monitor board conversion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7A5" w:rsidP="008D67A5">
            <w:pPr>
              <w:pStyle w:val="BodyText"/>
            </w:pPr>
            <w:r w:rsidRPr="008D67A5">
              <w:t>2.1 Assist sawyers to evaluate flitches or cants and sawing problems.</w:t>
            </w:r>
          </w:p>
          <w:p w:rsidR="00000000" w:rsidRPr="008D67A5" w:rsidP="008D67A5">
            <w:pPr>
              <w:pStyle w:val="BodyText"/>
            </w:pPr>
            <w:r w:rsidRPr="008D67A5">
              <w:t>2.2 Monitor board cutting processes; assess for quality of cuttin</w:t>
            </w:r>
            <w:r w:rsidRPr="008D67A5">
              <w:t>g pattern, suitability to flitch or cant condition and ability to maintain schedule.</w:t>
            </w:r>
          </w:p>
          <w:p w:rsidR="00000000" w:rsidRPr="008D67A5" w:rsidP="008D67A5">
            <w:pPr>
              <w:pStyle w:val="BodyText"/>
            </w:pPr>
            <w:r w:rsidRPr="008D67A5">
              <w:t>2.3 Modify cutting patterns and schedule to ensure optimum performance and communicate to sawyers.</w:t>
            </w:r>
          </w:p>
          <w:p w:rsidR="00000000" w:rsidRPr="008D67A5" w:rsidP="008D67A5">
            <w:pPr>
              <w:pStyle w:val="BodyText"/>
            </w:pPr>
            <w:r w:rsidRPr="008D67A5">
              <w:t xml:space="preserve">2.4 Assist sawyers to reject sub-standard flitches and cants and ensure </w:t>
            </w:r>
            <w:r w:rsidRPr="008D67A5">
              <w:t>they are disposed of in line with environmental protections practices.</w:t>
            </w:r>
          </w:p>
          <w:p w:rsidR="00000000" w:rsidRPr="008D67A5" w:rsidP="008D67A5">
            <w:pPr>
              <w:pStyle w:val="BodyText"/>
            </w:pPr>
            <w:r w:rsidRPr="008D67A5">
              <w:t>2.5 Ensure processed boards are directed to designated area for storage or further processing.</w:t>
            </w:r>
          </w:p>
          <w:p w:rsidR="00000000" w:rsidRPr="008D67A5" w:rsidP="008D67A5">
            <w:pPr>
              <w:pStyle w:val="BodyText"/>
            </w:pPr>
            <w:r w:rsidRPr="008D67A5">
              <w:t>2.6 Complete and maintain records of cutting output in line with organisational procedures.</w:t>
            </w:r>
          </w:p>
          <w:p w:rsidR="00000000" w:rsidP="008D67A5">
            <w:pPr>
              <w:pStyle w:val="BodyText"/>
              <w:rPr>
                <w:lang w:val="en-NZ"/>
              </w:rPr>
            </w:pPr>
            <w:r w:rsidRPr="008D67A5">
              <w:t>2.7 Investigate, record and report major processing and equipment faults and resolve or report to appropriate personnel.</w:t>
            </w:r>
          </w:p>
        </w:tc>
      </w:tr>
      <w:tr w:rsidTr="009F7F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7A5">
            <w:pPr>
              <w:pStyle w:val="BodyText"/>
              <w:rPr>
                <w:lang w:val="en-NZ"/>
              </w:rPr>
            </w:pPr>
            <w:r w:rsidRPr="008D67A5">
              <w:t xml:space="preserve">3. Coordinate board conversion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7A5" w:rsidP="008D67A5">
            <w:pPr>
              <w:pStyle w:val="BodyText"/>
            </w:pPr>
            <w:r w:rsidRPr="008D67A5">
              <w:t>3.1 Monito</w:t>
            </w:r>
            <w:r w:rsidRPr="008D67A5">
              <w:t>r and evaluate board conversion operations and output to determine process improvements.</w:t>
            </w:r>
          </w:p>
          <w:p w:rsidR="00000000" w:rsidRPr="008D67A5" w:rsidP="008D67A5">
            <w:pPr>
              <w:pStyle w:val="BodyText"/>
            </w:pPr>
            <w:r w:rsidRPr="008D67A5">
              <w:t>3.2 Document process improvements and communicate to appropriate personnel in line with organisational procedures.</w:t>
            </w:r>
          </w:p>
        </w:tc>
      </w:tr>
    </w:tbl>
    <w:p w:rsidR="00000000" w:rsidRPr="008D67A5" w:rsidP="008D67A5">
      <w:pPr>
        <w:pStyle w:val="BodyText"/>
      </w:pPr>
    </w:p>
    <w:p w:rsidR="00000000" w:rsidRPr="008D67A5" w:rsidP="008D67A5">
      <w:pPr>
        <w:pStyle w:val="AllowPageBreak"/>
      </w:pPr>
    </w:p>
    <w:p w:rsidR="00000000" w:rsidRPr="008D67A5" w:rsidP="008D67A5">
      <w:pPr>
        <w:pStyle w:val="Heading1"/>
      </w:pPr>
      <w:bookmarkStart w:id="6" w:name="O_916328"/>
      <w:bookmarkEnd w:id="6"/>
      <w:r w:rsidRPr="008D67A5">
        <w:t>Foundation Skills</w:t>
      </w:r>
    </w:p>
    <w:tbl>
      <w:tblPr>
        <w:tblW w:w="0" w:type="auto"/>
        <w:tblCellMar>
          <w:left w:w="62" w:type="dxa"/>
          <w:right w:w="62" w:type="dxa"/>
        </w:tblCellMar>
        <w:tblLook w:val="0000"/>
      </w:tblPr>
      <w:tblGrid>
        <w:gridCol w:w="2007"/>
        <w:gridCol w:w="7189"/>
      </w:tblGrid>
      <w:tr w:rsidTr="009F7FA3">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7A5">
            <w:pPr>
              <w:pStyle w:val="BodyText"/>
              <w:rPr>
                <w:lang w:val="en-NZ"/>
              </w:rPr>
            </w:pPr>
            <w:r w:rsidRPr="008D67A5">
              <w:t>This section de</w:t>
            </w:r>
            <w:r w:rsidRPr="008D67A5">
              <w:t>scribes those core and employment skills that are essential to performance and are not explicit in the performance criteria.</w:t>
            </w:r>
          </w:p>
        </w:tc>
      </w:tr>
      <w:tr w:rsidTr="009F7F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7A5">
            <w:pPr>
              <w:pStyle w:val="BodyText"/>
              <w:rPr>
                <w:lang w:val="en-NZ"/>
              </w:rPr>
            </w:pPr>
            <w:r w:rsidRPr="008D67A5">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7A5" w:rsidP="008D67A5">
            <w:pPr>
              <w:pStyle w:val="ListBullet"/>
            </w:pPr>
            <w:r w:rsidRPr="008D67A5">
              <w:t>complete routine calculations to measure flitches and cants</w:t>
            </w:r>
          </w:p>
          <w:p w:rsidR="00000000" w:rsidRPr="008D67A5" w:rsidP="008D67A5">
            <w:pPr>
              <w:pStyle w:val="ListBullet"/>
            </w:pPr>
            <w:r w:rsidRPr="008D67A5">
              <w:t>complete complex calculations to determine:</w:t>
            </w:r>
          </w:p>
          <w:p w:rsidR="00000000" w:rsidRPr="008D67A5" w:rsidP="008D67A5">
            <w:pPr>
              <w:pStyle w:val="ListBullet2"/>
            </w:pPr>
            <w:r w:rsidRPr="008D67A5">
              <w:t>potential volume return from flitches and cants</w:t>
            </w:r>
          </w:p>
          <w:p w:rsidR="00000000" w:rsidP="008D67A5">
            <w:pPr>
              <w:pStyle w:val="ListBullet2"/>
              <w:rPr>
                <w:lang w:val="en-NZ"/>
              </w:rPr>
            </w:pPr>
            <w:r w:rsidRPr="008D67A5">
              <w:t>cutting schedules considering human and equipment resource capacity.</w:t>
            </w:r>
          </w:p>
        </w:tc>
      </w:tr>
      <w:tr w:rsidTr="009F7F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7A5">
            <w:pPr>
              <w:pStyle w:val="BodyText"/>
              <w:rPr>
                <w:lang w:val="en-NZ"/>
              </w:rPr>
            </w:pPr>
            <w:r w:rsidRPr="008D67A5">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7A5">
            <w:pPr>
              <w:pStyle w:val="ListBullet"/>
              <w:rPr>
                <w:lang w:val="en-NZ"/>
              </w:rPr>
            </w:pPr>
            <w:r w:rsidRPr="008D67A5">
              <w:t>provide clear and unambiguous information to sawyers about initial and changing cutting patterns and schedu</w:t>
            </w:r>
            <w:r w:rsidRPr="008D67A5">
              <w:t>les.</w:t>
            </w:r>
          </w:p>
        </w:tc>
      </w:tr>
      <w:tr w:rsidTr="009F7F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7A5">
            <w:pPr>
              <w:pStyle w:val="BodyText"/>
              <w:rPr>
                <w:lang w:val="en-NZ"/>
              </w:rPr>
            </w:pPr>
            <w:r w:rsidRPr="008D67A5">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7A5">
            <w:pPr>
              <w:pStyle w:val="ListBullet"/>
              <w:rPr>
                <w:lang w:val="en-NZ"/>
              </w:rPr>
            </w:pPr>
            <w:r w:rsidRPr="008D67A5">
              <w:t>interpret basic operational cutting and processing logs completed by sawyers.</w:t>
            </w:r>
          </w:p>
        </w:tc>
      </w:tr>
      <w:tr w:rsidTr="009F7F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7A5">
            <w:pPr>
              <w:pStyle w:val="BodyText"/>
              <w:rPr>
                <w:lang w:val="en-NZ"/>
              </w:rPr>
            </w:pPr>
            <w:r w:rsidRPr="008D67A5">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7A5" w:rsidP="008D67A5">
            <w:pPr>
              <w:pStyle w:val="ListBullet"/>
            </w:pPr>
            <w:r w:rsidRPr="008D67A5">
              <w:t>develop comprehensive documents in a style and format easily understood by others:</w:t>
            </w:r>
          </w:p>
          <w:p w:rsidR="00000000" w:rsidRPr="008D67A5" w:rsidP="008D67A5">
            <w:pPr>
              <w:pStyle w:val="ListBullet2"/>
            </w:pPr>
            <w:r w:rsidRPr="008D67A5">
              <w:t>cutting patterns and schedules</w:t>
            </w:r>
          </w:p>
          <w:p w:rsidR="00000000" w:rsidRPr="008D67A5" w:rsidP="008D67A5">
            <w:pPr>
              <w:pStyle w:val="ListBullet2"/>
            </w:pPr>
            <w:r w:rsidRPr="008D67A5">
              <w:t>work orders</w:t>
            </w:r>
          </w:p>
          <w:p w:rsidR="00000000" w:rsidRPr="008D67A5" w:rsidP="008D67A5">
            <w:pPr>
              <w:pStyle w:val="ListBullet2"/>
            </w:pPr>
            <w:r w:rsidRPr="008D67A5">
              <w:t>reports on process improvements</w:t>
            </w:r>
          </w:p>
          <w:p w:rsidR="00000000" w:rsidP="008D67A5">
            <w:pPr>
              <w:pStyle w:val="ListBullet"/>
              <w:rPr>
                <w:lang w:val="en-NZ"/>
              </w:rPr>
            </w:pPr>
            <w:r w:rsidRPr="008D67A5">
              <w:t>complete accurate basic records of cutting output and equipment faults.</w:t>
            </w:r>
          </w:p>
        </w:tc>
      </w:tr>
      <w:tr w:rsidTr="009F7F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7A5">
            <w:pPr>
              <w:pStyle w:val="BodyText"/>
              <w:rPr>
                <w:lang w:val="en-NZ"/>
              </w:rPr>
            </w:pPr>
            <w:r w:rsidRPr="008D67A5">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7A5" w:rsidP="008D67A5">
            <w:pPr>
              <w:pStyle w:val="ListBullet"/>
            </w:pPr>
            <w:r w:rsidRPr="008D67A5">
              <w:t>source, collect and organise data to inform cutting schedules and process improvement reports</w:t>
            </w:r>
          </w:p>
          <w:p w:rsidR="00000000" w:rsidP="008D67A5">
            <w:pPr>
              <w:pStyle w:val="ListBullet"/>
              <w:rPr>
                <w:lang w:val="en-NZ"/>
              </w:rPr>
            </w:pPr>
            <w:r w:rsidRPr="008D67A5">
              <w:t>efficiently and logically manage operational logistics for board conversion sawing activities.</w:t>
            </w:r>
          </w:p>
        </w:tc>
      </w:tr>
      <w:tr w:rsidTr="009F7F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7A5">
            <w:pPr>
              <w:pStyle w:val="BodyText"/>
              <w:rPr>
                <w:lang w:val="en-NZ"/>
              </w:rPr>
            </w:pPr>
            <w:r w:rsidRPr="008D67A5">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7A5" w:rsidP="008D67A5">
            <w:pPr>
              <w:pStyle w:val="ListBullet"/>
            </w:pPr>
            <w:r w:rsidRPr="008D67A5">
              <w:t>assess timber cutting processes during operation and take quick action to modify cutting patterns and schedules to resolve output pr</w:t>
            </w:r>
            <w:r w:rsidRPr="008D67A5">
              <w:t>oblems</w:t>
            </w:r>
          </w:p>
          <w:p w:rsidR="00000000" w:rsidRPr="008D67A5" w:rsidP="008D67A5">
            <w:pPr>
              <w:pStyle w:val="ListBullet"/>
            </w:pPr>
            <w:r w:rsidRPr="008D67A5">
              <w:t>investigate major equipment faults, consider systematic issues and resolve</w:t>
            </w:r>
          </w:p>
          <w:p w:rsidR="00000000" w:rsidP="008D67A5">
            <w:pPr>
              <w:pStyle w:val="ListBullet"/>
              <w:rPr>
                <w:lang w:val="en-NZ"/>
              </w:rPr>
            </w:pPr>
            <w:r w:rsidRPr="008D67A5">
              <w:t>analyse production problems, consider various solutions and determine process improvements.</w:t>
            </w:r>
          </w:p>
        </w:tc>
      </w:tr>
      <w:tr w:rsidTr="009F7F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7A5">
            <w:pPr>
              <w:pStyle w:val="BodyText"/>
              <w:rPr>
                <w:lang w:val="en-NZ"/>
              </w:rPr>
            </w:pPr>
            <w:r w:rsidRPr="008D67A5">
              <w:t>Teamwork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7A5">
            <w:pPr>
              <w:pStyle w:val="ListBullet"/>
              <w:rPr>
                <w:lang w:val="en-NZ"/>
              </w:rPr>
            </w:pPr>
            <w:r w:rsidRPr="008D67A5">
              <w:t>take responsibility for coordinating a team of sawyers for e</w:t>
            </w:r>
            <w:r w:rsidRPr="008D67A5">
              <w:t>ffective board conversion operations.</w:t>
            </w:r>
          </w:p>
        </w:tc>
      </w:tr>
      <w:tr w:rsidTr="009F7F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7A5">
            <w:pPr>
              <w:pStyle w:val="BodyText"/>
              <w:rPr>
                <w:lang w:val="en-NZ"/>
              </w:rPr>
            </w:pPr>
            <w:r w:rsidRPr="008D67A5">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7A5" w:rsidP="008D67A5">
            <w:pPr>
              <w:pStyle w:val="ListBullet"/>
            </w:pPr>
            <w:r w:rsidRPr="008D67A5">
              <w:t xml:space="preserve">assess flitches and cants, determine cutting patterns and schedules to maximise production outcomes and monitor effective board conversion operations </w:t>
            </w:r>
          </w:p>
          <w:p w:rsidR="00000000" w:rsidRPr="008D67A5" w:rsidP="008D67A5">
            <w:pPr>
              <w:pStyle w:val="ListBullet"/>
            </w:pPr>
            <w:r w:rsidRPr="008D67A5">
              <w:t>use a computer, keyboard and software to pr</w:t>
            </w:r>
            <w:r w:rsidRPr="008D67A5">
              <w:t>epare cutting schedules, work orders and reports.</w:t>
            </w:r>
          </w:p>
        </w:tc>
      </w:tr>
    </w:tbl>
    <w:p w:rsidR="00000000" w:rsidRPr="008D67A5" w:rsidP="008D67A5">
      <w:pPr>
        <w:pStyle w:val="BodyText"/>
      </w:pPr>
    </w:p>
    <w:p w:rsidR="00000000" w:rsidRPr="008D67A5" w:rsidP="008D67A5">
      <w:pPr>
        <w:pStyle w:val="AllowPageBreak"/>
      </w:pPr>
    </w:p>
    <w:p w:rsidR="00000000" w:rsidRPr="008D67A5" w:rsidP="008D67A5">
      <w:pPr>
        <w:pStyle w:val="Heading1"/>
      </w:pPr>
      <w:bookmarkStart w:id="7" w:name="O_916329"/>
      <w:bookmarkEnd w:id="7"/>
      <w:r w:rsidRPr="008D67A5">
        <w:t>Range of Conditions</w:t>
      </w:r>
    </w:p>
    <w:p w:rsidR="00000000" w:rsidRPr="008D67A5" w:rsidP="008D67A5">
      <w:pPr>
        <w:pStyle w:val="BodyText"/>
      </w:pPr>
      <w:r w:rsidRPr="008D67A5">
        <w:t>Not Applicable</w:t>
      </w:r>
    </w:p>
    <w:p w:rsidR="00000000" w:rsidRPr="008D67A5" w:rsidP="008D67A5">
      <w:pPr>
        <w:pStyle w:val="AllowPageBreak"/>
      </w:pPr>
    </w:p>
    <w:p w:rsidR="00000000" w:rsidRPr="008D67A5" w:rsidP="008D67A5">
      <w:pPr>
        <w:pStyle w:val="Heading1"/>
      </w:pPr>
      <w:bookmarkStart w:id="8" w:name="O_916330"/>
      <w:bookmarkEnd w:id="8"/>
      <w:r w:rsidRPr="008D67A5">
        <w:t>Unit Mapping Information</w:t>
      </w:r>
    </w:p>
    <w:p w:rsidR="009F7FA3" w:rsidP="008D67A5">
      <w:pPr>
        <w:pStyle w:val="BodyText"/>
      </w:pPr>
      <w:r w:rsidRPr="008D67A5">
        <w:t>FPISAW4204B Plan and monitor board conversion</w:t>
      </w:r>
    </w:p>
    <w:p w:rsidR="009F7FA3" w:rsidP="008D67A5">
      <w:pPr>
        <w:pStyle w:val="BodyText"/>
      </w:pPr>
    </w:p>
    <w:p w:rsidR="00000000" w:rsidRPr="008D67A5" w:rsidP="008D67A5">
      <w:pPr>
        <w:pStyle w:val="Heading1"/>
      </w:pPr>
      <w:bookmarkStart w:id="9" w:name="O_916337"/>
      <w:bookmarkEnd w:id="9"/>
      <w:r w:rsidRPr="008D67A5">
        <w:t>Links</w:t>
      </w:r>
    </w:p>
    <w:p w:rsidR="00000000" w:rsidRPr="008D67A5" w:rsidP="008D67A5">
      <w:pPr>
        <w:pStyle w:val="BodyText"/>
      </w:pPr>
      <w:r w:rsidRPr="008D67A5">
        <w:t>Companion Volume implementation guides are found in VETNet - https://vetnet.education.gov.au/Pages/TrainingDocs.aspx?q=0d96fe23-5747-4c01-9d6f-3509ff8d3d47</w:t>
      </w:r>
    </w:p>
    <w:p w:rsidR="00000000" w:rsidRPr="008D67A5" w:rsidP="008D67A5"/>
    <w:sectPr w:rsidSect="008D67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7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7A5" w:rsidRPr="009F7FA3" w:rsidP="009F7F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7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A3" w:rsidP="008D67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F7FA3" w:rsidP="008D67A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9F7FA3" w:rsidP="008D67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7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67A5" w:rsidRPr="009F7FA3" w:rsidP="009F7F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7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A3" w:rsidRPr="002D2AF8" w:rsidP="008D67A5">
    <w:pPr>
      <w:pStyle w:val="Header"/>
      <w:framePr w:wrap="around"/>
    </w:pPr>
    <w:r>
      <w:fldChar w:fldCharType="begin"/>
    </w:r>
    <w:r>
      <w:instrText xml:space="preserve"> TITLE   \* MERGEFORMAT </w:instrText>
    </w:r>
    <w:r>
      <w:fldChar w:fldCharType="separate"/>
    </w:r>
    <w:r>
      <w:t>FWPSAW4204 Plan and monitor board conversion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2018</w:t>
    </w:r>
    <w:r>
      <w:fldChar w:fldCharType="end"/>
    </w:r>
  </w:p>
  <w:p w:rsidR="009F7FA3" w:rsidP="008D67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72C0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F698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CEC8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7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7A5"/>
    <w:pPr>
      <w:spacing w:before="360" w:after="60"/>
      <w:outlineLvl w:val="0"/>
    </w:pPr>
    <w:rPr>
      <w:sz w:val="32"/>
    </w:rPr>
  </w:style>
  <w:style w:type="paragraph" w:styleId="Heading2">
    <w:name w:val="heading 2"/>
    <w:basedOn w:val="HeadingBase"/>
    <w:next w:val="BodyText"/>
    <w:link w:val="Heading2Char"/>
    <w:qFormat/>
    <w:rsid w:val="008D67A5"/>
    <w:pPr>
      <w:keepLines/>
      <w:spacing w:before="240" w:after="120"/>
      <w:outlineLvl w:val="1"/>
    </w:pPr>
    <w:rPr>
      <w:sz w:val="28"/>
      <w:szCs w:val="40"/>
    </w:rPr>
  </w:style>
  <w:style w:type="paragraph" w:styleId="Heading3">
    <w:name w:val="heading 3"/>
    <w:basedOn w:val="HeadingBase"/>
    <w:next w:val="BodyText"/>
    <w:link w:val="Heading3Char"/>
    <w:qFormat/>
    <w:rsid w:val="008D67A5"/>
    <w:pPr>
      <w:spacing w:before="180" w:after="120"/>
      <w:outlineLvl w:val="2"/>
    </w:pPr>
    <w:rPr>
      <w:spacing w:val="-10"/>
      <w:kern w:val="32"/>
    </w:rPr>
  </w:style>
  <w:style w:type="paragraph" w:styleId="Heading4">
    <w:name w:val="heading 4"/>
    <w:basedOn w:val="HeadingBase"/>
    <w:next w:val="BodyText"/>
    <w:link w:val="Heading4Char"/>
    <w:qFormat/>
    <w:rsid w:val="008D67A5"/>
    <w:pPr>
      <w:spacing w:before="160" w:after="120"/>
      <w:outlineLvl w:val="3"/>
    </w:pPr>
    <w:rPr>
      <w:sz w:val="22"/>
    </w:rPr>
  </w:style>
  <w:style w:type="paragraph" w:styleId="Heading5">
    <w:name w:val="heading 5"/>
    <w:basedOn w:val="HeadingBase"/>
    <w:next w:val="Normal"/>
    <w:link w:val="Heading5Char"/>
    <w:qFormat/>
    <w:rsid w:val="008D67A5"/>
    <w:pPr>
      <w:spacing w:before="80"/>
      <w:outlineLvl w:val="4"/>
    </w:pPr>
    <w:rPr>
      <w:color w:val="918585"/>
      <w:sz w:val="20"/>
    </w:rPr>
  </w:style>
  <w:style w:type="paragraph" w:styleId="Heading6">
    <w:name w:val="heading 6"/>
    <w:basedOn w:val="HeadingBase"/>
    <w:next w:val="Normal"/>
    <w:link w:val="Heading6Char"/>
    <w:qFormat/>
    <w:rsid w:val="008D67A5"/>
    <w:pPr>
      <w:spacing w:before="60"/>
      <w:outlineLvl w:val="5"/>
    </w:pPr>
    <w:rPr>
      <w:color w:val="918585"/>
      <w:sz w:val="20"/>
    </w:rPr>
  </w:style>
  <w:style w:type="paragraph" w:styleId="Heading7">
    <w:name w:val="heading 7"/>
    <w:basedOn w:val="Normal"/>
    <w:next w:val="Normal"/>
    <w:link w:val="Heading7Char"/>
    <w:qFormat/>
    <w:rsid w:val="008D67A5"/>
    <w:pPr>
      <w:ind w:left="720"/>
      <w:outlineLvl w:val="6"/>
    </w:pPr>
    <w:rPr>
      <w:i/>
    </w:rPr>
  </w:style>
  <w:style w:type="paragraph" w:styleId="Heading8">
    <w:name w:val="heading 8"/>
    <w:basedOn w:val="Normal"/>
    <w:next w:val="Normal"/>
    <w:link w:val="Heading8Char"/>
    <w:qFormat/>
    <w:rsid w:val="008D67A5"/>
    <w:pPr>
      <w:ind w:left="720"/>
      <w:outlineLvl w:val="7"/>
    </w:pPr>
    <w:rPr>
      <w:i/>
    </w:rPr>
  </w:style>
  <w:style w:type="paragraph" w:styleId="Heading9">
    <w:name w:val="heading 9"/>
    <w:basedOn w:val="Normal"/>
    <w:next w:val="Normal"/>
    <w:link w:val="Heading9Char"/>
    <w:qFormat/>
    <w:rsid w:val="008D67A5"/>
    <w:pPr>
      <w:ind w:left="720"/>
      <w:outlineLvl w:val="8"/>
    </w:pPr>
    <w:rPr>
      <w:i/>
    </w:rPr>
  </w:style>
  <w:style w:type="character" w:default="1" w:styleId="DefaultParagraphFont">
    <w:name w:val="Default Paragraph Font"/>
    <w:uiPriority w:val="1"/>
    <w:unhideWhenUsed/>
    <w:rsid w:val="008D67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7A5"/>
  </w:style>
  <w:style w:type="character" w:customStyle="1" w:styleId="Heading1Char">
    <w:name w:val="Heading 1 Char"/>
    <w:basedOn w:val="DefaultParagraphFont"/>
    <w:link w:val="Heading1"/>
    <w:rsid w:val="008D67A5"/>
    <w:rPr>
      <w:rFonts w:ascii="Times New Roman" w:eastAsia="Times New Roman" w:hAnsi="Times New Roman" w:cs="Times New Roman"/>
      <w:b/>
      <w:sz w:val="32"/>
      <w:szCs w:val="20"/>
      <w:lang w:eastAsia="en-US"/>
    </w:rPr>
  </w:style>
  <w:style w:type="paragraph" w:styleId="BodyText">
    <w:name w:val="Body Text"/>
    <w:basedOn w:val="Normal"/>
    <w:link w:val="BodyTextChar"/>
    <w:rsid w:val="008D67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67A5"/>
    <w:rPr>
      <w:rFonts w:ascii="Times New Roman" w:eastAsia="Times New Roman" w:hAnsi="Times New Roman" w:cs="Times New Roman"/>
      <w:sz w:val="24"/>
      <w:lang w:eastAsia="en-US"/>
    </w:rPr>
  </w:style>
  <w:style w:type="paragraph" w:styleId="ListBullet">
    <w:name w:val="List Bullet"/>
    <w:basedOn w:val="List"/>
    <w:rsid w:val="008D67A5"/>
    <w:pPr>
      <w:numPr>
        <w:numId w:val="13"/>
      </w:numPr>
      <w:tabs>
        <w:tab w:val="clear" w:pos="340"/>
      </w:tabs>
      <w:spacing w:before="40" w:after="40"/>
    </w:pPr>
  </w:style>
  <w:style w:type="character" w:customStyle="1" w:styleId="SpecialBold">
    <w:name w:val="Special Bold"/>
    <w:basedOn w:val="DefaultParagraphFont"/>
    <w:rsid w:val="008D67A5"/>
    <w:rPr>
      <w:b/>
      <w:spacing w:val="0"/>
    </w:rPr>
  </w:style>
  <w:style w:type="paragraph" w:styleId="ListBullet2">
    <w:name w:val="List Bullet 2"/>
    <w:basedOn w:val="List2"/>
    <w:rsid w:val="008D67A5"/>
    <w:pPr>
      <w:numPr>
        <w:numId w:val="14"/>
      </w:numPr>
      <w:tabs>
        <w:tab w:val="clear" w:pos="680"/>
      </w:tabs>
    </w:pPr>
  </w:style>
  <w:style w:type="character" w:styleId="Emphasis">
    <w:name w:val="Emphasis"/>
    <w:basedOn w:val="DefaultParagraphFont"/>
    <w:qFormat/>
    <w:rsid w:val="008D67A5"/>
    <w:rPr>
      <w:i/>
    </w:rPr>
  </w:style>
  <w:style w:type="paragraph" w:customStyle="1" w:styleId="SuperHeading">
    <w:name w:val="SuperHeading"/>
    <w:basedOn w:val="Normal"/>
    <w:rsid w:val="008D67A5"/>
    <w:pPr>
      <w:spacing w:before="240" w:after="120"/>
      <w:outlineLvl w:val="0"/>
    </w:pPr>
    <w:rPr>
      <w:rFonts w:ascii="Times New Roman" w:hAnsi="Times New Roman"/>
      <w:b/>
      <w:sz w:val="32"/>
    </w:rPr>
  </w:style>
  <w:style w:type="paragraph" w:customStyle="1" w:styleId="AllowPageBreak">
    <w:name w:val="AllowPageBreak"/>
    <w:rsid w:val="008D67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67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7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7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7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7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7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7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7A5"/>
    <w:rPr>
      <w:rFonts w:ascii="Courier New" w:eastAsia="Times New Roman" w:hAnsi="Courier New" w:cs="Times New Roman"/>
      <w:i/>
      <w:szCs w:val="20"/>
      <w:lang w:eastAsia="en-US"/>
    </w:rPr>
  </w:style>
  <w:style w:type="paragraph" w:customStyle="1" w:styleId="HeadingBase">
    <w:name w:val="Heading Base"/>
    <w:rsid w:val="008D67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7A5"/>
    <w:pPr>
      <w:tabs>
        <w:tab w:val="right" w:leader="dot" w:pos="9072"/>
      </w:tabs>
      <w:ind w:left="567"/>
    </w:pPr>
    <w:rPr>
      <w:szCs w:val="22"/>
    </w:rPr>
  </w:style>
  <w:style w:type="paragraph" w:customStyle="1" w:styleId="TOCBase">
    <w:name w:val="TOC Base"/>
    <w:rsid w:val="008D67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7A5"/>
    <w:pPr>
      <w:tabs>
        <w:tab w:val="right" w:leader="dot" w:pos="9072"/>
      </w:tabs>
      <w:spacing w:before="40" w:after="40"/>
      <w:ind w:left="284"/>
    </w:pPr>
    <w:rPr>
      <w:rFonts w:ascii="Times New Roman" w:hAnsi="Times New Roman"/>
    </w:rPr>
  </w:style>
  <w:style w:type="paragraph" w:styleId="TOC1">
    <w:name w:val="toc 1"/>
    <w:basedOn w:val="TOCBase"/>
    <w:next w:val="Normal"/>
    <w:rsid w:val="008D67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67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7A5"/>
    <w:rPr>
      <w:rFonts w:ascii="Times New Roman" w:eastAsia="Times New Roman" w:hAnsi="Times New Roman" w:cs="Times New Roman"/>
      <w:sz w:val="16"/>
      <w:lang w:eastAsia="en-US"/>
    </w:rPr>
  </w:style>
  <w:style w:type="paragraph" w:styleId="Title">
    <w:name w:val="Title"/>
    <w:basedOn w:val="HeadingBase"/>
    <w:link w:val="TitleChar"/>
    <w:qFormat/>
    <w:rsid w:val="008D67A5"/>
    <w:pPr>
      <w:spacing w:before="5040"/>
      <w:jc w:val="center"/>
    </w:pPr>
    <w:rPr>
      <w:sz w:val="48"/>
      <w:szCs w:val="72"/>
      <w:lang w:val="en-US"/>
    </w:rPr>
  </w:style>
  <w:style w:type="character" w:customStyle="1" w:styleId="TitleChar">
    <w:name w:val="Title Char"/>
    <w:basedOn w:val="DefaultParagraphFont"/>
    <w:link w:val="Title"/>
    <w:rsid w:val="008D67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7A5"/>
    <w:pPr>
      <w:tabs>
        <w:tab w:val="left" w:pos="3600"/>
        <w:tab w:val="left" w:pos="3958"/>
      </w:tabs>
    </w:pPr>
  </w:style>
  <w:style w:type="paragraph" w:styleId="List">
    <w:name w:val="List"/>
    <w:basedOn w:val="BodyText"/>
    <w:next w:val="BodyText"/>
    <w:rsid w:val="008D67A5"/>
    <w:pPr>
      <w:tabs>
        <w:tab w:val="left" w:pos="340"/>
      </w:tabs>
      <w:spacing w:before="60" w:after="60"/>
      <w:ind w:left="340" w:hanging="340"/>
    </w:pPr>
  </w:style>
  <w:style w:type="paragraph" w:customStyle="1" w:styleId="Note">
    <w:name w:val="Note"/>
    <w:basedOn w:val="BodyText"/>
    <w:rsid w:val="008D67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7A5"/>
    <w:pPr>
      <w:framePr w:wrap="auto" w:hAnchor="text" w:y="6049"/>
    </w:pPr>
    <w:rPr>
      <w:color w:val="000000"/>
      <w:sz w:val="40"/>
    </w:rPr>
  </w:style>
  <w:style w:type="paragraph" w:customStyle="1" w:styleId="TOCTitle">
    <w:name w:val="TOCTitle"/>
    <w:basedOn w:val="Heading1"/>
    <w:rsid w:val="008D67A5"/>
    <w:pPr>
      <w:spacing w:after="240"/>
      <w:jc w:val="center"/>
      <w:outlineLvl w:val="9"/>
    </w:pPr>
    <w:rPr>
      <w:caps/>
    </w:rPr>
  </w:style>
  <w:style w:type="paragraph" w:customStyle="1" w:styleId="Version">
    <w:name w:val="Version"/>
    <w:rsid w:val="008D67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67A5"/>
    <w:pPr>
      <w:keepNext w:val="0"/>
      <w:tabs>
        <w:tab w:val="right" w:pos="4176"/>
      </w:tabs>
      <w:ind w:left="198" w:hanging="198"/>
    </w:pPr>
    <w:rPr>
      <w:rFonts w:ascii="Garamond" w:hAnsi="Garamond"/>
    </w:rPr>
  </w:style>
  <w:style w:type="paragraph" w:styleId="IndexHeading">
    <w:name w:val="index heading"/>
    <w:basedOn w:val="Normal"/>
    <w:next w:val="Index1"/>
    <w:semiHidden/>
    <w:rsid w:val="008D67A5"/>
    <w:pPr>
      <w:spacing w:before="120" w:after="120"/>
    </w:pPr>
    <w:rPr>
      <w:rFonts w:ascii="Arial" w:hAnsi="Arial"/>
      <w:b/>
      <w:color w:val="918585"/>
      <w:sz w:val="24"/>
    </w:rPr>
  </w:style>
  <w:style w:type="paragraph" w:styleId="Header">
    <w:name w:val="header"/>
    <w:basedOn w:val="Normal"/>
    <w:link w:val="HeaderChar"/>
    <w:rsid w:val="008D67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7A5"/>
    <w:rPr>
      <w:rFonts w:ascii="Times New Roman" w:eastAsia="Times New Roman" w:hAnsi="Times New Roman" w:cs="Times New Roman"/>
      <w:sz w:val="16"/>
      <w:szCs w:val="20"/>
      <w:lang w:val="en-GB" w:eastAsia="en-US"/>
    </w:rPr>
  </w:style>
  <w:style w:type="paragraph" w:customStyle="1" w:styleId="Chapter">
    <w:name w:val="Chapter"/>
    <w:basedOn w:val="Normal"/>
    <w:rsid w:val="008D67A5"/>
    <w:pPr>
      <w:spacing w:before="240"/>
    </w:pPr>
    <w:rPr>
      <w:rFonts w:ascii="Times New Roman" w:hAnsi="Times New Roman"/>
      <w:smallCaps/>
      <w:spacing w:val="80"/>
      <w:sz w:val="28"/>
    </w:rPr>
  </w:style>
  <w:style w:type="paragraph" w:customStyle="1" w:styleId="InChapter">
    <w:name w:val="InChapter"/>
    <w:basedOn w:val="Heading3"/>
    <w:rsid w:val="008D67A5"/>
    <w:pPr>
      <w:spacing w:after="240"/>
      <w:outlineLvl w:val="9"/>
    </w:pPr>
    <w:rPr>
      <w:noProof/>
    </w:rPr>
  </w:style>
  <w:style w:type="paragraph" w:styleId="Index2">
    <w:name w:val="index 2"/>
    <w:basedOn w:val="Normal"/>
    <w:next w:val="Normal"/>
    <w:semiHidden/>
    <w:rsid w:val="008D67A5"/>
    <w:pPr>
      <w:tabs>
        <w:tab w:val="right" w:pos="4176"/>
      </w:tabs>
      <w:ind w:left="568" w:hanging="284"/>
    </w:pPr>
    <w:rPr>
      <w:rFonts w:ascii="Garamond" w:hAnsi="Garamond"/>
    </w:rPr>
  </w:style>
  <w:style w:type="paragraph" w:customStyle="1" w:styleId="Byline">
    <w:name w:val="Byline"/>
    <w:rsid w:val="008D67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7A5"/>
    <w:pPr>
      <w:tabs>
        <w:tab w:val="clear" w:pos="3600"/>
        <w:tab w:val="clear" w:pos="3958"/>
      </w:tabs>
      <w:jc w:val="right"/>
    </w:pPr>
  </w:style>
  <w:style w:type="paragraph" w:styleId="Caption">
    <w:name w:val="caption"/>
    <w:basedOn w:val="BodyText"/>
    <w:next w:val="Normal"/>
    <w:qFormat/>
    <w:rsid w:val="008D67A5"/>
    <w:pPr>
      <w:framePr w:w="2268" w:hSpace="181" w:vSpace="181" w:wrap="around" w:vAnchor="text" w:hAnchor="page" w:x="1135" w:y="285" w:anchorLock="1"/>
    </w:pPr>
    <w:rPr>
      <w:i/>
    </w:rPr>
  </w:style>
  <w:style w:type="paragraph" w:customStyle="1" w:styleId="MiniTOCTitle">
    <w:name w:val="MiniTOCTitle"/>
    <w:basedOn w:val="Heading4"/>
    <w:rsid w:val="008D67A5"/>
    <w:pPr>
      <w:spacing w:before="240"/>
      <w:outlineLvl w:val="9"/>
    </w:pPr>
    <w:rPr>
      <w:noProof/>
      <w:sz w:val="24"/>
    </w:rPr>
  </w:style>
  <w:style w:type="paragraph" w:customStyle="1" w:styleId="MiniTOCItem">
    <w:name w:val="MiniTOCItem"/>
    <w:basedOn w:val="ListBullet"/>
    <w:rsid w:val="008D67A5"/>
    <w:pPr>
      <w:numPr>
        <w:numId w:val="0"/>
      </w:numPr>
      <w:tabs>
        <w:tab w:val="right" w:leader="dot" w:pos="6521"/>
      </w:tabs>
      <w:spacing w:before="0" w:after="0"/>
    </w:pPr>
  </w:style>
  <w:style w:type="paragraph" w:customStyle="1" w:styleId="TOFTitle">
    <w:name w:val="TOFTitle"/>
    <w:basedOn w:val="TOCTitle"/>
    <w:rsid w:val="008D67A5"/>
  </w:style>
  <w:style w:type="paragraph" w:styleId="TableofFigures">
    <w:name w:val="table of figures"/>
    <w:basedOn w:val="Normal"/>
    <w:next w:val="Normal"/>
    <w:semiHidden/>
    <w:rsid w:val="008D67A5"/>
    <w:pPr>
      <w:tabs>
        <w:tab w:val="right" w:leader="dot" w:pos="9072"/>
      </w:tabs>
      <w:ind w:left="970" w:hanging="403"/>
    </w:pPr>
    <w:rPr>
      <w:rFonts w:ascii="Times New Roman" w:hAnsi="Times New Roman"/>
      <w:b/>
    </w:rPr>
  </w:style>
  <w:style w:type="paragraph" w:styleId="ListNumber">
    <w:name w:val="List Number"/>
    <w:basedOn w:val="List"/>
    <w:rsid w:val="008D67A5"/>
    <w:pPr>
      <w:numPr>
        <w:numId w:val="11"/>
      </w:numPr>
    </w:pPr>
  </w:style>
  <w:style w:type="character" w:customStyle="1" w:styleId="WingdingSymbols">
    <w:name w:val="Wingding Symbols"/>
    <w:rsid w:val="008D67A5"/>
    <w:rPr>
      <w:rFonts w:ascii="Wingdings" w:hAnsi="Wingdings"/>
    </w:rPr>
  </w:style>
  <w:style w:type="paragraph" w:customStyle="1" w:styleId="TableHeading">
    <w:name w:val="Table Heading"/>
    <w:basedOn w:val="HeadingBase"/>
    <w:rsid w:val="008D67A5"/>
    <w:pPr>
      <w:keepLines/>
      <w:pBdr>
        <w:bottom w:val="single" w:sz="6" w:space="1" w:color="918585"/>
      </w:pBdr>
      <w:spacing w:before="240"/>
    </w:pPr>
  </w:style>
  <w:style w:type="character" w:customStyle="1" w:styleId="HotSpot">
    <w:name w:val="HotSpot"/>
    <w:rsid w:val="008D67A5"/>
    <w:rPr>
      <w:color w:val="0033CC"/>
      <w:u w:val="none"/>
    </w:rPr>
  </w:style>
  <w:style w:type="paragraph" w:customStyle="1" w:styleId="BodyTextRight">
    <w:name w:val="Body Text Right"/>
    <w:basedOn w:val="BodyText"/>
    <w:rsid w:val="008D67A5"/>
    <w:pPr>
      <w:spacing w:before="0" w:after="0"/>
      <w:jc w:val="right"/>
    </w:pPr>
  </w:style>
  <w:style w:type="paragraph" w:styleId="Index3">
    <w:name w:val="index 3"/>
    <w:basedOn w:val="ListNumber2"/>
    <w:next w:val="Normal"/>
    <w:semiHidden/>
    <w:rsid w:val="008D67A5"/>
    <w:pPr>
      <w:numPr>
        <w:numId w:val="0"/>
      </w:numPr>
      <w:tabs>
        <w:tab w:val="right" w:leader="dot" w:pos="4176"/>
      </w:tabs>
    </w:pPr>
  </w:style>
  <w:style w:type="paragraph" w:styleId="ListNumber2">
    <w:name w:val="List Number 2"/>
    <w:basedOn w:val="List2"/>
    <w:rsid w:val="008D67A5"/>
    <w:pPr>
      <w:numPr>
        <w:numId w:val="10"/>
      </w:numPr>
      <w:tabs>
        <w:tab w:val="clear" w:pos="1060"/>
      </w:tabs>
    </w:pPr>
  </w:style>
  <w:style w:type="paragraph" w:customStyle="1" w:styleId="MarginNote">
    <w:name w:val="Margin Note"/>
    <w:basedOn w:val="BodyText"/>
    <w:rsid w:val="008D67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7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7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7A5"/>
    <w:rPr>
      <w:sz w:val="32"/>
    </w:rPr>
  </w:style>
  <w:style w:type="paragraph" w:customStyle="1" w:styleId="HeadingProcedure">
    <w:name w:val="Heading Procedure"/>
    <w:basedOn w:val="HeadingBase"/>
    <w:next w:val="Normal"/>
    <w:rsid w:val="008D67A5"/>
    <w:pPr>
      <w:tabs>
        <w:tab w:val="left" w:pos="0"/>
      </w:tabs>
      <w:spacing w:before="120" w:after="60"/>
    </w:pPr>
    <w:rPr>
      <w:i/>
      <w:color w:val="918585"/>
      <w:sz w:val="22"/>
    </w:rPr>
  </w:style>
  <w:style w:type="paragraph" w:customStyle="1" w:styleId="TableBodyText">
    <w:name w:val="Table Body Text"/>
    <w:basedOn w:val="BodyText"/>
    <w:rsid w:val="008D67A5"/>
    <w:pPr>
      <w:spacing w:before="60" w:after="60"/>
    </w:pPr>
  </w:style>
  <w:style w:type="paragraph" w:styleId="ListContinue">
    <w:name w:val="List Continue"/>
    <w:basedOn w:val="List"/>
    <w:rsid w:val="008D67A5"/>
    <w:pPr>
      <w:ind w:firstLine="0"/>
    </w:pPr>
  </w:style>
  <w:style w:type="paragraph" w:customStyle="1" w:styleId="ListNote">
    <w:name w:val="List Note"/>
    <w:basedOn w:val="List"/>
    <w:rsid w:val="008D67A5"/>
    <w:pPr>
      <w:pBdr>
        <w:top w:val="single" w:sz="6" w:space="2" w:color="918585"/>
        <w:bottom w:val="single" w:sz="6" w:space="2" w:color="918585"/>
      </w:pBdr>
      <w:tabs>
        <w:tab w:val="left" w:pos="1021"/>
      </w:tabs>
      <w:ind w:firstLine="0"/>
    </w:pPr>
  </w:style>
  <w:style w:type="paragraph" w:customStyle="1" w:styleId="Warning">
    <w:name w:val="Warning"/>
    <w:basedOn w:val="BodyText"/>
    <w:rsid w:val="008D67A5"/>
    <w:pPr>
      <w:shd w:val="clear" w:color="auto" w:fill="D9D9D9"/>
      <w:tabs>
        <w:tab w:val="left" w:pos="992"/>
      </w:tabs>
      <w:ind w:left="119" w:right="119"/>
    </w:pPr>
    <w:rPr>
      <w:sz w:val="20"/>
    </w:rPr>
  </w:style>
  <w:style w:type="paragraph" w:customStyle="1" w:styleId="MarginIcons">
    <w:name w:val="Margin Icons"/>
    <w:basedOn w:val="BodyText"/>
    <w:rsid w:val="008D67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7A5"/>
    <w:rPr>
      <w:rFonts w:ascii="Courier New" w:hAnsi="Courier New"/>
    </w:rPr>
  </w:style>
  <w:style w:type="paragraph" w:customStyle="1" w:styleId="NoteBullet">
    <w:name w:val="Note Bullet"/>
    <w:basedOn w:val="Note"/>
    <w:rsid w:val="008D67A5"/>
    <w:pPr>
      <w:tabs>
        <w:tab w:val="clear" w:pos="680"/>
      </w:tabs>
      <w:spacing w:before="60" w:after="60"/>
    </w:pPr>
  </w:style>
  <w:style w:type="paragraph" w:customStyle="1" w:styleId="SubHeading2">
    <w:name w:val="SubHeading2"/>
    <w:basedOn w:val="HeadingBase"/>
    <w:rsid w:val="008D67A5"/>
    <w:pPr>
      <w:spacing w:before="240" w:after="60"/>
    </w:pPr>
    <w:rPr>
      <w:sz w:val="20"/>
    </w:rPr>
  </w:style>
  <w:style w:type="paragraph" w:customStyle="1" w:styleId="SubHeading1">
    <w:name w:val="SubHeading1"/>
    <w:basedOn w:val="HeadingBase"/>
    <w:rsid w:val="008D67A5"/>
    <w:pPr>
      <w:spacing w:before="240" w:after="60"/>
    </w:pPr>
    <w:rPr>
      <w:color w:val="918585"/>
      <w:sz w:val="22"/>
    </w:rPr>
  </w:style>
  <w:style w:type="paragraph" w:customStyle="1" w:styleId="SideHeading">
    <w:name w:val="Side Heading"/>
    <w:basedOn w:val="HeadingBase"/>
    <w:rsid w:val="008D67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7A5"/>
    <w:pPr>
      <w:numPr>
        <w:numId w:val="12"/>
      </w:numPr>
    </w:pPr>
  </w:style>
  <w:style w:type="paragraph" w:styleId="PlainText">
    <w:name w:val="Plain Text"/>
    <w:basedOn w:val="Normal"/>
    <w:link w:val="PlainTextChar"/>
    <w:rsid w:val="008D67A5"/>
    <w:rPr>
      <w:sz w:val="20"/>
    </w:rPr>
  </w:style>
  <w:style w:type="character" w:customStyle="1" w:styleId="PlainTextChar">
    <w:name w:val="Plain Text Char"/>
    <w:basedOn w:val="DefaultParagraphFont"/>
    <w:link w:val="PlainText"/>
    <w:rsid w:val="008D67A5"/>
    <w:rPr>
      <w:rFonts w:ascii="Courier New" w:eastAsia="Times New Roman" w:hAnsi="Courier New" w:cs="Times New Roman"/>
      <w:sz w:val="20"/>
      <w:szCs w:val="20"/>
      <w:lang w:eastAsia="en-US"/>
    </w:rPr>
  </w:style>
  <w:style w:type="character" w:customStyle="1" w:styleId="MenuOption">
    <w:name w:val="Menu Option"/>
    <w:basedOn w:val="DefaultParagraphFont"/>
    <w:rsid w:val="008D67A5"/>
    <w:rPr>
      <w:b/>
      <w:smallCaps/>
    </w:rPr>
  </w:style>
  <w:style w:type="paragraph" w:customStyle="1" w:styleId="TableListNumber">
    <w:name w:val="Table List Number"/>
    <w:basedOn w:val="ListNumber"/>
    <w:rsid w:val="008D67A5"/>
    <w:pPr>
      <w:numPr>
        <w:numId w:val="0"/>
      </w:numPr>
    </w:pPr>
  </w:style>
  <w:style w:type="paragraph" w:styleId="TOC4">
    <w:name w:val="toc 4"/>
    <w:basedOn w:val="TOCBase"/>
    <w:next w:val="Normal"/>
    <w:semiHidden/>
    <w:rsid w:val="008D67A5"/>
    <w:pPr>
      <w:tabs>
        <w:tab w:val="right" w:leader="dot" w:pos="9071"/>
      </w:tabs>
      <w:ind w:left="1701"/>
    </w:pPr>
  </w:style>
  <w:style w:type="paragraph" w:customStyle="1" w:styleId="ListAlpha">
    <w:name w:val="List Alpha"/>
    <w:basedOn w:val="List"/>
    <w:rsid w:val="008D67A5"/>
    <w:pPr>
      <w:numPr>
        <w:numId w:val="9"/>
      </w:numPr>
    </w:pPr>
  </w:style>
  <w:style w:type="paragraph" w:customStyle="1" w:styleId="ListAlpha2">
    <w:name w:val="List Alpha 2"/>
    <w:basedOn w:val="List2"/>
    <w:rsid w:val="008D67A5"/>
    <w:pPr>
      <w:numPr>
        <w:numId w:val="8"/>
      </w:numPr>
    </w:pPr>
  </w:style>
  <w:style w:type="paragraph" w:styleId="List2">
    <w:name w:val="List 2"/>
    <w:basedOn w:val="BodyText"/>
    <w:rsid w:val="008D67A5"/>
    <w:pPr>
      <w:tabs>
        <w:tab w:val="left" w:pos="680"/>
      </w:tabs>
      <w:spacing w:before="60" w:after="60"/>
      <w:ind w:left="680" w:hanging="340"/>
    </w:pPr>
  </w:style>
  <w:style w:type="paragraph" w:styleId="List3">
    <w:name w:val="List 3"/>
    <w:basedOn w:val="BodyText"/>
    <w:rsid w:val="008D67A5"/>
    <w:pPr>
      <w:tabs>
        <w:tab w:val="left" w:pos="1021"/>
      </w:tabs>
      <w:spacing w:before="60" w:after="60"/>
      <w:ind w:left="1020" w:hanging="340"/>
    </w:pPr>
  </w:style>
  <w:style w:type="paragraph" w:styleId="List4">
    <w:name w:val="List 4"/>
    <w:basedOn w:val="BodyText"/>
    <w:rsid w:val="008D67A5"/>
    <w:pPr>
      <w:tabs>
        <w:tab w:val="left" w:pos="1361"/>
      </w:tabs>
      <w:spacing w:before="60" w:after="60"/>
      <w:ind w:left="1361" w:hanging="340"/>
    </w:pPr>
  </w:style>
  <w:style w:type="paragraph" w:styleId="List5">
    <w:name w:val="List 5"/>
    <w:basedOn w:val="BodyText"/>
    <w:rsid w:val="008D67A5"/>
    <w:pPr>
      <w:tabs>
        <w:tab w:val="left" w:pos="1701"/>
      </w:tabs>
      <w:spacing w:before="60" w:after="60"/>
      <w:ind w:left="1701" w:hanging="340"/>
    </w:pPr>
  </w:style>
  <w:style w:type="paragraph" w:styleId="ListBullet3">
    <w:name w:val="List Bullet 3"/>
    <w:basedOn w:val="List3"/>
    <w:rsid w:val="008D67A5"/>
    <w:pPr>
      <w:numPr>
        <w:numId w:val="15"/>
      </w:numPr>
      <w:tabs>
        <w:tab w:val="clear" w:pos="1021"/>
      </w:tabs>
      <w:ind w:left="1037" w:hanging="357"/>
    </w:pPr>
  </w:style>
  <w:style w:type="paragraph" w:styleId="ListBullet4">
    <w:name w:val="List Bullet 4"/>
    <w:basedOn w:val="List4"/>
    <w:rsid w:val="008D67A5"/>
    <w:pPr>
      <w:numPr>
        <w:numId w:val="3"/>
      </w:numPr>
      <w:tabs>
        <w:tab w:val="clear" w:pos="1361"/>
      </w:tabs>
    </w:pPr>
  </w:style>
  <w:style w:type="paragraph" w:styleId="ListBullet5">
    <w:name w:val="List Bullet 5"/>
    <w:basedOn w:val="List5"/>
    <w:rsid w:val="008D67A5"/>
    <w:pPr>
      <w:numPr>
        <w:numId w:val="4"/>
      </w:numPr>
    </w:pPr>
  </w:style>
  <w:style w:type="paragraph" w:styleId="ListContinue2">
    <w:name w:val="List Continue 2"/>
    <w:basedOn w:val="List2"/>
    <w:rsid w:val="008D67A5"/>
    <w:pPr>
      <w:ind w:firstLine="0"/>
    </w:pPr>
  </w:style>
  <w:style w:type="paragraph" w:styleId="ListContinue3">
    <w:name w:val="List Continue 3"/>
    <w:basedOn w:val="List3"/>
    <w:rsid w:val="008D67A5"/>
    <w:pPr>
      <w:ind w:left="1021" w:firstLine="0"/>
    </w:pPr>
  </w:style>
  <w:style w:type="paragraph" w:styleId="ListContinue4">
    <w:name w:val="List Continue 4"/>
    <w:basedOn w:val="List4"/>
    <w:rsid w:val="008D67A5"/>
    <w:pPr>
      <w:ind w:firstLine="0"/>
    </w:pPr>
  </w:style>
  <w:style w:type="paragraph" w:styleId="ListContinue5">
    <w:name w:val="List Continue 5"/>
    <w:basedOn w:val="List5"/>
    <w:rsid w:val="008D67A5"/>
    <w:pPr>
      <w:ind w:firstLine="0"/>
    </w:pPr>
  </w:style>
  <w:style w:type="paragraph" w:styleId="ListNumber3">
    <w:name w:val="List Number 3"/>
    <w:basedOn w:val="List3"/>
    <w:rsid w:val="008D67A5"/>
    <w:pPr>
      <w:numPr>
        <w:numId w:val="5"/>
      </w:numPr>
    </w:pPr>
  </w:style>
  <w:style w:type="paragraph" w:styleId="ListNumber4">
    <w:name w:val="List Number 4"/>
    <w:basedOn w:val="List4"/>
    <w:rsid w:val="008D67A5"/>
    <w:pPr>
      <w:numPr>
        <w:numId w:val="6"/>
      </w:numPr>
    </w:pPr>
  </w:style>
  <w:style w:type="paragraph" w:styleId="ListNumber5">
    <w:name w:val="List Number 5"/>
    <w:basedOn w:val="List5"/>
    <w:rsid w:val="008D67A5"/>
    <w:pPr>
      <w:numPr>
        <w:numId w:val="7"/>
      </w:numPr>
    </w:pPr>
  </w:style>
  <w:style w:type="paragraph" w:styleId="BlockText">
    <w:name w:val="Block Text"/>
    <w:basedOn w:val="Normal"/>
    <w:rsid w:val="008D67A5"/>
    <w:pPr>
      <w:spacing w:after="120"/>
      <w:ind w:left="1440" w:right="1440"/>
    </w:pPr>
  </w:style>
  <w:style w:type="character" w:customStyle="1" w:styleId="Subscript">
    <w:name w:val="Subscript"/>
    <w:basedOn w:val="DefaultParagraphFont"/>
    <w:rsid w:val="008D67A5"/>
    <w:rPr>
      <w:sz w:val="16"/>
      <w:vertAlign w:val="subscript"/>
    </w:rPr>
  </w:style>
  <w:style w:type="character" w:customStyle="1" w:styleId="Superscript">
    <w:name w:val="Superscript"/>
    <w:basedOn w:val="DefaultParagraphFont"/>
    <w:rsid w:val="008D67A5"/>
    <w:rPr>
      <w:sz w:val="16"/>
      <w:vertAlign w:val="superscript"/>
    </w:rPr>
  </w:style>
  <w:style w:type="character" w:customStyle="1" w:styleId="Symbols">
    <w:name w:val="Symbols"/>
    <w:basedOn w:val="DefaultParagraphFont"/>
    <w:rsid w:val="008D67A5"/>
    <w:rPr>
      <w:rFonts w:ascii="Symbol" w:hAnsi="Symbol"/>
    </w:rPr>
  </w:style>
  <w:style w:type="character" w:customStyle="1" w:styleId="MenuOptions">
    <w:name w:val="Menu Options"/>
    <w:basedOn w:val="DefaultParagraphFont"/>
    <w:rsid w:val="008D67A5"/>
    <w:rPr>
      <w:rFonts w:ascii="Arial Narrow" w:hAnsi="Arial Narrow"/>
      <w:smallCaps/>
    </w:rPr>
  </w:style>
  <w:style w:type="character" w:customStyle="1" w:styleId="Buttons">
    <w:name w:val="Buttons"/>
    <w:basedOn w:val="DefaultParagraphFont"/>
    <w:rsid w:val="008D67A5"/>
    <w:rPr>
      <w:b/>
    </w:rPr>
  </w:style>
  <w:style w:type="character" w:customStyle="1" w:styleId="Underlined">
    <w:name w:val="Underlined"/>
    <w:basedOn w:val="DefaultParagraphFont"/>
    <w:rsid w:val="008D67A5"/>
    <w:rPr>
      <w:u w:val="single"/>
    </w:rPr>
  </w:style>
  <w:style w:type="paragraph" w:customStyle="1" w:styleId="TableBodyTextRight">
    <w:name w:val="Table Body Text Right"/>
    <w:basedOn w:val="TableBodyText"/>
    <w:rsid w:val="008D67A5"/>
    <w:pPr>
      <w:widowControl w:val="0"/>
      <w:autoSpaceDE w:val="0"/>
      <w:autoSpaceDN w:val="0"/>
      <w:adjustRightInd w:val="0"/>
      <w:jc w:val="right"/>
    </w:pPr>
    <w:rPr>
      <w:rFonts w:cs="Arial"/>
      <w:szCs w:val="18"/>
    </w:rPr>
  </w:style>
  <w:style w:type="paragraph" w:customStyle="1" w:styleId="CopyrightText">
    <w:name w:val="Copyright Text"/>
    <w:basedOn w:val="BodyText"/>
    <w:rsid w:val="008D67A5"/>
    <w:rPr>
      <w:sz w:val="18"/>
    </w:rPr>
  </w:style>
  <w:style w:type="paragraph" w:customStyle="1" w:styleId="BodySmallRight">
    <w:name w:val="Body Small Right"/>
    <w:basedOn w:val="BodyTextRight"/>
    <w:rsid w:val="008D67A5"/>
    <w:rPr>
      <w:sz w:val="18"/>
      <w:szCs w:val="18"/>
    </w:rPr>
  </w:style>
  <w:style w:type="paragraph" w:customStyle="1" w:styleId="MarginEdition">
    <w:name w:val="Margin Edition"/>
    <w:basedOn w:val="MarginNote"/>
    <w:rsid w:val="008D67A5"/>
    <w:pPr>
      <w:spacing w:before="0" w:after="0"/>
    </w:pPr>
    <w:rPr>
      <w:rFonts w:ascii="Times New Roman" w:hAnsi="Times New Roman"/>
      <w:color w:val="999999"/>
    </w:rPr>
  </w:style>
  <w:style w:type="paragraph" w:customStyle="1" w:styleId="Spacer">
    <w:name w:val="Spacer"/>
    <w:basedOn w:val="Normal"/>
    <w:rsid w:val="008D67A5"/>
    <w:rPr>
      <w:sz w:val="2"/>
      <w:szCs w:val="2"/>
    </w:rPr>
  </w:style>
  <w:style w:type="character" w:customStyle="1" w:styleId="Small">
    <w:name w:val="Small"/>
    <w:basedOn w:val="DefaultParagraphFont"/>
    <w:rsid w:val="008D67A5"/>
    <w:rPr>
      <w:sz w:val="16"/>
    </w:rPr>
  </w:style>
  <w:style w:type="paragraph" w:customStyle="1" w:styleId="WideTable">
    <w:name w:val="Wide Table"/>
    <w:basedOn w:val="Normal"/>
    <w:rsid w:val="008D67A5"/>
    <w:pPr>
      <w:ind w:left="-1418"/>
    </w:pPr>
    <w:rPr>
      <w:sz w:val="2"/>
      <w:szCs w:val="2"/>
    </w:rPr>
  </w:style>
  <w:style w:type="character" w:styleId="PageNumber">
    <w:name w:val="page number"/>
    <w:basedOn w:val="DefaultParagraphFont"/>
    <w:rsid w:val="008D67A5"/>
  </w:style>
  <w:style w:type="paragraph" w:styleId="Quote">
    <w:name w:val="Quote"/>
    <w:basedOn w:val="Heading1"/>
    <w:link w:val="QuoteChar"/>
    <w:qFormat/>
    <w:rsid w:val="008D67A5"/>
    <w:rPr>
      <w:b w:val="0"/>
      <w:sz w:val="72"/>
      <w:szCs w:val="72"/>
      <w:lang w:val="en-NZ"/>
    </w:rPr>
  </w:style>
  <w:style w:type="character" w:customStyle="1" w:styleId="QuoteChar">
    <w:name w:val="Quote Char"/>
    <w:basedOn w:val="DefaultParagraphFont"/>
    <w:link w:val="Quote"/>
    <w:rsid w:val="008D67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7A5"/>
    <w:pPr>
      <w:pageBreakBefore/>
    </w:pPr>
  </w:style>
  <w:style w:type="paragraph" w:customStyle="1" w:styleId="Border">
    <w:name w:val="Border"/>
    <w:basedOn w:val="Normal"/>
    <w:qFormat/>
    <w:rsid w:val="008D67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7A5"/>
    <w:rPr>
      <w:b/>
      <w:bCs/>
      <w:i/>
      <w:iCs/>
      <w:color w:val="auto"/>
    </w:rPr>
  </w:style>
  <w:style w:type="paragraph" w:styleId="IntenseQuote">
    <w:name w:val="Intense Quote"/>
    <w:basedOn w:val="Normal"/>
    <w:next w:val="Normal"/>
    <w:link w:val="IntenseQuoteChar"/>
    <w:uiPriority w:val="30"/>
    <w:qFormat/>
    <w:rsid w:val="008D67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7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7A5"/>
    <w:rPr>
      <w:smallCaps/>
      <w:color w:val="auto"/>
      <w:u w:val="single"/>
    </w:rPr>
  </w:style>
  <w:style w:type="character" w:styleId="IntenseReference">
    <w:name w:val="Intense Reference"/>
    <w:basedOn w:val="DefaultParagraphFont"/>
    <w:uiPriority w:val="32"/>
    <w:qFormat/>
    <w:rsid w:val="008D67A5"/>
    <w:rPr>
      <w:b/>
      <w:bCs/>
      <w:smallCaps/>
      <w:color w:val="auto"/>
      <w:spacing w:val="5"/>
      <w:u w:val="single"/>
    </w:rPr>
  </w:style>
  <w:style w:type="paragraph" w:customStyle="1" w:styleId="2ColumnHeading">
    <w:name w:val="2Column Heading"/>
    <w:basedOn w:val="BodyText"/>
    <w:qFormat/>
    <w:rsid w:val="008D67A5"/>
    <w:pPr>
      <w:spacing w:after="60"/>
      <w:ind w:left="-2268"/>
    </w:pPr>
    <w:rPr>
      <w:b/>
    </w:rPr>
  </w:style>
  <w:style w:type="paragraph" w:customStyle="1" w:styleId="Heading1TOC">
    <w:name w:val="Heading1 TOC"/>
    <w:basedOn w:val="Normal"/>
    <w:qFormat/>
    <w:rsid w:val="008D67A5"/>
    <w:pPr>
      <w:spacing w:before="240" w:after="120"/>
    </w:pPr>
    <w:rPr>
      <w:rFonts w:ascii="Times New Roman" w:hAnsi="Times New Roman"/>
      <w:b/>
      <w:sz w:val="32"/>
    </w:rPr>
  </w:style>
  <w:style w:type="paragraph" w:customStyle="1" w:styleId="Heading2TOC">
    <w:name w:val="Heading2 TOC"/>
    <w:basedOn w:val="Normal"/>
    <w:qFormat/>
    <w:rsid w:val="008D67A5"/>
    <w:pPr>
      <w:spacing w:before="240" w:after="60"/>
    </w:pPr>
    <w:rPr>
      <w:rFonts w:ascii="Times New Roman" w:hAnsi="Times New Roman"/>
      <w:b/>
      <w:sz w:val="28"/>
    </w:rPr>
  </w:style>
  <w:style w:type="character" w:customStyle="1" w:styleId="Underline">
    <w:name w:val="Underline"/>
    <w:basedOn w:val="DefaultParagraphFont"/>
    <w:qFormat/>
    <w:rsid w:val="008D67A5"/>
    <w:rPr>
      <w:u w:val="single"/>
    </w:rPr>
  </w:style>
  <w:style w:type="character" w:customStyle="1" w:styleId="BoldandItalics">
    <w:name w:val="Bold and Italics"/>
    <w:qFormat/>
    <w:rsid w:val="008D67A5"/>
    <w:rPr>
      <w:b/>
      <w:i/>
      <w:u w:val="none"/>
    </w:rPr>
  </w:style>
  <w:style w:type="paragraph" w:styleId="BalloonText">
    <w:name w:val="Balloon Text"/>
    <w:basedOn w:val="Normal"/>
    <w:link w:val="BalloonTextChar"/>
    <w:rsid w:val="008D67A5"/>
    <w:rPr>
      <w:rFonts w:ascii="Tahoma" w:hAnsi="Tahoma" w:cs="Tahoma"/>
      <w:sz w:val="16"/>
      <w:szCs w:val="16"/>
    </w:rPr>
  </w:style>
  <w:style w:type="character" w:customStyle="1" w:styleId="BalloonTextChar">
    <w:name w:val="Balloon Text Char"/>
    <w:basedOn w:val="DefaultParagraphFont"/>
    <w:link w:val="BalloonText"/>
    <w:rsid w:val="008D67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7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67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7A5"/>
    <w:rPr>
      <w:b/>
      <w:color w:val="660033"/>
      <w:spacing w:val="0"/>
    </w:rPr>
  </w:style>
  <w:style w:type="paragraph" w:customStyle="1" w:styleId="Nameditemlist">
    <w:name w:val="Named item list"/>
    <w:basedOn w:val="BodyText"/>
    <w:qFormat/>
    <w:rsid w:val="008D67A5"/>
    <w:pPr>
      <w:tabs>
        <w:tab w:val="left" w:pos="2835"/>
      </w:tabs>
      <w:ind w:left="2835" w:hanging="2835"/>
    </w:pPr>
  </w:style>
  <w:style w:type="paragraph" w:customStyle="1" w:styleId="BodyTextnopadding">
    <w:name w:val="Body Text no padding"/>
    <w:basedOn w:val="BodyText"/>
    <w:qFormat/>
    <w:rsid w:val="008D67A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4085</Characters>
  <Application>Microsoft Office Word</Application>
  <DocSecurity>0</DocSecurity>
  <Lines>127</Lines>
  <Paragraphs>71</Paragraphs>
  <ScaleCrop>false</ScaleCrop>
  <Company>Author-it Software Corporation Ltd.</Company>
  <LinksUpToDate>false</LinksUpToDate>
  <CharactersWithSpaces>4677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FWPSAW4204 Plan and monitor board conversion</dc:title>
  <dc:subject>Approved</dc:subject>
  <dc:creator>Skills Impact</dc:creator>
  <cp:keywords>Release: 1</cp:keywords>
  <dc:description>Review Date: 12 April 2008</dc:description>
  <cp:lastModifiedBy>HSD_TPCMSd.prod</cp:lastModifiedBy>
  <cp:revision>3</cp:revision>
  <dcterms:created xsi:type="dcterms:W3CDTF">2018-02-21T03:36:00Z</dcterms:created>
  <dcterms:modified xsi:type="dcterms:W3CDTF">2018-02-21T03:36:00Z</dcterms:modified>
</cp:coreProperties>
</file>