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2630" w:rsidP="005A2630">
      <w:pPr>
        <w:pStyle w:val="Title"/>
      </w:pPr>
      <w:r>
        <w:fldChar w:fldCharType="begin"/>
      </w:r>
      <w:r>
        <w:instrText xml:space="preserve"> TITLE   \* MERGEFORMAT </w:instrText>
      </w:r>
      <w:r>
        <w:fldChar w:fldCharType="separate"/>
      </w:r>
      <w:r>
        <w:t>Assessment Requirements for FWPSAW4201 Plan and monitor timber treatment plant operations</w:t>
      </w:r>
      <w:r>
        <w:fldChar w:fldCharType="end"/>
      </w:r>
    </w:p>
    <w:p w:rsidR="005A2630" w:rsidP="005A2630">
      <w:pPr>
        <w:pStyle w:val="Version"/>
        <w:sectPr w:rsidSect="00853F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3F6D" w:rsidP="00853F6D">
      <w:pPr>
        <w:pStyle w:val="SuperHeading"/>
      </w:pPr>
      <w:r w:rsidRPr="00853F6D">
        <w:t>Assessment Requirements for FWPSAW4201 Plan and monitor timber treatment plant operations</w:t>
      </w:r>
    </w:p>
    <w:p w:rsidR="00000000" w:rsidRPr="00853F6D" w:rsidP="00853F6D">
      <w:pPr>
        <w:pStyle w:val="Heading1"/>
      </w:pPr>
      <w:bookmarkStart w:id="1" w:name="O_916275"/>
      <w:bookmarkEnd w:id="1"/>
      <w:r w:rsidRPr="00853F6D">
        <w:t>Modification History</w:t>
      </w:r>
    </w:p>
    <w:tbl>
      <w:tblPr>
        <w:tblW w:w="0" w:type="auto"/>
        <w:tblCellMar>
          <w:left w:w="62" w:type="dxa"/>
          <w:right w:w="62" w:type="dxa"/>
        </w:tblCellMar>
        <w:tblLook w:val="0000"/>
      </w:tblPr>
      <w:tblGrid>
        <w:gridCol w:w="2007"/>
        <w:gridCol w:w="7189"/>
      </w:tblGrid>
      <w:tr w:rsidTr="005A26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3F6D" w:rsidP="00853F6D">
            <w:pPr>
              <w:pStyle w:val="BodyText"/>
            </w:pPr>
            <w:r w:rsidRPr="00853F6D">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F6D">
            <w:pPr>
              <w:pStyle w:val="BodyText"/>
              <w:rPr>
                <w:lang w:val="en-NZ"/>
              </w:rPr>
            </w:pPr>
            <w:r w:rsidRPr="00853F6D">
              <w:rPr>
                <w:rStyle w:val="SpecialBold"/>
              </w:rPr>
              <w:t>Comment</w:t>
            </w:r>
          </w:p>
        </w:tc>
      </w:tr>
      <w:tr w:rsidTr="005A26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F6D">
            <w:pPr>
              <w:pStyle w:val="BodyText"/>
              <w:rPr>
                <w:lang w:val="en-NZ"/>
              </w:rPr>
            </w:pPr>
            <w:r w:rsidRPr="00853F6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3F6D" w:rsidP="00853F6D">
            <w:pPr>
              <w:pStyle w:val="BodyText"/>
            </w:pPr>
            <w:r w:rsidRPr="00853F6D">
              <w:t>Replaces equivalent unit FPISAW4201B Plan and monitor timber treatment plant operations, which was first released with FPI11 Forest and Forest Products Training Package Version 2.2. This is the first release of this unit in the new standards format.</w:t>
            </w:r>
          </w:p>
          <w:p w:rsidR="00000000" w:rsidRPr="00853F6D" w:rsidP="00853F6D">
            <w:pPr>
              <w:pStyle w:val="BodyText"/>
            </w:pPr>
            <w:r w:rsidRPr="00853F6D">
              <w:t>Assess</w:t>
            </w:r>
            <w:r w:rsidRPr="00853F6D">
              <w:t xml:space="preserve">ment requirements now specify the performance and knowledge evidence, as well as assessment conditions for this unit of competency.  These sections simplify and replace components used in the previous unit format, including ‘Required Skills and Knowledge, </w:t>
            </w:r>
            <w:r w:rsidRPr="00853F6D">
              <w:t>Evidence Guide and Range Statement’.</w:t>
            </w:r>
          </w:p>
        </w:tc>
      </w:tr>
    </w:tbl>
    <w:p w:rsidR="00000000" w:rsidRPr="00853F6D" w:rsidP="00853F6D">
      <w:pPr>
        <w:pStyle w:val="BodyText"/>
      </w:pPr>
    </w:p>
    <w:p w:rsidR="00000000" w:rsidRPr="00853F6D" w:rsidP="00853F6D">
      <w:pPr>
        <w:pStyle w:val="AllowPageBreak"/>
      </w:pPr>
    </w:p>
    <w:p w:rsidR="00000000" w:rsidRPr="00853F6D" w:rsidP="00853F6D">
      <w:pPr>
        <w:pStyle w:val="Heading1"/>
      </w:pPr>
      <w:bookmarkStart w:id="2" w:name="O_916276"/>
      <w:bookmarkEnd w:id="2"/>
      <w:r w:rsidRPr="00853F6D">
        <w:t>Performance Evidence</w:t>
      </w:r>
    </w:p>
    <w:p w:rsidR="00000000" w:rsidRPr="00853F6D" w:rsidP="005A2630">
      <w:pPr>
        <w:pStyle w:val="BodyText"/>
      </w:pPr>
      <w:r w:rsidRPr="00853F6D">
        <w:t>A person demonstrating competency in this unit must satisfy all of the elements, performance criteria and foundation skills of this unit.  If a specific volume or frequency is not</w:t>
      </w:r>
      <w:r w:rsidRPr="00853F6D">
        <w:t xml:space="preserve"> stated below, then evidence must be provided that the following requirements have been performed on at least one occasion:</w:t>
      </w:r>
    </w:p>
    <w:p w:rsidR="00000000" w:rsidRPr="00853F6D" w:rsidP="00853F6D">
      <w:pPr>
        <w:pStyle w:val="ListBullet"/>
      </w:pPr>
      <w:r w:rsidRPr="00853F6D">
        <w:t>follow organisational policies and procedures relevant to planning and monitoring timber treatment plant operations</w:t>
      </w:r>
    </w:p>
    <w:p w:rsidR="00000000" w:rsidRPr="00853F6D" w:rsidP="00853F6D">
      <w:pPr>
        <w:pStyle w:val="ListBullet"/>
      </w:pPr>
      <w:r w:rsidRPr="00853F6D">
        <w:t>assess, schedul</w:t>
      </w:r>
      <w:r w:rsidRPr="00853F6D">
        <w:t xml:space="preserve">e and apply treatment plant procedures for timber samples </w:t>
      </w:r>
    </w:p>
    <w:p w:rsidR="00000000" w:rsidRPr="00853F6D" w:rsidP="00853F6D">
      <w:pPr>
        <w:pStyle w:val="ListBullet"/>
      </w:pPr>
      <w:r w:rsidRPr="00853F6D">
        <w:t>monitor treatment plant performance and modify operations as required</w:t>
      </w:r>
    </w:p>
    <w:p w:rsidR="00000000" w:rsidRPr="00853F6D" w:rsidP="00853F6D">
      <w:pPr>
        <w:pStyle w:val="ListBullet"/>
      </w:pPr>
      <w:r w:rsidRPr="00853F6D">
        <w:t>analyse and assess technical developments for incorporation into existing operations and procedures</w:t>
      </w:r>
    </w:p>
    <w:p w:rsidR="00000000" w:rsidRPr="00853F6D" w:rsidP="00853F6D">
      <w:pPr>
        <w:pStyle w:val="ListBullet"/>
      </w:pPr>
      <w:r w:rsidRPr="00853F6D">
        <w:t>map processing conditions to establish trends and use this information for modifications</w:t>
      </w:r>
    </w:p>
    <w:p w:rsidR="00000000" w:rsidRPr="00853F6D" w:rsidP="00853F6D">
      <w:pPr>
        <w:pStyle w:val="ListBullet"/>
      </w:pPr>
      <w:r w:rsidRPr="00853F6D">
        <w:t>modify timber treatment plant operations for the enterprise</w:t>
      </w:r>
    </w:p>
    <w:p w:rsidR="00000000" w:rsidRPr="00853F6D" w:rsidP="00853F6D">
      <w:pPr>
        <w:pStyle w:val="ListBullet"/>
      </w:pPr>
      <w:r w:rsidRPr="00853F6D">
        <w:t>follow planning, communications and scheduling for timber treatment plant operations</w:t>
      </w:r>
    </w:p>
    <w:p w:rsidR="00000000" w:rsidRPr="00853F6D" w:rsidP="00853F6D">
      <w:pPr>
        <w:pStyle w:val="ListBullet"/>
      </w:pPr>
      <w:r w:rsidRPr="00853F6D">
        <w:t>complete workplace doc</w:t>
      </w:r>
      <w:r w:rsidRPr="00853F6D">
        <w:t>umentation required for timber treatment plant operations including charge sheets to complete records of:</w:t>
      </w:r>
    </w:p>
    <w:p w:rsidR="00000000" w:rsidRPr="00853F6D" w:rsidP="00853F6D">
      <w:pPr>
        <w:pStyle w:val="ListBullet2"/>
      </w:pPr>
      <w:r w:rsidRPr="00853F6D">
        <w:t>treatment plant charge</w:t>
      </w:r>
    </w:p>
    <w:p w:rsidR="00000000" w:rsidRPr="00853F6D" w:rsidP="00853F6D">
      <w:pPr>
        <w:pStyle w:val="ListBullet2"/>
      </w:pPr>
      <w:r w:rsidRPr="00853F6D">
        <w:t>amount of power and energy developed and used, and</w:t>
      </w:r>
    </w:p>
    <w:p w:rsidR="00000000" w:rsidRPr="00853F6D" w:rsidP="00853F6D">
      <w:pPr>
        <w:pStyle w:val="ListBullet"/>
      </w:pPr>
      <w:r w:rsidRPr="00853F6D">
        <w:t>reconciliation statements:</w:t>
      </w:r>
    </w:p>
    <w:p w:rsidR="00000000" w:rsidRPr="00853F6D" w:rsidP="00853F6D">
      <w:pPr>
        <w:pStyle w:val="ListBullet2"/>
      </w:pPr>
      <w:r w:rsidRPr="00853F6D">
        <w:t>statements reflecting chemical usage and cost</w:t>
      </w:r>
    </w:p>
    <w:p w:rsidR="00000000" w:rsidRPr="00853F6D" w:rsidP="00853F6D">
      <w:pPr>
        <w:pStyle w:val="ListBullet2"/>
      </w:pPr>
      <w:r w:rsidRPr="00853F6D">
        <w:t>treatment times for cycles</w:t>
      </w:r>
    </w:p>
    <w:p w:rsidR="00000000" w:rsidRPr="00853F6D" w:rsidP="00853F6D">
      <w:pPr>
        <w:pStyle w:val="ListBullet2"/>
      </w:pPr>
      <w:r w:rsidRPr="00853F6D">
        <w:t>breakdown losses</w:t>
      </w:r>
    </w:p>
    <w:p w:rsidR="00000000" w:rsidRPr="00853F6D" w:rsidP="00853F6D">
      <w:pPr>
        <w:pStyle w:val="ListBullet2"/>
      </w:pPr>
      <w:r w:rsidRPr="00853F6D">
        <w:t xml:space="preserve">energy costs </w:t>
      </w:r>
    </w:p>
    <w:p w:rsidR="00000000" w:rsidRPr="00853F6D" w:rsidP="00853F6D">
      <w:pPr>
        <w:pStyle w:val="ListBullet2"/>
      </w:pPr>
      <w:r w:rsidRPr="00853F6D">
        <w:t>modification expenses.</w:t>
      </w:r>
    </w:p>
    <w:p w:rsidR="00000000" w:rsidRPr="00853F6D" w:rsidP="00853F6D">
      <w:pPr>
        <w:pStyle w:val="AllowPageBreak"/>
      </w:pPr>
    </w:p>
    <w:p w:rsidR="00000000" w:rsidRPr="00853F6D" w:rsidP="00853F6D">
      <w:pPr>
        <w:pStyle w:val="Heading1"/>
      </w:pPr>
      <w:bookmarkStart w:id="3" w:name="O_916277"/>
      <w:bookmarkEnd w:id="3"/>
      <w:r w:rsidRPr="00853F6D">
        <w:t>Knowledge Evidence</w:t>
      </w:r>
    </w:p>
    <w:p w:rsidR="00000000" w:rsidRPr="00853F6D" w:rsidP="005A2630">
      <w:pPr>
        <w:pStyle w:val="BodyText"/>
      </w:pPr>
      <w:r w:rsidRPr="00853F6D">
        <w:t>A person competent in this unit must be able to demonstrate knowledge of:</w:t>
      </w:r>
    </w:p>
    <w:p w:rsidR="00000000" w:rsidRPr="00853F6D" w:rsidP="00853F6D">
      <w:pPr>
        <w:pStyle w:val="ListBullet"/>
      </w:pPr>
      <w:r w:rsidRPr="00853F6D">
        <w:t xml:space="preserve">organisational and </w:t>
      </w:r>
      <w:r w:rsidRPr="00853F6D">
        <w:t>site standards, requirements, policies and procedures for planning and monitoring timber treatment plant operations</w:t>
      </w:r>
    </w:p>
    <w:p w:rsidR="00000000" w:rsidRPr="00853F6D" w:rsidP="00853F6D">
      <w:pPr>
        <w:pStyle w:val="ListBullet"/>
      </w:pPr>
      <w:r w:rsidRPr="00853F6D">
        <w:t xml:space="preserve">Australian Standards for Timber Treatment </w:t>
      </w:r>
    </w:p>
    <w:p w:rsidR="00000000" w:rsidRPr="00853F6D" w:rsidP="00853F6D">
      <w:pPr>
        <w:pStyle w:val="ListBullet"/>
      </w:pPr>
      <w:r w:rsidRPr="00853F6D">
        <w:t>environmental protection requirements, including the safe disposal of waste material, the safe us</w:t>
      </w:r>
      <w:r w:rsidRPr="00853F6D">
        <w:t>e and storage of chemicals and minimising carbon emissions</w:t>
      </w:r>
    </w:p>
    <w:p w:rsidR="00000000" w:rsidRPr="00853F6D" w:rsidP="00853F6D">
      <w:pPr>
        <w:pStyle w:val="ListBullet"/>
      </w:pPr>
      <w:r w:rsidRPr="00853F6D">
        <w:t>typical work flow processes and techniques for chemically treating timber:</w:t>
      </w:r>
    </w:p>
    <w:p w:rsidR="00000000" w:rsidRPr="00853F6D" w:rsidP="00853F6D">
      <w:pPr>
        <w:pStyle w:val="ListBullet2"/>
      </w:pPr>
      <w:r w:rsidRPr="00853F6D">
        <w:t>full cell</w:t>
      </w:r>
    </w:p>
    <w:p w:rsidR="00000000" w:rsidRPr="00853F6D" w:rsidP="00853F6D">
      <w:pPr>
        <w:pStyle w:val="ListBullet2"/>
      </w:pPr>
      <w:r w:rsidRPr="00853F6D">
        <w:t>modified cell</w:t>
      </w:r>
    </w:p>
    <w:p w:rsidR="00000000" w:rsidRPr="00853F6D" w:rsidP="00853F6D">
      <w:pPr>
        <w:pStyle w:val="ListBullet2"/>
      </w:pPr>
      <w:r w:rsidRPr="00853F6D">
        <w:t>empty cell</w:t>
      </w:r>
    </w:p>
    <w:p w:rsidR="00000000" w:rsidRPr="00853F6D" w:rsidP="00853F6D">
      <w:pPr>
        <w:pStyle w:val="ListBullet2"/>
      </w:pPr>
      <w:r w:rsidRPr="00853F6D">
        <w:t>double vacuum</w:t>
      </w:r>
    </w:p>
    <w:p w:rsidR="00000000" w:rsidRPr="00853F6D" w:rsidP="00853F6D">
      <w:pPr>
        <w:pStyle w:val="ListBullet2"/>
      </w:pPr>
      <w:r w:rsidRPr="00853F6D">
        <w:t>immersion</w:t>
      </w:r>
    </w:p>
    <w:p w:rsidR="00000000" w:rsidRPr="00853F6D" w:rsidP="00853F6D">
      <w:pPr>
        <w:pStyle w:val="ListBullet2"/>
      </w:pPr>
      <w:r w:rsidRPr="00853F6D">
        <w:t>rueping</w:t>
      </w:r>
    </w:p>
    <w:p w:rsidR="00000000" w:rsidRPr="00853F6D" w:rsidP="00853F6D">
      <w:pPr>
        <w:pStyle w:val="ListBullet2"/>
      </w:pPr>
      <w:r w:rsidRPr="00853F6D">
        <w:t>dip diffusion</w:t>
      </w:r>
    </w:p>
    <w:p w:rsidR="00000000" w:rsidRPr="00853F6D" w:rsidP="00853F6D">
      <w:pPr>
        <w:pStyle w:val="ListBullet2"/>
      </w:pPr>
      <w:r w:rsidRPr="00853F6D">
        <w:t>vat and sprays</w:t>
      </w:r>
    </w:p>
    <w:p w:rsidR="00000000" w:rsidRPr="00853F6D" w:rsidP="00853F6D">
      <w:pPr>
        <w:pStyle w:val="ListBullet"/>
      </w:pPr>
      <w:r w:rsidRPr="00853F6D">
        <w:t>moisture content of timber for treatment</w:t>
      </w:r>
    </w:p>
    <w:p w:rsidR="00000000" w:rsidRPr="00853F6D" w:rsidP="00853F6D">
      <w:pPr>
        <w:pStyle w:val="ListBullet"/>
      </w:pPr>
      <w:r w:rsidRPr="00853F6D">
        <w:t>effective and efficient use of energy</w:t>
      </w:r>
    </w:p>
    <w:p w:rsidR="00000000" w:rsidRPr="00853F6D" w:rsidP="00853F6D">
      <w:pPr>
        <w:pStyle w:val="ListBullet"/>
      </w:pPr>
      <w:r w:rsidRPr="00853F6D">
        <w:t>effective and efficient use of materials</w:t>
      </w:r>
    </w:p>
    <w:p w:rsidR="00000000" w:rsidRPr="00853F6D" w:rsidP="00853F6D">
      <w:pPr>
        <w:pStyle w:val="ListBullet"/>
      </w:pPr>
      <w:r w:rsidRPr="00853F6D">
        <w:t>timber treatment plant operation procedures</w:t>
      </w:r>
    </w:p>
    <w:p w:rsidR="00000000" w:rsidRPr="00853F6D" w:rsidP="00853F6D">
      <w:pPr>
        <w:pStyle w:val="ListBullet"/>
      </w:pPr>
      <w:r w:rsidRPr="00853F6D">
        <w:t>water management methodologies</w:t>
      </w:r>
    </w:p>
    <w:p w:rsidR="00000000" w:rsidRPr="00853F6D" w:rsidP="00853F6D">
      <w:pPr>
        <w:pStyle w:val="ListBullet"/>
      </w:pPr>
      <w:r w:rsidRPr="00853F6D">
        <w:t>waste minimisation control measures</w:t>
      </w:r>
    </w:p>
    <w:p w:rsidR="00000000" w:rsidRPr="00853F6D" w:rsidP="00853F6D">
      <w:pPr>
        <w:pStyle w:val="ListBullet"/>
      </w:pPr>
      <w:r w:rsidRPr="00853F6D">
        <w:t>treatment plant modificat</w:t>
      </w:r>
      <w:r w:rsidRPr="00853F6D">
        <w:t>ion strategies</w:t>
      </w:r>
    </w:p>
    <w:p w:rsidR="00000000" w:rsidRPr="00853F6D" w:rsidP="00853F6D">
      <w:pPr>
        <w:pStyle w:val="ListBullet"/>
      </w:pPr>
      <w:r w:rsidRPr="00853F6D">
        <w:t>technical development diagnosis and solution methodologies</w:t>
      </w:r>
    </w:p>
    <w:p w:rsidR="00000000" w:rsidRPr="00853F6D" w:rsidP="00853F6D">
      <w:pPr>
        <w:pStyle w:val="ListBullet"/>
      </w:pPr>
      <w:r w:rsidRPr="00853F6D">
        <w:t>types of tools and equipment and procedures for their safe use, operation and maintenance</w:t>
      </w:r>
    </w:p>
    <w:p w:rsidR="00000000" w:rsidRPr="00853F6D" w:rsidP="00853F6D">
      <w:pPr>
        <w:pStyle w:val="ListBullet"/>
      </w:pPr>
      <w:r w:rsidRPr="00853F6D">
        <w:t>procedures for recording and reporting workplace information.</w:t>
      </w:r>
    </w:p>
    <w:p w:rsidR="00000000" w:rsidRPr="00853F6D" w:rsidP="00853F6D">
      <w:pPr>
        <w:pStyle w:val="AllowPageBreak"/>
      </w:pPr>
    </w:p>
    <w:p w:rsidR="00000000" w:rsidRPr="00853F6D" w:rsidP="00853F6D">
      <w:pPr>
        <w:pStyle w:val="Heading1"/>
      </w:pPr>
      <w:bookmarkStart w:id="4" w:name="O_916278"/>
      <w:bookmarkEnd w:id="4"/>
      <w:r w:rsidRPr="00853F6D">
        <w:t>Assessment Co</w:t>
      </w:r>
      <w:r w:rsidRPr="00853F6D">
        <w:t>nditions</w:t>
      </w:r>
    </w:p>
    <w:p w:rsidR="00000000" w:rsidRPr="00853F6D" w:rsidP="005A2630">
      <w:pPr>
        <w:pStyle w:val="BodyText"/>
      </w:pPr>
      <w:r w:rsidRPr="00853F6D">
        <w:t>The following resources must be made available:</w:t>
      </w:r>
    </w:p>
    <w:p w:rsidR="00000000" w:rsidRPr="00853F6D" w:rsidP="00853F6D">
      <w:pPr>
        <w:pStyle w:val="ListBullet"/>
      </w:pPr>
      <w:r w:rsidRPr="00853F6D">
        <w:t>personal protective equipment suitable for chemically treating timber</w:t>
      </w:r>
    </w:p>
    <w:p w:rsidR="00000000" w:rsidRPr="00853F6D" w:rsidP="00853F6D">
      <w:pPr>
        <w:pStyle w:val="ListBullet"/>
      </w:pPr>
      <w:r w:rsidRPr="00853F6D">
        <w:t>manufacturers ‘safety data sheets, or equivalent plain English information, for chemicals and preservative solutions</w:t>
      </w:r>
    </w:p>
    <w:p w:rsidR="00000000" w:rsidRPr="00853F6D" w:rsidP="00853F6D">
      <w:pPr>
        <w:pStyle w:val="ListBullet"/>
      </w:pPr>
      <w:r w:rsidRPr="00853F6D">
        <w:t>work order with specific instructions for chemical treatment of timber</w:t>
      </w:r>
    </w:p>
    <w:p w:rsidR="00000000" w:rsidRPr="00853F6D" w:rsidP="00853F6D">
      <w:pPr>
        <w:pStyle w:val="ListBullet"/>
      </w:pPr>
      <w:r w:rsidRPr="00853F6D">
        <w:t>template documents for recording chemical stock levels, processes and equipment faults</w:t>
      </w:r>
    </w:p>
    <w:p w:rsidR="00000000" w:rsidRPr="00853F6D" w:rsidP="00853F6D">
      <w:pPr>
        <w:pStyle w:val="ListBullet"/>
      </w:pPr>
      <w:r w:rsidRPr="00853F6D">
        <w:t>relevant personnel for the purposes of communicating information</w:t>
      </w:r>
    </w:p>
    <w:p w:rsidR="00000000" w:rsidRPr="00853F6D" w:rsidP="00853F6D">
      <w:pPr>
        <w:pStyle w:val="ListBullet"/>
      </w:pPr>
      <w:r w:rsidRPr="00853F6D">
        <w:t>organisational procedures for che</w:t>
      </w:r>
      <w:r w:rsidRPr="00853F6D">
        <w:t>mically treating timber</w:t>
      </w:r>
    </w:p>
    <w:p w:rsidR="00000000" w:rsidRPr="00853F6D" w:rsidP="00853F6D">
      <w:pPr>
        <w:pStyle w:val="ListBullet"/>
      </w:pPr>
      <w:r w:rsidRPr="00853F6D">
        <w:t>a suitably licensed person to monitor and supervise handling of CCA during assessment.</w:t>
      </w:r>
    </w:p>
    <w:p w:rsidR="00000000" w:rsidRPr="00853F6D" w:rsidP="00853F6D">
      <w:pPr>
        <w:pStyle w:val="BodyText"/>
      </w:pPr>
    </w:p>
    <w:p w:rsidR="00000000" w:rsidRPr="00853F6D" w:rsidP="005A2630">
      <w:pPr>
        <w:pStyle w:val="BodyText"/>
      </w:pPr>
      <w:r w:rsidRPr="00853F6D">
        <w:t xml:space="preserve">Competency is to be assessed in the workplace or a simulated environment that accurately reflects performance in a real workplace setting. </w:t>
      </w:r>
    </w:p>
    <w:p w:rsidR="00000000" w:rsidRPr="00853F6D" w:rsidP="005A2630">
      <w:pPr>
        <w:pStyle w:val="Heading3"/>
      </w:pPr>
      <w:r w:rsidRPr="00853F6D">
        <w:rPr>
          <w:rStyle w:val="SpecialBold"/>
        </w:rPr>
        <w:t>Asse</w:t>
      </w:r>
      <w:r w:rsidRPr="00853F6D">
        <w:rPr>
          <w:rStyle w:val="SpecialBold"/>
        </w:rPr>
        <w:t>ssor requirements</w:t>
      </w:r>
    </w:p>
    <w:p w:rsidR="00000000" w:rsidRPr="00853F6D" w:rsidP="005A2630">
      <w:pPr>
        <w:pStyle w:val="BodyText"/>
      </w:pPr>
      <w:r w:rsidRPr="00853F6D">
        <w:t>Assessors must:</w:t>
      </w:r>
    </w:p>
    <w:p w:rsidR="00000000" w:rsidRPr="00853F6D" w:rsidP="00853F6D">
      <w:pPr>
        <w:pStyle w:val="ListBullet"/>
      </w:pPr>
      <w:r w:rsidRPr="00853F6D">
        <w:t>hold the appropriate assessor competency standards as outlined in regulations; and</w:t>
      </w:r>
    </w:p>
    <w:p w:rsidR="00000000" w:rsidRPr="00853F6D" w:rsidP="00853F6D">
      <w:pPr>
        <w:pStyle w:val="ListBullet"/>
      </w:pPr>
      <w:r w:rsidRPr="00853F6D">
        <w:t>be able to demonstrate vocational competencies at least to the level being assessed; and</w:t>
      </w:r>
    </w:p>
    <w:p w:rsidR="00000000" w:rsidRPr="00853F6D" w:rsidP="00853F6D">
      <w:pPr>
        <w:pStyle w:val="ListBullet"/>
      </w:pPr>
      <w:r w:rsidRPr="00853F6D">
        <w:t>be able to demonstrate how they are continuing to</w:t>
      </w:r>
      <w:r w:rsidRPr="00853F6D">
        <w:t xml:space="preserve"> develop their VET knowledge and skills as well as maintaining their industry currency and assessor competence.</w:t>
      </w:r>
    </w:p>
    <w:p w:rsidR="00000000" w:rsidRPr="00853F6D" w:rsidP="00853F6D">
      <w:pPr>
        <w:pStyle w:val="AllowPageBreak"/>
      </w:pPr>
    </w:p>
    <w:p w:rsidR="00000000" w:rsidRPr="00853F6D" w:rsidP="00853F6D">
      <w:pPr>
        <w:pStyle w:val="Heading1"/>
      </w:pPr>
      <w:bookmarkStart w:id="5" w:name="O_916281"/>
      <w:bookmarkEnd w:id="5"/>
      <w:r w:rsidRPr="00853F6D">
        <w:t>Links</w:t>
      </w:r>
    </w:p>
    <w:p w:rsidR="00000000" w:rsidRPr="00853F6D" w:rsidP="005A2630">
      <w:pPr>
        <w:pStyle w:val="BodyText"/>
      </w:pPr>
      <w:r w:rsidRPr="00853F6D">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1F7DEA">
        <w:rPr>
          <w:rStyle w:val="Hyperlink"/>
        </w:rPr>
        <w:t>https://vetnet.gov.au/Pages/TrainingDocs.aspx?q=0d96fe23-5747-4c01-9d6f-3509ff8d3d47</w:t>
      </w:r>
      <w:r>
        <w:fldChar w:fldCharType="end"/>
      </w:r>
    </w:p>
    <w:p w:rsidR="00000000" w:rsidRPr="00853F6D" w:rsidP="00853F6D"/>
    <w:sectPr w:rsidSect="00853F6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F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F6D" w:rsidRPr="005A2630" w:rsidP="005A26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F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630" w:rsidP="00853F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2630" w:rsidP="00853F6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5A2630" w:rsidP="00853F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F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6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3F6D" w:rsidRPr="005A2630" w:rsidP="005A26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F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630" w:rsidRPr="002D2AF8" w:rsidP="00853F6D">
    <w:pPr>
      <w:pStyle w:val="Header"/>
      <w:framePr w:wrap="around"/>
    </w:pPr>
    <w:r>
      <w:fldChar w:fldCharType="begin"/>
    </w:r>
    <w:r>
      <w:instrText xml:space="preserve"> TITLE   \* MERGEFORMAT </w:instrText>
    </w:r>
    <w:r>
      <w:fldChar w:fldCharType="separate"/>
    </w:r>
    <w:r>
      <w:t>Assessment Requirements for FWPSAW4201 Plan and monitor timber treatment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5A2630" w:rsidP="00853F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F409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3CF5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F823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F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3F6D"/>
    <w:pPr>
      <w:spacing w:before="360" w:after="60"/>
      <w:outlineLvl w:val="0"/>
    </w:pPr>
    <w:rPr>
      <w:sz w:val="32"/>
    </w:rPr>
  </w:style>
  <w:style w:type="paragraph" w:styleId="Heading2">
    <w:name w:val="heading 2"/>
    <w:basedOn w:val="HeadingBase"/>
    <w:next w:val="BodyText"/>
    <w:link w:val="Heading2Char"/>
    <w:qFormat/>
    <w:rsid w:val="00853F6D"/>
    <w:pPr>
      <w:keepLines/>
      <w:spacing w:before="240" w:after="120"/>
      <w:outlineLvl w:val="1"/>
    </w:pPr>
    <w:rPr>
      <w:sz w:val="28"/>
      <w:szCs w:val="40"/>
    </w:rPr>
  </w:style>
  <w:style w:type="paragraph" w:styleId="Heading3">
    <w:name w:val="heading 3"/>
    <w:basedOn w:val="HeadingBase"/>
    <w:next w:val="BodyText"/>
    <w:link w:val="Heading3Char"/>
    <w:qFormat/>
    <w:rsid w:val="00853F6D"/>
    <w:pPr>
      <w:spacing w:before="180" w:after="120"/>
      <w:outlineLvl w:val="2"/>
    </w:pPr>
    <w:rPr>
      <w:spacing w:val="-10"/>
      <w:kern w:val="32"/>
    </w:rPr>
  </w:style>
  <w:style w:type="paragraph" w:styleId="Heading4">
    <w:name w:val="heading 4"/>
    <w:basedOn w:val="HeadingBase"/>
    <w:next w:val="BodyText"/>
    <w:link w:val="Heading4Char"/>
    <w:qFormat/>
    <w:rsid w:val="00853F6D"/>
    <w:pPr>
      <w:spacing w:before="160" w:after="120"/>
      <w:outlineLvl w:val="3"/>
    </w:pPr>
    <w:rPr>
      <w:sz w:val="22"/>
    </w:rPr>
  </w:style>
  <w:style w:type="paragraph" w:styleId="Heading5">
    <w:name w:val="heading 5"/>
    <w:basedOn w:val="HeadingBase"/>
    <w:next w:val="Normal"/>
    <w:link w:val="Heading5Char"/>
    <w:qFormat/>
    <w:rsid w:val="00853F6D"/>
    <w:pPr>
      <w:spacing w:before="80"/>
      <w:outlineLvl w:val="4"/>
    </w:pPr>
    <w:rPr>
      <w:color w:val="918585"/>
      <w:sz w:val="20"/>
    </w:rPr>
  </w:style>
  <w:style w:type="paragraph" w:styleId="Heading6">
    <w:name w:val="heading 6"/>
    <w:basedOn w:val="HeadingBase"/>
    <w:next w:val="Normal"/>
    <w:link w:val="Heading6Char"/>
    <w:qFormat/>
    <w:rsid w:val="00853F6D"/>
    <w:pPr>
      <w:spacing w:before="60"/>
      <w:outlineLvl w:val="5"/>
    </w:pPr>
    <w:rPr>
      <w:color w:val="918585"/>
      <w:sz w:val="20"/>
    </w:rPr>
  </w:style>
  <w:style w:type="paragraph" w:styleId="Heading7">
    <w:name w:val="heading 7"/>
    <w:basedOn w:val="Normal"/>
    <w:next w:val="Normal"/>
    <w:link w:val="Heading7Char"/>
    <w:qFormat/>
    <w:rsid w:val="00853F6D"/>
    <w:pPr>
      <w:ind w:left="720"/>
      <w:outlineLvl w:val="6"/>
    </w:pPr>
    <w:rPr>
      <w:i/>
    </w:rPr>
  </w:style>
  <w:style w:type="paragraph" w:styleId="Heading8">
    <w:name w:val="heading 8"/>
    <w:basedOn w:val="Normal"/>
    <w:next w:val="Normal"/>
    <w:link w:val="Heading8Char"/>
    <w:qFormat/>
    <w:rsid w:val="00853F6D"/>
    <w:pPr>
      <w:ind w:left="720"/>
      <w:outlineLvl w:val="7"/>
    </w:pPr>
    <w:rPr>
      <w:i/>
    </w:rPr>
  </w:style>
  <w:style w:type="paragraph" w:styleId="Heading9">
    <w:name w:val="heading 9"/>
    <w:basedOn w:val="Normal"/>
    <w:next w:val="Normal"/>
    <w:link w:val="Heading9Char"/>
    <w:qFormat/>
    <w:rsid w:val="00853F6D"/>
    <w:pPr>
      <w:ind w:left="720"/>
      <w:outlineLvl w:val="8"/>
    </w:pPr>
    <w:rPr>
      <w:i/>
    </w:rPr>
  </w:style>
  <w:style w:type="character" w:default="1" w:styleId="DefaultParagraphFont">
    <w:name w:val="Default Paragraph Font"/>
    <w:uiPriority w:val="1"/>
    <w:unhideWhenUsed/>
    <w:rsid w:val="00853F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3F6D"/>
  </w:style>
  <w:style w:type="character" w:customStyle="1" w:styleId="Heading1Char">
    <w:name w:val="Heading 1 Char"/>
    <w:basedOn w:val="DefaultParagraphFont"/>
    <w:link w:val="Heading1"/>
    <w:rsid w:val="00853F6D"/>
    <w:rPr>
      <w:rFonts w:ascii="Times New Roman" w:eastAsia="Times New Roman" w:hAnsi="Times New Roman" w:cs="Times New Roman"/>
      <w:b/>
      <w:sz w:val="32"/>
      <w:szCs w:val="20"/>
      <w:lang w:eastAsia="en-US"/>
    </w:rPr>
  </w:style>
  <w:style w:type="paragraph" w:styleId="BodyText">
    <w:name w:val="Body Text"/>
    <w:basedOn w:val="Normal"/>
    <w:link w:val="BodyTextChar"/>
    <w:rsid w:val="00853F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3F6D"/>
    <w:rPr>
      <w:rFonts w:ascii="Times New Roman" w:eastAsia="Times New Roman" w:hAnsi="Times New Roman" w:cs="Times New Roman"/>
      <w:sz w:val="24"/>
      <w:lang w:eastAsia="en-US"/>
    </w:rPr>
  </w:style>
  <w:style w:type="paragraph" w:styleId="ListBullet">
    <w:name w:val="List Bullet"/>
    <w:basedOn w:val="List"/>
    <w:rsid w:val="00853F6D"/>
    <w:pPr>
      <w:numPr>
        <w:numId w:val="12"/>
      </w:numPr>
      <w:tabs>
        <w:tab w:val="clear" w:pos="340"/>
      </w:tabs>
      <w:spacing w:before="40" w:after="40"/>
    </w:pPr>
  </w:style>
  <w:style w:type="character" w:customStyle="1" w:styleId="SpecialBold">
    <w:name w:val="Special Bold"/>
    <w:basedOn w:val="DefaultParagraphFont"/>
    <w:rsid w:val="00853F6D"/>
    <w:rPr>
      <w:b/>
      <w:spacing w:val="0"/>
    </w:rPr>
  </w:style>
  <w:style w:type="paragraph" w:styleId="ListBullet2">
    <w:name w:val="List Bullet 2"/>
    <w:basedOn w:val="List2"/>
    <w:rsid w:val="00853F6D"/>
    <w:pPr>
      <w:numPr>
        <w:numId w:val="13"/>
      </w:numPr>
      <w:tabs>
        <w:tab w:val="clear" w:pos="680"/>
      </w:tabs>
    </w:pPr>
  </w:style>
  <w:style w:type="paragraph" w:customStyle="1" w:styleId="SuperHeading">
    <w:name w:val="SuperHeading"/>
    <w:basedOn w:val="Normal"/>
    <w:rsid w:val="00853F6D"/>
    <w:pPr>
      <w:spacing w:before="240" w:after="120"/>
      <w:outlineLvl w:val="0"/>
    </w:pPr>
    <w:rPr>
      <w:rFonts w:ascii="Times New Roman" w:hAnsi="Times New Roman"/>
      <w:b/>
      <w:sz w:val="32"/>
    </w:rPr>
  </w:style>
  <w:style w:type="paragraph" w:customStyle="1" w:styleId="AllowPageBreak">
    <w:name w:val="AllowPageBreak"/>
    <w:rsid w:val="00853F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3F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3F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3F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3F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3F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3F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3F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3F6D"/>
    <w:rPr>
      <w:rFonts w:ascii="Courier New" w:eastAsia="Times New Roman" w:hAnsi="Courier New" w:cs="Times New Roman"/>
      <w:i/>
      <w:szCs w:val="20"/>
      <w:lang w:eastAsia="en-US"/>
    </w:rPr>
  </w:style>
  <w:style w:type="paragraph" w:customStyle="1" w:styleId="HeadingBase">
    <w:name w:val="Heading Base"/>
    <w:rsid w:val="00853F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3F6D"/>
    <w:pPr>
      <w:tabs>
        <w:tab w:val="right" w:leader="dot" w:pos="9072"/>
      </w:tabs>
      <w:ind w:left="567"/>
    </w:pPr>
    <w:rPr>
      <w:szCs w:val="22"/>
    </w:rPr>
  </w:style>
  <w:style w:type="paragraph" w:customStyle="1" w:styleId="TOCBase">
    <w:name w:val="TOC Base"/>
    <w:rsid w:val="00853F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3F6D"/>
    <w:pPr>
      <w:tabs>
        <w:tab w:val="right" w:leader="dot" w:pos="9072"/>
      </w:tabs>
      <w:spacing w:before="40" w:after="40"/>
      <w:ind w:left="284"/>
    </w:pPr>
    <w:rPr>
      <w:rFonts w:ascii="Times New Roman" w:hAnsi="Times New Roman"/>
    </w:rPr>
  </w:style>
  <w:style w:type="paragraph" w:styleId="TOC1">
    <w:name w:val="toc 1"/>
    <w:basedOn w:val="TOCBase"/>
    <w:next w:val="Normal"/>
    <w:rsid w:val="00853F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3F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3F6D"/>
    <w:rPr>
      <w:rFonts w:ascii="Times New Roman" w:eastAsia="Times New Roman" w:hAnsi="Times New Roman" w:cs="Times New Roman"/>
      <w:sz w:val="16"/>
      <w:lang w:eastAsia="en-US"/>
    </w:rPr>
  </w:style>
  <w:style w:type="paragraph" w:styleId="Title">
    <w:name w:val="Title"/>
    <w:basedOn w:val="HeadingBase"/>
    <w:link w:val="TitleChar"/>
    <w:qFormat/>
    <w:rsid w:val="00853F6D"/>
    <w:pPr>
      <w:spacing w:before="5040"/>
      <w:jc w:val="center"/>
    </w:pPr>
    <w:rPr>
      <w:sz w:val="48"/>
      <w:szCs w:val="72"/>
      <w:lang w:val="en-US"/>
    </w:rPr>
  </w:style>
  <w:style w:type="character" w:customStyle="1" w:styleId="TitleChar">
    <w:name w:val="Title Char"/>
    <w:basedOn w:val="DefaultParagraphFont"/>
    <w:link w:val="Title"/>
    <w:rsid w:val="00853F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3F6D"/>
    <w:pPr>
      <w:tabs>
        <w:tab w:val="left" w:pos="3600"/>
        <w:tab w:val="left" w:pos="3958"/>
      </w:tabs>
    </w:pPr>
  </w:style>
  <w:style w:type="paragraph" w:styleId="List">
    <w:name w:val="List"/>
    <w:basedOn w:val="BodyText"/>
    <w:next w:val="BodyText"/>
    <w:rsid w:val="00853F6D"/>
    <w:pPr>
      <w:tabs>
        <w:tab w:val="left" w:pos="340"/>
      </w:tabs>
      <w:spacing w:before="60" w:after="60"/>
      <w:ind w:left="340" w:hanging="340"/>
    </w:pPr>
  </w:style>
  <w:style w:type="paragraph" w:customStyle="1" w:styleId="Note">
    <w:name w:val="Note"/>
    <w:basedOn w:val="BodyText"/>
    <w:rsid w:val="00853F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3F6D"/>
    <w:pPr>
      <w:framePr w:wrap="auto" w:hAnchor="text" w:y="6049"/>
    </w:pPr>
    <w:rPr>
      <w:color w:val="000000"/>
      <w:sz w:val="40"/>
    </w:rPr>
  </w:style>
  <w:style w:type="paragraph" w:customStyle="1" w:styleId="TOCTitle">
    <w:name w:val="TOCTitle"/>
    <w:basedOn w:val="Heading1"/>
    <w:rsid w:val="00853F6D"/>
    <w:pPr>
      <w:spacing w:after="240"/>
      <w:jc w:val="center"/>
      <w:outlineLvl w:val="9"/>
    </w:pPr>
    <w:rPr>
      <w:caps/>
    </w:rPr>
  </w:style>
  <w:style w:type="paragraph" w:customStyle="1" w:styleId="Version">
    <w:name w:val="Version"/>
    <w:rsid w:val="00853F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3F6D"/>
    <w:pPr>
      <w:keepNext w:val="0"/>
      <w:tabs>
        <w:tab w:val="right" w:pos="4176"/>
      </w:tabs>
      <w:ind w:left="198" w:hanging="198"/>
    </w:pPr>
    <w:rPr>
      <w:rFonts w:ascii="Garamond" w:hAnsi="Garamond"/>
    </w:rPr>
  </w:style>
  <w:style w:type="paragraph" w:styleId="IndexHeading">
    <w:name w:val="index heading"/>
    <w:basedOn w:val="Normal"/>
    <w:next w:val="Index1"/>
    <w:semiHidden/>
    <w:rsid w:val="00853F6D"/>
    <w:pPr>
      <w:spacing w:before="120" w:after="120"/>
    </w:pPr>
    <w:rPr>
      <w:rFonts w:ascii="Arial" w:hAnsi="Arial"/>
      <w:b/>
      <w:color w:val="918585"/>
      <w:sz w:val="24"/>
    </w:rPr>
  </w:style>
  <w:style w:type="paragraph" w:styleId="Header">
    <w:name w:val="header"/>
    <w:basedOn w:val="Normal"/>
    <w:link w:val="HeaderChar"/>
    <w:rsid w:val="00853F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3F6D"/>
    <w:rPr>
      <w:rFonts w:ascii="Times New Roman" w:eastAsia="Times New Roman" w:hAnsi="Times New Roman" w:cs="Times New Roman"/>
      <w:sz w:val="16"/>
      <w:szCs w:val="20"/>
      <w:lang w:val="en-GB" w:eastAsia="en-US"/>
    </w:rPr>
  </w:style>
  <w:style w:type="paragraph" w:customStyle="1" w:styleId="Chapter">
    <w:name w:val="Chapter"/>
    <w:basedOn w:val="Normal"/>
    <w:rsid w:val="00853F6D"/>
    <w:pPr>
      <w:spacing w:before="240"/>
    </w:pPr>
    <w:rPr>
      <w:rFonts w:ascii="Times New Roman" w:hAnsi="Times New Roman"/>
      <w:smallCaps/>
      <w:spacing w:val="80"/>
      <w:sz w:val="28"/>
    </w:rPr>
  </w:style>
  <w:style w:type="paragraph" w:customStyle="1" w:styleId="InChapter">
    <w:name w:val="InChapter"/>
    <w:basedOn w:val="Heading3"/>
    <w:rsid w:val="00853F6D"/>
    <w:pPr>
      <w:spacing w:after="240"/>
      <w:outlineLvl w:val="9"/>
    </w:pPr>
    <w:rPr>
      <w:noProof/>
    </w:rPr>
  </w:style>
  <w:style w:type="paragraph" w:styleId="Index2">
    <w:name w:val="index 2"/>
    <w:basedOn w:val="Normal"/>
    <w:next w:val="Normal"/>
    <w:semiHidden/>
    <w:rsid w:val="00853F6D"/>
    <w:pPr>
      <w:tabs>
        <w:tab w:val="right" w:pos="4176"/>
      </w:tabs>
      <w:ind w:left="568" w:hanging="284"/>
    </w:pPr>
    <w:rPr>
      <w:rFonts w:ascii="Garamond" w:hAnsi="Garamond"/>
    </w:rPr>
  </w:style>
  <w:style w:type="paragraph" w:customStyle="1" w:styleId="Byline">
    <w:name w:val="Byline"/>
    <w:rsid w:val="00853F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3F6D"/>
    <w:pPr>
      <w:tabs>
        <w:tab w:val="clear" w:pos="3600"/>
        <w:tab w:val="clear" w:pos="3958"/>
      </w:tabs>
      <w:jc w:val="right"/>
    </w:pPr>
  </w:style>
  <w:style w:type="character" w:styleId="Emphasis">
    <w:name w:val="Emphasis"/>
    <w:basedOn w:val="DefaultParagraphFont"/>
    <w:qFormat/>
    <w:rsid w:val="00853F6D"/>
    <w:rPr>
      <w:i/>
    </w:rPr>
  </w:style>
  <w:style w:type="paragraph" w:styleId="Caption">
    <w:name w:val="caption"/>
    <w:basedOn w:val="BodyText"/>
    <w:next w:val="Normal"/>
    <w:qFormat/>
    <w:rsid w:val="00853F6D"/>
    <w:pPr>
      <w:framePr w:w="2268" w:hSpace="181" w:vSpace="181" w:wrap="around" w:vAnchor="text" w:hAnchor="page" w:x="1135" w:y="285" w:anchorLock="1"/>
    </w:pPr>
    <w:rPr>
      <w:i/>
    </w:rPr>
  </w:style>
  <w:style w:type="paragraph" w:customStyle="1" w:styleId="MiniTOCTitle">
    <w:name w:val="MiniTOCTitle"/>
    <w:basedOn w:val="Heading4"/>
    <w:rsid w:val="00853F6D"/>
    <w:pPr>
      <w:spacing w:before="240"/>
      <w:outlineLvl w:val="9"/>
    </w:pPr>
    <w:rPr>
      <w:noProof/>
      <w:sz w:val="24"/>
    </w:rPr>
  </w:style>
  <w:style w:type="paragraph" w:customStyle="1" w:styleId="MiniTOCItem">
    <w:name w:val="MiniTOCItem"/>
    <w:basedOn w:val="ListBullet"/>
    <w:rsid w:val="00853F6D"/>
    <w:pPr>
      <w:numPr>
        <w:numId w:val="0"/>
      </w:numPr>
      <w:tabs>
        <w:tab w:val="right" w:leader="dot" w:pos="6521"/>
      </w:tabs>
      <w:spacing w:before="0" w:after="0"/>
    </w:pPr>
  </w:style>
  <w:style w:type="paragraph" w:customStyle="1" w:styleId="TOFTitle">
    <w:name w:val="TOFTitle"/>
    <w:basedOn w:val="TOCTitle"/>
    <w:rsid w:val="00853F6D"/>
  </w:style>
  <w:style w:type="paragraph" w:styleId="TableofFigures">
    <w:name w:val="table of figures"/>
    <w:basedOn w:val="Normal"/>
    <w:next w:val="Normal"/>
    <w:semiHidden/>
    <w:rsid w:val="00853F6D"/>
    <w:pPr>
      <w:tabs>
        <w:tab w:val="right" w:leader="dot" w:pos="9072"/>
      </w:tabs>
      <w:ind w:left="970" w:hanging="403"/>
    </w:pPr>
    <w:rPr>
      <w:rFonts w:ascii="Times New Roman" w:hAnsi="Times New Roman"/>
      <w:b/>
    </w:rPr>
  </w:style>
  <w:style w:type="paragraph" w:styleId="ListNumber">
    <w:name w:val="List Number"/>
    <w:basedOn w:val="List"/>
    <w:rsid w:val="00853F6D"/>
    <w:pPr>
      <w:numPr>
        <w:numId w:val="15"/>
      </w:numPr>
      <w:tabs>
        <w:tab w:val="clear" w:pos="340"/>
      </w:tabs>
    </w:pPr>
  </w:style>
  <w:style w:type="character" w:customStyle="1" w:styleId="WingdingSymbols">
    <w:name w:val="Wingding Symbols"/>
    <w:rsid w:val="00853F6D"/>
    <w:rPr>
      <w:rFonts w:ascii="Wingdings" w:hAnsi="Wingdings"/>
    </w:rPr>
  </w:style>
  <w:style w:type="paragraph" w:customStyle="1" w:styleId="TableHeading">
    <w:name w:val="Table Heading"/>
    <w:basedOn w:val="HeadingBase"/>
    <w:rsid w:val="00853F6D"/>
    <w:pPr>
      <w:keepLines/>
      <w:pBdr>
        <w:bottom w:val="single" w:sz="6" w:space="1" w:color="918585"/>
      </w:pBdr>
      <w:spacing w:before="240"/>
    </w:pPr>
  </w:style>
  <w:style w:type="character" w:customStyle="1" w:styleId="HotSpot">
    <w:name w:val="HotSpot"/>
    <w:rsid w:val="00853F6D"/>
    <w:rPr>
      <w:color w:val="0033CC"/>
      <w:u w:val="none"/>
    </w:rPr>
  </w:style>
  <w:style w:type="paragraph" w:customStyle="1" w:styleId="BodyTextRight">
    <w:name w:val="Body Text Right"/>
    <w:basedOn w:val="BodyText"/>
    <w:rsid w:val="00853F6D"/>
    <w:pPr>
      <w:spacing w:before="0" w:after="0"/>
      <w:jc w:val="right"/>
    </w:pPr>
  </w:style>
  <w:style w:type="paragraph" w:styleId="Index3">
    <w:name w:val="index 3"/>
    <w:basedOn w:val="ListNumber2"/>
    <w:next w:val="Normal"/>
    <w:semiHidden/>
    <w:rsid w:val="00853F6D"/>
    <w:pPr>
      <w:numPr>
        <w:numId w:val="0"/>
      </w:numPr>
      <w:tabs>
        <w:tab w:val="right" w:leader="dot" w:pos="4176"/>
      </w:tabs>
    </w:pPr>
  </w:style>
  <w:style w:type="paragraph" w:styleId="ListNumber2">
    <w:name w:val="List Number 2"/>
    <w:basedOn w:val="List2"/>
    <w:rsid w:val="00853F6D"/>
    <w:pPr>
      <w:numPr>
        <w:numId w:val="10"/>
      </w:numPr>
      <w:tabs>
        <w:tab w:val="clear" w:pos="1060"/>
      </w:tabs>
    </w:pPr>
  </w:style>
  <w:style w:type="paragraph" w:customStyle="1" w:styleId="MarginNote">
    <w:name w:val="Margin Note"/>
    <w:basedOn w:val="BodyText"/>
    <w:rsid w:val="00853F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3F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3F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3F6D"/>
    <w:rPr>
      <w:sz w:val="32"/>
    </w:rPr>
  </w:style>
  <w:style w:type="paragraph" w:customStyle="1" w:styleId="HeadingProcedure">
    <w:name w:val="Heading Procedure"/>
    <w:basedOn w:val="HeadingBase"/>
    <w:next w:val="Normal"/>
    <w:rsid w:val="00853F6D"/>
    <w:pPr>
      <w:tabs>
        <w:tab w:val="left" w:pos="0"/>
      </w:tabs>
      <w:spacing w:before="120" w:after="60"/>
    </w:pPr>
    <w:rPr>
      <w:i/>
      <w:color w:val="918585"/>
      <w:sz w:val="22"/>
    </w:rPr>
  </w:style>
  <w:style w:type="paragraph" w:customStyle="1" w:styleId="TableBodyText">
    <w:name w:val="Table Body Text"/>
    <w:basedOn w:val="BodyText"/>
    <w:rsid w:val="00853F6D"/>
    <w:pPr>
      <w:spacing w:before="60" w:after="60"/>
    </w:pPr>
  </w:style>
  <w:style w:type="paragraph" w:styleId="ListContinue">
    <w:name w:val="List Continue"/>
    <w:basedOn w:val="List"/>
    <w:rsid w:val="00853F6D"/>
    <w:pPr>
      <w:ind w:firstLine="0"/>
    </w:pPr>
  </w:style>
  <w:style w:type="paragraph" w:customStyle="1" w:styleId="ListNote">
    <w:name w:val="List Note"/>
    <w:basedOn w:val="List"/>
    <w:rsid w:val="00853F6D"/>
    <w:pPr>
      <w:pBdr>
        <w:top w:val="single" w:sz="6" w:space="2" w:color="918585"/>
        <w:bottom w:val="single" w:sz="6" w:space="2" w:color="918585"/>
      </w:pBdr>
      <w:tabs>
        <w:tab w:val="left" w:pos="1021"/>
      </w:tabs>
      <w:ind w:firstLine="0"/>
    </w:pPr>
  </w:style>
  <w:style w:type="paragraph" w:customStyle="1" w:styleId="Warning">
    <w:name w:val="Warning"/>
    <w:basedOn w:val="BodyText"/>
    <w:rsid w:val="00853F6D"/>
    <w:pPr>
      <w:shd w:val="clear" w:color="auto" w:fill="D9D9D9"/>
      <w:tabs>
        <w:tab w:val="left" w:pos="992"/>
      </w:tabs>
      <w:ind w:left="119" w:right="119"/>
    </w:pPr>
    <w:rPr>
      <w:sz w:val="20"/>
    </w:rPr>
  </w:style>
  <w:style w:type="paragraph" w:customStyle="1" w:styleId="MarginIcons">
    <w:name w:val="Margin Icons"/>
    <w:basedOn w:val="BodyText"/>
    <w:rsid w:val="00853F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3F6D"/>
    <w:rPr>
      <w:rFonts w:ascii="Courier New" w:hAnsi="Courier New"/>
    </w:rPr>
  </w:style>
  <w:style w:type="paragraph" w:customStyle="1" w:styleId="NoteBullet">
    <w:name w:val="Note Bullet"/>
    <w:basedOn w:val="Note"/>
    <w:rsid w:val="00853F6D"/>
    <w:pPr>
      <w:tabs>
        <w:tab w:val="clear" w:pos="680"/>
      </w:tabs>
      <w:spacing w:before="60" w:after="60"/>
    </w:pPr>
  </w:style>
  <w:style w:type="paragraph" w:customStyle="1" w:styleId="SubHeading2">
    <w:name w:val="SubHeading2"/>
    <w:basedOn w:val="HeadingBase"/>
    <w:rsid w:val="00853F6D"/>
    <w:pPr>
      <w:spacing w:before="240" w:after="60"/>
    </w:pPr>
    <w:rPr>
      <w:sz w:val="20"/>
    </w:rPr>
  </w:style>
  <w:style w:type="paragraph" w:customStyle="1" w:styleId="SubHeading1">
    <w:name w:val="SubHeading1"/>
    <w:basedOn w:val="HeadingBase"/>
    <w:rsid w:val="00853F6D"/>
    <w:pPr>
      <w:spacing w:before="240" w:after="60"/>
    </w:pPr>
    <w:rPr>
      <w:color w:val="918585"/>
      <w:sz w:val="22"/>
    </w:rPr>
  </w:style>
  <w:style w:type="paragraph" w:customStyle="1" w:styleId="SideHeading">
    <w:name w:val="Side Heading"/>
    <w:basedOn w:val="HeadingBase"/>
    <w:rsid w:val="00853F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3F6D"/>
    <w:pPr>
      <w:tabs>
        <w:tab w:val="num" w:pos="360"/>
      </w:tabs>
    </w:pPr>
  </w:style>
  <w:style w:type="paragraph" w:styleId="PlainText">
    <w:name w:val="Plain Text"/>
    <w:basedOn w:val="Normal"/>
    <w:link w:val="PlainTextChar"/>
    <w:rsid w:val="00853F6D"/>
    <w:rPr>
      <w:sz w:val="20"/>
    </w:rPr>
  </w:style>
  <w:style w:type="character" w:customStyle="1" w:styleId="PlainTextChar">
    <w:name w:val="Plain Text Char"/>
    <w:basedOn w:val="DefaultParagraphFont"/>
    <w:link w:val="PlainText"/>
    <w:rsid w:val="00853F6D"/>
    <w:rPr>
      <w:rFonts w:ascii="Courier New" w:eastAsia="Times New Roman" w:hAnsi="Courier New" w:cs="Times New Roman"/>
      <w:sz w:val="20"/>
      <w:szCs w:val="20"/>
      <w:lang w:eastAsia="en-US"/>
    </w:rPr>
  </w:style>
  <w:style w:type="character" w:customStyle="1" w:styleId="MenuOption">
    <w:name w:val="Menu Option"/>
    <w:basedOn w:val="DefaultParagraphFont"/>
    <w:rsid w:val="00853F6D"/>
    <w:rPr>
      <w:b/>
      <w:smallCaps/>
    </w:rPr>
  </w:style>
  <w:style w:type="paragraph" w:customStyle="1" w:styleId="TableListNumber">
    <w:name w:val="Table List Number"/>
    <w:basedOn w:val="ListNumber"/>
    <w:rsid w:val="00853F6D"/>
    <w:pPr>
      <w:numPr>
        <w:numId w:val="0"/>
      </w:numPr>
    </w:pPr>
  </w:style>
  <w:style w:type="paragraph" w:styleId="TOC4">
    <w:name w:val="toc 4"/>
    <w:basedOn w:val="TOCBase"/>
    <w:next w:val="Normal"/>
    <w:semiHidden/>
    <w:rsid w:val="00853F6D"/>
    <w:pPr>
      <w:tabs>
        <w:tab w:val="right" w:leader="dot" w:pos="9071"/>
      </w:tabs>
      <w:ind w:left="1701"/>
    </w:pPr>
  </w:style>
  <w:style w:type="paragraph" w:customStyle="1" w:styleId="ListAlpha">
    <w:name w:val="List Alpha"/>
    <w:basedOn w:val="List"/>
    <w:rsid w:val="00853F6D"/>
    <w:pPr>
      <w:numPr>
        <w:numId w:val="9"/>
      </w:numPr>
    </w:pPr>
  </w:style>
  <w:style w:type="paragraph" w:customStyle="1" w:styleId="ListAlpha2">
    <w:name w:val="List Alpha 2"/>
    <w:basedOn w:val="List2"/>
    <w:rsid w:val="00853F6D"/>
    <w:pPr>
      <w:numPr>
        <w:numId w:val="8"/>
      </w:numPr>
    </w:pPr>
  </w:style>
  <w:style w:type="paragraph" w:styleId="List2">
    <w:name w:val="List 2"/>
    <w:basedOn w:val="BodyText"/>
    <w:rsid w:val="00853F6D"/>
    <w:pPr>
      <w:tabs>
        <w:tab w:val="left" w:pos="680"/>
      </w:tabs>
      <w:spacing w:before="60" w:after="60"/>
      <w:ind w:left="680" w:hanging="340"/>
    </w:pPr>
  </w:style>
  <w:style w:type="paragraph" w:styleId="List3">
    <w:name w:val="List 3"/>
    <w:basedOn w:val="BodyText"/>
    <w:rsid w:val="00853F6D"/>
    <w:pPr>
      <w:tabs>
        <w:tab w:val="left" w:pos="1021"/>
      </w:tabs>
      <w:spacing w:before="60" w:after="60"/>
      <w:ind w:left="1020" w:hanging="340"/>
    </w:pPr>
  </w:style>
  <w:style w:type="paragraph" w:styleId="List4">
    <w:name w:val="List 4"/>
    <w:basedOn w:val="BodyText"/>
    <w:rsid w:val="00853F6D"/>
    <w:pPr>
      <w:tabs>
        <w:tab w:val="left" w:pos="1361"/>
      </w:tabs>
      <w:spacing w:before="60" w:after="60"/>
      <w:ind w:left="1361" w:hanging="340"/>
    </w:pPr>
  </w:style>
  <w:style w:type="paragraph" w:styleId="List5">
    <w:name w:val="List 5"/>
    <w:basedOn w:val="BodyText"/>
    <w:rsid w:val="00853F6D"/>
    <w:pPr>
      <w:tabs>
        <w:tab w:val="left" w:pos="1701"/>
      </w:tabs>
      <w:spacing w:before="60" w:after="60"/>
      <w:ind w:left="1701" w:hanging="340"/>
    </w:pPr>
  </w:style>
  <w:style w:type="paragraph" w:styleId="ListBullet3">
    <w:name w:val="List Bullet 3"/>
    <w:basedOn w:val="List3"/>
    <w:rsid w:val="00853F6D"/>
    <w:pPr>
      <w:numPr>
        <w:numId w:val="14"/>
      </w:numPr>
      <w:tabs>
        <w:tab w:val="clear" w:pos="1021"/>
      </w:tabs>
      <w:ind w:left="1037" w:hanging="357"/>
    </w:pPr>
  </w:style>
  <w:style w:type="paragraph" w:styleId="ListBullet4">
    <w:name w:val="List Bullet 4"/>
    <w:basedOn w:val="List4"/>
    <w:rsid w:val="00853F6D"/>
    <w:pPr>
      <w:numPr>
        <w:numId w:val="3"/>
      </w:numPr>
      <w:tabs>
        <w:tab w:val="clear" w:pos="1361"/>
      </w:tabs>
    </w:pPr>
  </w:style>
  <w:style w:type="paragraph" w:styleId="ListBullet5">
    <w:name w:val="List Bullet 5"/>
    <w:basedOn w:val="List5"/>
    <w:rsid w:val="00853F6D"/>
    <w:pPr>
      <w:numPr>
        <w:numId w:val="4"/>
      </w:numPr>
    </w:pPr>
  </w:style>
  <w:style w:type="paragraph" w:styleId="ListContinue2">
    <w:name w:val="List Continue 2"/>
    <w:basedOn w:val="List2"/>
    <w:rsid w:val="00853F6D"/>
    <w:pPr>
      <w:ind w:firstLine="0"/>
    </w:pPr>
  </w:style>
  <w:style w:type="paragraph" w:styleId="ListContinue3">
    <w:name w:val="List Continue 3"/>
    <w:basedOn w:val="List3"/>
    <w:rsid w:val="00853F6D"/>
    <w:pPr>
      <w:ind w:left="1021" w:firstLine="0"/>
    </w:pPr>
  </w:style>
  <w:style w:type="paragraph" w:styleId="ListContinue4">
    <w:name w:val="List Continue 4"/>
    <w:basedOn w:val="List4"/>
    <w:rsid w:val="00853F6D"/>
    <w:pPr>
      <w:ind w:firstLine="0"/>
    </w:pPr>
  </w:style>
  <w:style w:type="paragraph" w:styleId="ListContinue5">
    <w:name w:val="List Continue 5"/>
    <w:basedOn w:val="List5"/>
    <w:rsid w:val="00853F6D"/>
    <w:pPr>
      <w:ind w:firstLine="0"/>
    </w:pPr>
  </w:style>
  <w:style w:type="paragraph" w:styleId="ListNumber3">
    <w:name w:val="List Number 3"/>
    <w:basedOn w:val="List3"/>
    <w:rsid w:val="00853F6D"/>
    <w:pPr>
      <w:numPr>
        <w:numId w:val="5"/>
      </w:numPr>
    </w:pPr>
  </w:style>
  <w:style w:type="paragraph" w:styleId="ListNumber4">
    <w:name w:val="List Number 4"/>
    <w:basedOn w:val="List4"/>
    <w:rsid w:val="00853F6D"/>
    <w:pPr>
      <w:numPr>
        <w:numId w:val="6"/>
      </w:numPr>
    </w:pPr>
  </w:style>
  <w:style w:type="paragraph" w:styleId="ListNumber5">
    <w:name w:val="List Number 5"/>
    <w:basedOn w:val="List5"/>
    <w:rsid w:val="00853F6D"/>
    <w:pPr>
      <w:numPr>
        <w:numId w:val="7"/>
      </w:numPr>
    </w:pPr>
  </w:style>
  <w:style w:type="paragraph" w:styleId="BlockText">
    <w:name w:val="Block Text"/>
    <w:basedOn w:val="Normal"/>
    <w:rsid w:val="00853F6D"/>
    <w:pPr>
      <w:spacing w:after="120"/>
      <w:ind w:left="1440" w:right="1440"/>
    </w:pPr>
  </w:style>
  <w:style w:type="character" w:customStyle="1" w:styleId="Subscript">
    <w:name w:val="Subscript"/>
    <w:basedOn w:val="DefaultParagraphFont"/>
    <w:rsid w:val="00853F6D"/>
    <w:rPr>
      <w:sz w:val="16"/>
      <w:vertAlign w:val="subscript"/>
    </w:rPr>
  </w:style>
  <w:style w:type="character" w:customStyle="1" w:styleId="Superscript">
    <w:name w:val="Superscript"/>
    <w:basedOn w:val="DefaultParagraphFont"/>
    <w:rsid w:val="00853F6D"/>
    <w:rPr>
      <w:sz w:val="16"/>
      <w:vertAlign w:val="superscript"/>
    </w:rPr>
  </w:style>
  <w:style w:type="character" w:customStyle="1" w:styleId="Symbols">
    <w:name w:val="Symbols"/>
    <w:basedOn w:val="DefaultParagraphFont"/>
    <w:rsid w:val="00853F6D"/>
    <w:rPr>
      <w:rFonts w:ascii="Symbol" w:hAnsi="Symbol"/>
    </w:rPr>
  </w:style>
  <w:style w:type="character" w:customStyle="1" w:styleId="MenuOptions">
    <w:name w:val="Menu Options"/>
    <w:basedOn w:val="DefaultParagraphFont"/>
    <w:rsid w:val="00853F6D"/>
    <w:rPr>
      <w:rFonts w:ascii="Arial Narrow" w:hAnsi="Arial Narrow"/>
      <w:smallCaps/>
    </w:rPr>
  </w:style>
  <w:style w:type="character" w:customStyle="1" w:styleId="Buttons">
    <w:name w:val="Buttons"/>
    <w:basedOn w:val="DefaultParagraphFont"/>
    <w:rsid w:val="00853F6D"/>
    <w:rPr>
      <w:b/>
    </w:rPr>
  </w:style>
  <w:style w:type="character" w:customStyle="1" w:styleId="Underlined">
    <w:name w:val="Underlined"/>
    <w:basedOn w:val="DefaultParagraphFont"/>
    <w:rsid w:val="00853F6D"/>
    <w:rPr>
      <w:u w:val="single"/>
    </w:rPr>
  </w:style>
  <w:style w:type="paragraph" w:customStyle="1" w:styleId="TableBodyTextRight">
    <w:name w:val="Table Body Text Right"/>
    <w:basedOn w:val="TableBodyText"/>
    <w:rsid w:val="00853F6D"/>
    <w:pPr>
      <w:widowControl w:val="0"/>
      <w:autoSpaceDE w:val="0"/>
      <w:autoSpaceDN w:val="0"/>
      <w:adjustRightInd w:val="0"/>
      <w:jc w:val="right"/>
    </w:pPr>
    <w:rPr>
      <w:rFonts w:cs="Arial"/>
      <w:szCs w:val="18"/>
    </w:rPr>
  </w:style>
  <w:style w:type="paragraph" w:customStyle="1" w:styleId="CopyrightText">
    <w:name w:val="Copyright Text"/>
    <w:basedOn w:val="BodyText"/>
    <w:rsid w:val="00853F6D"/>
    <w:rPr>
      <w:sz w:val="18"/>
    </w:rPr>
  </w:style>
  <w:style w:type="paragraph" w:customStyle="1" w:styleId="BodySmallRight">
    <w:name w:val="Body Small Right"/>
    <w:basedOn w:val="BodyTextRight"/>
    <w:rsid w:val="00853F6D"/>
    <w:rPr>
      <w:sz w:val="18"/>
      <w:szCs w:val="18"/>
    </w:rPr>
  </w:style>
  <w:style w:type="paragraph" w:customStyle="1" w:styleId="MarginEdition">
    <w:name w:val="Margin Edition"/>
    <w:basedOn w:val="MarginNote"/>
    <w:rsid w:val="00853F6D"/>
    <w:pPr>
      <w:spacing w:before="0" w:after="0"/>
    </w:pPr>
    <w:rPr>
      <w:rFonts w:ascii="Times New Roman" w:hAnsi="Times New Roman"/>
      <w:color w:val="999999"/>
    </w:rPr>
  </w:style>
  <w:style w:type="paragraph" w:customStyle="1" w:styleId="Spacer">
    <w:name w:val="Spacer"/>
    <w:basedOn w:val="Normal"/>
    <w:rsid w:val="00853F6D"/>
    <w:rPr>
      <w:sz w:val="2"/>
      <w:szCs w:val="2"/>
    </w:rPr>
  </w:style>
  <w:style w:type="character" w:customStyle="1" w:styleId="Small">
    <w:name w:val="Small"/>
    <w:basedOn w:val="DefaultParagraphFont"/>
    <w:rsid w:val="00853F6D"/>
    <w:rPr>
      <w:sz w:val="16"/>
    </w:rPr>
  </w:style>
  <w:style w:type="paragraph" w:customStyle="1" w:styleId="WideTable">
    <w:name w:val="Wide Table"/>
    <w:basedOn w:val="Normal"/>
    <w:rsid w:val="00853F6D"/>
    <w:pPr>
      <w:ind w:left="-1418"/>
    </w:pPr>
    <w:rPr>
      <w:sz w:val="2"/>
      <w:szCs w:val="2"/>
    </w:rPr>
  </w:style>
  <w:style w:type="character" w:styleId="PageNumber">
    <w:name w:val="page number"/>
    <w:basedOn w:val="DefaultParagraphFont"/>
    <w:rsid w:val="00853F6D"/>
  </w:style>
  <w:style w:type="paragraph" w:styleId="Quote">
    <w:name w:val="Quote"/>
    <w:basedOn w:val="Heading1"/>
    <w:link w:val="QuoteChar"/>
    <w:qFormat/>
    <w:rsid w:val="00853F6D"/>
    <w:rPr>
      <w:b w:val="0"/>
      <w:sz w:val="72"/>
      <w:szCs w:val="72"/>
      <w:lang w:val="en-NZ"/>
    </w:rPr>
  </w:style>
  <w:style w:type="character" w:customStyle="1" w:styleId="QuoteChar">
    <w:name w:val="Quote Char"/>
    <w:basedOn w:val="DefaultParagraphFont"/>
    <w:link w:val="Quote"/>
    <w:rsid w:val="00853F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3F6D"/>
    <w:pPr>
      <w:pageBreakBefore/>
    </w:pPr>
  </w:style>
  <w:style w:type="paragraph" w:customStyle="1" w:styleId="Border">
    <w:name w:val="Border"/>
    <w:basedOn w:val="Normal"/>
    <w:qFormat/>
    <w:rsid w:val="00853F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3F6D"/>
    <w:rPr>
      <w:b/>
      <w:bCs/>
      <w:i/>
      <w:iCs/>
      <w:color w:val="auto"/>
    </w:rPr>
  </w:style>
  <w:style w:type="paragraph" w:styleId="IntenseQuote">
    <w:name w:val="Intense Quote"/>
    <w:basedOn w:val="Normal"/>
    <w:next w:val="Normal"/>
    <w:link w:val="IntenseQuoteChar"/>
    <w:uiPriority w:val="30"/>
    <w:qFormat/>
    <w:rsid w:val="00853F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3F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3F6D"/>
    <w:rPr>
      <w:smallCaps/>
      <w:color w:val="auto"/>
      <w:u w:val="single"/>
    </w:rPr>
  </w:style>
  <w:style w:type="character" w:styleId="IntenseReference">
    <w:name w:val="Intense Reference"/>
    <w:basedOn w:val="DefaultParagraphFont"/>
    <w:uiPriority w:val="32"/>
    <w:qFormat/>
    <w:rsid w:val="00853F6D"/>
    <w:rPr>
      <w:b/>
      <w:bCs/>
      <w:smallCaps/>
      <w:color w:val="auto"/>
      <w:spacing w:val="5"/>
      <w:u w:val="single"/>
    </w:rPr>
  </w:style>
  <w:style w:type="paragraph" w:customStyle="1" w:styleId="2ColumnHeading">
    <w:name w:val="2Column Heading"/>
    <w:basedOn w:val="BodyText"/>
    <w:qFormat/>
    <w:rsid w:val="00853F6D"/>
    <w:pPr>
      <w:spacing w:after="60"/>
      <w:ind w:left="-2268"/>
    </w:pPr>
    <w:rPr>
      <w:b/>
    </w:rPr>
  </w:style>
  <w:style w:type="paragraph" w:customStyle="1" w:styleId="Heading1TOC">
    <w:name w:val="Heading1 TOC"/>
    <w:basedOn w:val="Normal"/>
    <w:qFormat/>
    <w:rsid w:val="00853F6D"/>
    <w:pPr>
      <w:spacing w:before="240" w:after="120"/>
    </w:pPr>
    <w:rPr>
      <w:rFonts w:ascii="Times New Roman" w:hAnsi="Times New Roman"/>
      <w:b/>
      <w:sz w:val="32"/>
    </w:rPr>
  </w:style>
  <w:style w:type="paragraph" w:customStyle="1" w:styleId="Heading2TOC">
    <w:name w:val="Heading2 TOC"/>
    <w:basedOn w:val="Normal"/>
    <w:qFormat/>
    <w:rsid w:val="00853F6D"/>
    <w:pPr>
      <w:spacing w:before="240" w:after="60"/>
    </w:pPr>
    <w:rPr>
      <w:rFonts w:ascii="Times New Roman" w:hAnsi="Times New Roman"/>
      <w:b/>
      <w:sz w:val="28"/>
    </w:rPr>
  </w:style>
  <w:style w:type="character" w:customStyle="1" w:styleId="Underline">
    <w:name w:val="Underline"/>
    <w:basedOn w:val="DefaultParagraphFont"/>
    <w:qFormat/>
    <w:rsid w:val="00853F6D"/>
    <w:rPr>
      <w:u w:val="single"/>
    </w:rPr>
  </w:style>
  <w:style w:type="character" w:customStyle="1" w:styleId="BoldandItalics">
    <w:name w:val="Bold and Italics"/>
    <w:qFormat/>
    <w:rsid w:val="00853F6D"/>
    <w:rPr>
      <w:b/>
      <w:i/>
      <w:u w:val="none"/>
    </w:rPr>
  </w:style>
  <w:style w:type="paragraph" w:styleId="BalloonText">
    <w:name w:val="Balloon Text"/>
    <w:basedOn w:val="Normal"/>
    <w:link w:val="BalloonTextChar"/>
    <w:rsid w:val="00853F6D"/>
    <w:rPr>
      <w:rFonts w:ascii="Tahoma" w:hAnsi="Tahoma" w:cs="Tahoma"/>
      <w:sz w:val="16"/>
      <w:szCs w:val="16"/>
    </w:rPr>
  </w:style>
  <w:style w:type="character" w:customStyle="1" w:styleId="BalloonTextChar">
    <w:name w:val="Balloon Text Char"/>
    <w:basedOn w:val="DefaultParagraphFont"/>
    <w:link w:val="BalloonText"/>
    <w:rsid w:val="00853F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3F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3F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3F6D"/>
    <w:rPr>
      <w:b/>
      <w:color w:val="660033"/>
      <w:spacing w:val="0"/>
    </w:rPr>
  </w:style>
  <w:style w:type="paragraph" w:customStyle="1" w:styleId="Nameditemlist">
    <w:name w:val="Named item list"/>
    <w:basedOn w:val="BodyText"/>
    <w:qFormat/>
    <w:rsid w:val="00853F6D"/>
    <w:pPr>
      <w:tabs>
        <w:tab w:val="left" w:pos="2835"/>
      </w:tabs>
      <w:ind w:left="2835" w:hanging="2835"/>
    </w:pPr>
  </w:style>
  <w:style w:type="paragraph" w:customStyle="1" w:styleId="BodyTextnopadding">
    <w:name w:val="Body Text no padding"/>
    <w:basedOn w:val="BodyText"/>
    <w:qFormat/>
    <w:rsid w:val="00853F6D"/>
    <w:pPr>
      <w:spacing w:before="0" w:after="0"/>
    </w:pPr>
  </w:style>
  <w:style w:type="paragraph" w:customStyle="1" w:styleId="BodyTextBold">
    <w:name w:val="Body Text Bold"/>
    <w:basedOn w:val="BodyText"/>
    <w:qFormat/>
    <w:rsid w:val="00853F6D"/>
    <w:rPr>
      <w:b/>
    </w:rPr>
  </w:style>
  <w:style w:type="character" w:styleId="Hyperlink">
    <w:name w:val="Hyperlink"/>
    <w:basedOn w:val="DefaultParagraphFont"/>
    <w:uiPriority w:val="99"/>
    <w:unhideWhenUsed/>
    <w:rsid w:val="005A26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3994</Characters>
  <Application>Microsoft Office Word</Application>
  <DocSecurity>0</DocSecurity>
  <Lines>102</Lines>
  <Paragraphs>80</Paragraphs>
  <ScaleCrop>false</ScaleCrop>
  <Company>Author-it Software Corporation Ltd.</Company>
  <LinksUpToDate>false</LinksUpToDate>
  <CharactersWithSpaces>4519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FWPSAW4201 Plan and monitor timber treatment plant operations</dc:title>
  <dc:subject>Approved</dc:subject>
  <dc:creator>Skills Impact</dc:creator>
  <cp:keywords>Release: 1</cp:keywords>
  <dc:description>Review Date: 12 April 2008</dc:description>
  <cp:lastModifiedBy>HSD_TPCMSd.prod</cp:lastModifiedBy>
  <cp:revision>3</cp:revision>
  <dcterms:created xsi:type="dcterms:W3CDTF">2022-02-23T00:43:00Z</dcterms:created>
  <dcterms:modified xsi:type="dcterms:W3CDTF">2022-02-23T00:43:00Z</dcterms:modified>
</cp:coreProperties>
</file>