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DB7" w:rsidP="003E2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FWPSAW3244 Align sawing production systems</w:t>
      </w:r>
      <w:r>
        <w:fldChar w:fldCharType="end"/>
      </w:r>
    </w:p>
    <w:p w:rsidR="003E2DB7" w:rsidP="003E2DB7">
      <w:pPr>
        <w:pStyle w:val="Version"/>
        <w:sectPr w:rsidSect="00CB52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20E" w:rsidP="00CB520E">
      <w:pPr>
        <w:pStyle w:val="SuperHeading"/>
      </w:pPr>
      <w:r w:rsidRPr="00CB520E">
        <w:t>Assessment Requirements for FWPSAW3244 Align sawing production systems</w:t>
      </w:r>
    </w:p>
    <w:p w:rsidR="00000000" w:rsidRPr="00CB520E" w:rsidP="00CB520E">
      <w:pPr>
        <w:pStyle w:val="Heading1"/>
      </w:pPr>
      <w:bookmarkStart w:id="1" w:name="O_1048531"/>
      <w:bookmarkEnd w:id="1"/>
      <w:r w:rsidRPr="00CB52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5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20E">
            <w:pPr>
              <w:pStyle w:val="BodyTextBold"/>
              <w:rPr>
                <w:lang w:val="en-NZ"/>
              </w:rPr>
            </w:pPr>
            <w:r w:rsidRPr="00CB52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20E">
            <w:pPr>
              <w:pStyle w:val="BodyTextBold"/>
              <w:rPr>
                <w:lang w:val="en-NZ"/>
              </w:rPr>
            </w:pPr>
            <w:r w:rsidRPr="00CB520E">
              <w:t>Comments</w:t>
            </w:r>
          </w:p>
        </w:tc>
      </w:tr>
      <w:tr w:rsidTr="00CB5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20E">
            <w:pPr>
              <w:pStyle w:val="BodyText"/>
              <w:rPr>
                <w:lang w:val="en-NZ"/>
              </w:rPr>
            </w:pPr>
            <w:r w:rsidRPr="00CB52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20E" w:rsidP="00CB520E">
            <w:pPr>
              <w:pStyle w:val="BodyText"/>
            </w:pPr>
            <w:r w:rsidRPr="00CB520E">
              <w:t>This version released with FWP Forest and Wood Products Training Package Version 5.0.</w:t>
            </w:r>
          </w:p>
        </w:tc>
      </w:tr>
    </w:tbl>
    <w:p w:rsidR="00000000" w:rsidRPr="00CB520E" w:rsidP="00CB520E">
      <w:pPr>
        <w:pStyle w:val="BodyText"/>
      </w:pPr>
    </w:p>
    <w:p w:rsidR="00000000" w:rsidRPr="00CB520E" w:rsidP="00CB520E">
      <w:pPr>
        <w:pStyle w:val="AllowPageBreak"/>
      </w:pPr>
    </w:p>
    <w:p w:rsidR="00000000" w:rsidRPr="00CB520E" w:rsidP="00CB520E">
      <w:pPr>
        <w:pStyle w:val="Heading1"/>
      </w:pPr>
      <w:bookmarkStart w:id="2" w:name="O_1048532"/>
      <w:bookmarkEnd w:id="2"/>
      <w:r w:rsidRPr="00CB520E">
        <w:t>Performance Evidence</w:t>
      </w:r>
    </w:p>
    <w:p w:rsidR="00000000" w:rsidRPr="00CB520E" w:rsidP="003E2DB7">
      <w:pPr>
        <w:pStyle w:val="BodyText"/>
      </w:pPr>
      <w:r w:rsidRPr="00CB520E">
        <w:t>An individual demonstrating competency must satisfy all of the elements and performance criteria in this unit. </w:t>
      </w:r>
    </w:p>
    <w:p w:rsidR="00000000" w:rsidRPr="00CB520E" w:rsidP="003E2DB7">
      <w:pPr>
        <w:pStyle w:val="BodyText"/>
      </w:pPr>
      <w:r w:rsidRPr="00CB520E">
        <w:t>There must be evidence that, on at least one occasion, the individual has:</w:t>
      </w:r>
    </w:p>
    <w:p w:rsidR="00000000" w:rsidRPr="00CB520E" w:rsidP="00CB520E">
      <w:pPr>
        <w:pStyle w:val="ListBullet"/>
      </w:pPr>
      <w:r w:rsidRPr="00CB520E">
        <w:t>aligned the following types of sawing productio</w:t>
      </w:r>
      <w:r w:rsidRPr="00CB520E">
        <w:t>n systems:</w:t>
      </w:r>
    </w:p>
    <w:p w:rsidR="00000000" w:rsidRPr="00CB520E" w:rsidP="00CB520E">
      <w:pPr>
        <w:pStyle w:val="ListBullet2"/>
      </w:pPr>
      <w:r w:rsidRPr="00CB520E">
        <w:t xml:space="preserve">chipper head </w:t>
      </w:r>
    </w:p>
    <w:p w:rsidR="00000000" w:rsidRPr="00CB520E" w:rsidP="00CB520E">
      <w:pPr>
        <w:pStyle w:val="ListBullet2"/>
      </w:pPr>
      <w:r w:rsidRPr="00CB520E">
        <w:t>circular and band sawing machines and feed systems including line bars and carriages</w:t>
      </w:r>
    </w:p>
    <w:p w:rsidR="00000000" w:rsidRPr="00CB520E" w:rsidP="00CB520E">
      <w:pPr>
        <w:pStyle w:val="ListBullet"/>
      </w:pPr>
      <w:r w:rsidRPr="00CB520E">
        <w:t>in doing the above job, the individual has:</w:t>
      </w:r>
    </w:p>
    <w:p w:rsidR="00000000" w:rsidRPr="00CB520E" w:rsidP="00CB520E">
      <w:pPr>
        <w:pStyle w:val="ListBullet2"/>
      </w:pPr>
      <w:r w:rsidRPr="00CB520E">
        <w:t>followed work order and relevant workplace health a</w:t>
      </w:r>
      <w:r w:rsidRPr="00CB520E">
        <w:t xml:space="preserve">nd safety and environmental protection procedures </w:t>
      </w:r>
    </w:p>
    <w:p w:rsidR="00000000" w:rsidRPr="00CB520E" w:rsidP="00CB520E">
      <w:pPr>
        <w:pStyle w:val="ListBullet2"/>
      </w:pPr>
      <w:r w:rsidRPr="00CB520E">
        <w:t>implemented equipment shutdown procedures</w:t>
      </w:r>
    </w:p>
    <w:p w:rsidR="00000000" w:rsidRPr="00CB520E" w:rsidP="00CB520E">
      <w:pPr>
        <w:pStyle w:val="ListBullet2"/>
      </w:pPr>
      <w:r w:rsidRPr="00CB520E">
        <w:t xml:space="preserve">assessed the performance of sawing machine and system </w:t>
      </w:r>
    </w:p>
    <w:p w:rsidR="00000000" w:rsidRPr="00CB520E" w:rsidP="00CB520E">
      <w:pPr>
        <w:pStyle w:val="ListBullet2"/>
      </w:pPr>
      <w:r w:rsidRPr="00CB520E">
        <w:t>re-assembled sawing production systems and tested for operational effectiveness</w:t>
      </w:r>
    </w:p>
    <w:p w:rsidR="00000000" w:rsidRPr="00CB520E" w:rsidP="00CB520E">
      <w:pPr>
        <w:pStyle w:val="ListBullet2"/>
      </w:pPr>
      <w:r w:rsidRPr="00CB520E">
        <w:t>identified routine processin</w:t>
      </w:r>
      <w:r w:rsidRPr="00CB520E">
        <w:t>g and equipment faults and resolved or reported to appropriate personnel.</w:t>
      </w:r>
    </w:p>
    <w:p w:rsidR="00000000" w:rsidRPr="00CB520E" w:rsidP="00CB520E">
      <w:pPr>
        <w:pStyle w:val="AllowPageBreak"/>
      </w:pPr>
    </w:p>
    <w:p w:rsidR="00000000" w:rsidRPr="00CB520E" w:rsidP="00CB520E">
      <w:pPr>
        <w:pStyle w:val="Heading1"/>
      </w:pPr>
      <w:bookmarkStart w:id="3" w:name="O_1048533"/>
      <w:bookmarkEnd w:id="3"/>
      <w:r w:rsidRPr="00CB520E">
        <w:t>Knowledge Evidence</w:t>
      </w:r>
    </w:p>
    <w:p w:rsidR="00000000" w:rsidRPr="00CB520E" w:rsidP="003E2DB7">
      <w:pPr>
        <w:pStyle w:val="BodyText"/>
      </w:pPr>
      <w:r w:rsidRPr="00CB520E">
        <w:t xml:space="preserve">An individual must be able to demonstrate the knowledge required to perform the tasks outlined in the elements and performance criteria of this </w:t>
      </w:r>
      <w:r w:rsidRPr="00CB520E">
        <w:t>unit. This includes knowledge of:</w:t>
      </w:r>
    </w:p>
    <w:p w:rsidR="00000000" w:rsidRPr="00CB520E" w:rsidP="00CB520E">
      <w:pPr>
        <w:pStyle w:val="ListBullet"/>
      </w:pPr>
      <w:r w:rsidRPr="00CB520E">
        <w:t>purpose, features and operation of:</w:t>
      </w:r>
    </w:p>
    <w:p w:rsidR="00000000" w:rsidRPr="00CB520E" w:rsidP="00CB520E">
      <w:pPr>
        <w:pStyle w:val="ListBullet2"/>
      </w:pPr>
      <w:r w:rsidRPr="00CB520E">
        <w:t>chipper heads</w:t>
      </w:r>
    </w:p>
    <w:p w:rsidR="00000000" w:rsidRPr="00CB520E" w:rsidP="00CB520E">
      <w:pPr>
        <w:pStyle w:val="ListBullet2"/>
      </w:pPr>
      <w:r w:rsidRPr="00CB520E">
        <w:t>sawing machines and feed systems including line bars and carriages</w:t>
      </w:r>
    </w:p>
    <w:p w:rsidR="00000000" w:rsidRPr="00CB520E" w:rsidP="00CB520E">
      <w:pPr>
        <w:pStyle w:val="ListBullet"/>
      </w:pPr>
      <w:r w:rsidRPr="00CB520E">
        <w:t>purpose, features and operation of tools and equipment used to align sawing production systems</w:t>
      </w:r>
    </w:p>
    <w:p w:rsidR="00000000" w:rsidRPr="00CB520E" w:rsidP="00CB520E">
      <w:pPr>
        <w:pStyle w:val="ListBullet"/>
      </w:pPr>
      <w:r w:rsidRPr="00CB520E">
        <w:t>advantages and disadvantages of using laser or surveying equipment to conduct major alignments</w:t>
      </w:r>
    </w:p>
    <w:p w:rsidR="00000000" w:rsidRPr="00CB520E" w:rsidP="00CB520E">
      <w:pPr>
        <w:pStyle w:val="ListBullet"/>
      </w:pPr>
      <w:r w:rsidRPr="00CB520E">
        <w:t xml:space="preserve">conditions related to saw blades and accuracy of cuts that indicate that sawing machine is out of alignment </w:t>
      </w:r>
    </w:p>
    <w:p w:rsidR="00000000" w:rsidRPr="00CB520E" w:rsidP="00CB520E">
      <w:pPr>
        <w:pStyle w:val="ListBullet"/>
      </w:pPr>
      <w:r w:rsidRPr="00CB520E">
        <w:t>reasons for aligning various parts of sawing systems</w:t>
      </w:r>
      <w:r w:rsidRPr="00CB520E">
        <w:t>:</w:t>
      </w:r>
    </w:p>
    <w:p w:rsidR="00000000" w:rsidRPr="00CB520E" w:rsidP="00CB520E">
      <w:pPr>
        <w:pStyle w:val="ListBullet2"/>
      </w:pPr>
      <w:r w:rsidRPr="00CB520E">
        <w:t>reducing sawing deviation, vibration, and downtime</w:t>
      </w:r>
    </w:p>
    <w:p w:rsidR="00000000" w:rsidRPr="00CB520E" w:rsidP="00CB520E">
      <w:pPr>
        <w:pStyle w:val="ListBullet2"/>
      </w:pPr>
      <w:r w:rsidRPr="00CB520E">
        <w:t>increasing production rates</w:t>
      </w:r>
    </w:p>
    <w:p w:rsidR="00000000" w:rsidRPr="00CB520E" w:rsidP="00CB520E">
      <w:pPr>
        <w:pStyle w:val="ListBullet2"/>
      </w:pPr>
      <w:r w:rsidRPr="00CB520E">
        <w:t>improving quality of sawn finish</w:t>
      </w:r>
    </w:p>
    <w:p w:rsidR="00000000" w:rsidRPr="00CB520E" w:rsidP="00CB520E">
      <w:pPr>
        <w:pStyle w:val="ListBullet"/>
      </w:pPr>
      <w:r w:rsidRPr="00CB520E">
        <w:t>identification of alignment factors that will impact on the performance of the sawing production systems</w:t>
      </w:r>
    </w:p>
    <w:p w:rsidR="00000000" w:rsidRPr="00CB520E" w:rsidP="00CB520E">
      <w:pPr>
        <w:pStyle w:val="ListBullet"/>
      </w:pPr>
      <w:r w:rsidRPr="00CB520E">
        <w:t>methods for:</w:t>
      </w:r>
    </w:p>
    <w:p w:rsidR="00000000" w:rsidRPr="00CB520E" w:rsidP="00CB520E">
      <w:pPr>
        <w:pStyle w:val="ListBullet2"/>
      </w:pPr>
      <w:r w:rsidRPr="00CB520E">
        <w:t>assessing machine and</w:t>
      </w:r>
      <w:r w:rsidRPr="00CB520E">
        <w:t xml:space="preserve"> system performance against recovery percentages, product sizing and/or standard deviation</w:t>
      </w:r>
    </w:p>
    <w:p w:rsidR="00000000" w:rsidRPr="00CB520E" w:rsidP="00CB520E">
      <w:pPr>
        <w:pStyle w:val="ListBullet2"/>
      </w:pPr>
      <w:r w:rsidRPr="00CB520E">
        <w:t>dismantling mechanical components of production machines</w:t>
      </w:r>
    </w:p>
    <w:p w:rsidR="00000000" w:rsidRPr="00CB520E" w:rsidP="00CB520E">
      <w:pPr>
        <w:pStyle w:val="ListBullet2"/>
      </w:pPr>
      <w:r w:rsidRPr="00CB520E">
        <w:t>aliging chipper heads</w:t>
      </w:r>
    </w:p>
    <w:p w:rsidR="00000000" w:rsidRPr="00CB520E" w:rsidP="00CB520E">
      <w:pPr>
        <w:pStyle w:val="ListBullet2"/>
      </w:pPr>
      <w:r w:rsidRPr="00CB520E">
        <w:t>aligning sawing machines</w:t>
      </w:r>
    </w:p>
    <w:p w:rsidR="00000000" w:rsidRPr="00CB520E" w:rsidP="00CB520E">
      <w:pPr>
        <w:pStyle w:val="ListBullet2"/>
      </w:pPr>
      <w:r w:rsidRPr="00CB520E">
        <w:t>re-assembling production machines and testing operational eff</w:t>
      </w:r>
      <w:r w:rsidRPr="00CB520E">
        <w:t>ectiveness</w:t>
      </w:r>
    </w:p>
    <w:p w:rsidR="00000000" w:rsidRPr="00CB520E" w:rsidP="00CB520E">
      <w:pPr>
        <w:pStyle w:val="ListBullet"/>
      </w:pPr>
      <w:r w:rsidRPr="00CB520E">
        <w:t>tools and equipment used to align sawing production systems:</w:t>
      </w:r>
    </w:p>
    <w:p w:rsidR="00000000" w:rsidRPr="00CB520E" w:rsidP="00CB520E">
      <w:pPr>
        <w:pStyle w:val="ListBullet2"/>
      </w:pPr>
      <w:r w:rsidRPr="00CB520E">
        <w:t>tools for removing and adjusting mechanical parts</w:t>
      </w:r>
    </w:p>
    <w:p w:rsidR="00000000" w:rsidRPr="00CB520E" w:rsidP="00CB520E">
      <w:pPr>
        <w:pStyle w:val="ListBullet2"/>
      </w:pPr>
      <w:r w:rsidRPr="00CB520E">
        <w:t>jigs</w:t>
      </w:r>
    </w:p>
    <w:p w:rsidR="00000000" w:rsidRPr="00CB520E" w:rsidP="00CB520E">
      <w:pPr>
        <w:pStyle w:val="ListBullet2"/>
      </w:pPr>
      <w:r w:rsidRPr="00CB520E">
        <w:t>precision measuring equipment</w:t>
      </w:r>
    </w:p>
    <w:p w:rsidR="00000000" w:rsidRPr="00CB520E" w:rsidP="00CB520E">
      <w:pPr>
        <w:pStyle w:val="ListBullet2"/>
      </w:pPr>
      <w:r w:rsidRPr="00CB520E">
        <w:t>portable electrical lighting</w:t>
      </w:r>
    </w:p>
    <w:p w:rsidR="00000000" w:rsidRPr="00CB520E" w:rsidP="00CB520E">
      <w:pPr>
        <w:pStyle w:val="ListBullet2"/>
      </w:pPr>
      <w:r w:rsidRPr="00CB520E">
        <w:t>feeler gauges</w:t>
      </w:r>
    </w:p>
    <w:p w:rsidR="00000000" w:rsidRPr="00CB520E" w:rsidP="00CB520E">
      <w:pPr>
        <w:pStyle w:val="ListBullet2"/>
      </w:pPr>
      <w:r w:rsidRPr="00CB520E">
        <w:t>engineers</w:t>
      </w:r>
      <w:r>
        <w:t>’</w:t>
      </w:r>
      <w:r w:rsidRPr="00CB520E">
        <w:t xml:space="preserve"> rules</w:t>
      </w:r>
    </w:p>
    <w:p w:rsidR="00000000" w:rsidRPr="00CB520E" w:rsidP="00CB520E">
      <w:pPr>
        <w:pStyle w:val="ListBullet2"/>
      </w:pPr>
      <w:r w:rsidRPr="00CB520E">
        <w:t>vernier callipers</w:t>
      </w:r>
    </w:p>
    <w:p w:rsidR="00000000" w:rsidRPr="00CB520E" w:rsidP="00CB520E">
      <w:pPr>
        <w:pStyle w:val="ListBullet2"/>
      </w:pPr>
      <w:r w:rsidRPr="00CB520E">
        <w:t>micrometers</w:t>
      </w:r>
    </w:p>
    <w:p w:rsidR="00000000" w:rsidRPr="00CB520E" w:rsidP="00CB520E">
      <w:pPr>
        <w:pStyle w:val="ListBullet2"/>
      </w:pPr>
      <w:r w:rsidRPr="00CB520E">
        <w:t>plumb lines</w:t>
      </w:r>
    </w:p>
    <w:p w:rsidR="00000000" w:rsidRPr="00CB520E" w:rsidP="00CB520E">
      <w:pPr>
        <w:pStyle w:val="ListBullet2"/>
      </w:pPr>
      <w:r w:rsidRPr="00CB520E">
        <w:t>piano wire or string lines</w:t>
      </w:r>
    </w:p>
    <w:p w:rsidR="00000000" w:rsidRPr="00CB520E" w:rsidP="00CB520E">
      <w:pPr>
        <w:pStyle w:val="ListBullet2"/>
      </w:pPr>
      <w:r w:rsidRPr="00CB520E">
        <w:t>pointer</w:t>
      </w:r>
    </w:p>
    <w:p w:rsidR="00000000" w:rsidRPr="00CB520E" w:rsidP="00CB520E">
      <w:pPr>
        <w:pStyle w:val="ListBullet2"/>
      </w:pPr>
      <w:r w:rsidRPr="00CB520E">
        <w:t xml:space="preserve">markers </w:t>
      </w:r>
    </w:p>
    <w:p w:rsidR="00000000" w:rsidRPr="00CB520E" w:rsidP="00CB520E">
      <w:pPr>
        <w:pStyle w:val="ListBullet"/>
      </w:pPr>
      <w:r w:rsidRPr="00CB520E">
        <w:t>types of risks and hazards and mitigation strategies associated with aligning saw production systems</w:t>
      </w:r>
    </w:p>
    <w:p w:rsidR="00000000" w:rsidRPr="00CB520E" w:rsidP="00CB520E">
      <w:pPr>
        <w:pStyle w:val="ListBullet"/>
      </w:pPr>
      <w:r w:rsidRPr="00CB520E">
        <w:t>workplace policies and procedures specific to aligning sawing production systems:</w:t>
      </w:r>
    </w:p>
    <w:p w:rsidR="00000000" w:rsidRPr="00CB520E" w:rsidP="00CB520E">
      <w:pPr>
        <w:pStyle w:val="ListBullet2"/>
      </w:pPr>
      <w:r w:rsidRPr="00CB520E">
        <w:t>workplace healt</w:t>
      </w:r>
      <w:r w:rsidRPr="00CB520E">
        <w:t>h and safety, with particular emphasis on equipment lock-out, use of personal protective equipment (PPE) and safe manual handling</w:t>
      </w:r>
    </w:p>
    <w:p w:rsidR="00000000" w:rsidRPr="00CB520E" w:rsidP="00CB520E">
      <w:pPr>
        <w:pStyle w:val="ListBullet2"/>
      </w:pPr>
      <w:r w:rsidRPr="00CB520E">
        <w:t>communication reporting lines</w:t>
      </w:r>
    </w:p>
    <w:p w:rsidR="00000000" w:rsidRPr="00CB520E" w:rsidP="00CB520E">
      <w:pPr>
        <w:pStyle w:val="ListBullet2"/>
      </w:pPr>
      <w:r w:rsidRPr="00CB520E">
        <w:t>recording and reporting of processing and equipment faults.</w:t>
      </w:r>
    </w:p>
    <w:p w:rsidR="00000000" w:rsidRPr="00CB520E" w:rsidP="00CB520E">
      <w:pPr>
        <w:pStyle w:val="AllowPageBreak"/>
      </w:pPr>
    </w:p>
    <w:p w:rsidR="00000000" w:rsidRPr="00CB520E" w:rsidP="00CB520E">
      <w:pPr>
        <w:pStyle w:val="Heading1"/>
      </w:pPr>
      <w:bookmarkStart w:id="4" w:name="O_1048534"/>
      <w:bookmarkEnd w:id="4"/>
      <w:r w:rsidRPr="00CB520E">
        <w:t>Assessment Conditions</w:t>
      </w:r>
    </w:p>
    <w:p w:rsidR="00000000" w:rsidRPr="00CB520E" w:rsidP="003E2DB7">
      <w:pPr>
        <w:pStyle w:val="BodyText"/>
      </w:pPr>
      <w:r w:rsidRPr="00CB520E">
        <w:t>Assessment of skills must take place under the following conditions:</w:t>
      </w:r>
    </w:p>
    <w:p w:rsidR="00000000" w:rsidRPr="00CB520E" w:rsidP="00CB520E">
      <w:pPr>
        <w:pStyle w:val="ListBullet"/>
      </w:pPr>
      <w:r w:rsidRPr="00CB520E">
        <w:t>physical conditions:</w:t>
      </w:r>
    </w:p>
    <w:p w:rsidR="00000000" w:rsidRPr="00CB520E" w:rsidP="00CB520E">
      <w:pPr>
        <w:pStyle w:val="ListBullet2"/>
      </w:pPr>
      <w:r w:rsidRPr="00CB520E">
        <w:t>skills must be demonstrated in a sawmill or an environment that accurately represents workplace conditions</w:t>
      </w:r>
    </w:p>
    <w:p w:rsidR="00000000" w:rsidRPr="00CB520E" w:rsidP="00CB520E">
      <w:pPr>
        <w:pStyle w:val="ListBullet"/>
      </w:pPr>
      <w:r w:rsidRPr="00CB520E">
        <w:t>resources, equipment and materials</w:t>
      </w:r>
      <w:r w:rsidRPr="00CB520E">
        <w:t>:</w:t>
      </w:r>
    </w:p>
    <w:p w:rsidR="00000000" w:rsidRPr="00CB520E" w:rsidP="00CB520E">
      <w:pPr>
        <w:pStyle w:val="ListBullet2"/>
      </w:pPr>
      <w:r w:rsidRPr="00CB520E">
        <w:t xml:space="preserve">tools and equipment for aligning sawing production systems </w:t>
      </w:r>
    </w:p>
    <w:p w:rsidR="00000000" w:rsidRPr="00CB520E" w:rsidP="00CB520E">
      <w:pPr>
        <w:pStyle w:val="ListBullet2"/>
      </w:pPr>
      <w:r w:rsidRPr="00CB520E">
        <w:t>wood chipping equipment</w:t>
      </w:r>
    </w:p>
    <w:p w:rsidR="00000000" w:rsidRPr="00CB520E" w:rsidP="00CB520E">
      <w:pPr>
        <w:pStyle w:val="ListBullet2"/>
      </w:pPr>
      <w:r w:rsidRPr="00CB520E">
        <w:t>sawing machines and feed systems, including line bars and carriages</w:t>
      </w:r>
    </w:p>
    <w:p w:rsidR="00000000" w:rsidRPr="00CB520E" w:rsidP="00CB520E">
      <w:pPr>
        <w:pStyle w:val="ListBullet2"/>
      </w:pPr>
      <w:r w:rsidRPr="00CB520E">
        <w:t>PPE suitable for aligning sawing production systems</w:t>
      </w:r>
    </w:p>
    <w:p w:rsidR="00000000" w:rsidRPr="00CB520E" w:rsidP="00CB520E">
      <w:pPr>
        <w:pStyle w:val="ListBullet"/>
      </w:pPr>
      <w:r w:rsidRPr="00CB520E">
        <w:t>specifications:</w:t>
      </w:r>
    </w:p>
    <w:p w:rsidR="00000000" w:rsidRPr="00CB520E" w:rsidP="00CB520E">
      <w:pPr>
        <w:pStyle w:val="ListBullet2"/>
      </w:pPr>
      <w:r w:rsidRPr="00CB520E">
        <w:t>manufacturer instructions for u</w:t>
      </w:r>
      <w:r w:rsidRPr="00CB520E">
        <w:t>se, repair and maintenance of equipment</w:t>
      </w:r>
    </w:p>
    <w:p w:rsidR="00000000" w:rsidRPr="00CB520E" w:rsidP="00CB520E">
      <w:pPr>
        <w:pStyle w:val="ListBullet2"/>
      </w:pPr>
      <w:r w:rsidRPr="00CB520E">
        <w:t>work order with specific instructions for aligning sawing production systems in specified equipment</w:t>
      </w:r>
    </w:p>
    <w:p w:rsidR="00000000" w:rsidRPr="00CB520E" w:rsidP="00CB520E">
      <w:pPr>
        <w:pStyle w:val="ListBullet2"/>
      </w:pPr>
      <w:r w:rsidRPr="00CB520E">
        <w:t>equipment history records</w:t>
      </w:r>
    </w:p>
    <w:p w:rsidR="00000000" w:rsidRPr="00CB520E" w:rsidP="00CB520E">
      <w:pPr>
        <w:pStyle w:val="ListBullet2"/>
      </w:pPr>
      <w:r w:rsidRPr="00CB520E">
        <w:t>template documents for recording operational problems and equipment faults</w:t>
      </w:r>
    </w:p>
    <w:p w:rsidR="00000000" w:rsidRPr="00CB520E" w:rsidP="00CB520E">
      <w:pPr>
        <w:pStyle w:val="ListBullet2"/>
      </w:pPr>
      <w:r w:rsidRPr="00CB520E">
        <w:t>workplace procedures for aligning sawing production systems.</w:t>
      </w:r>
    </w:p>
    <w:p w:rsidR="00000000" w:rsidRPr="00CB520E" w:rsidP="003E2DB7">
      <w:pPr>
        <w:pStyle w:val="BodyText"/>
      </w:pPr>
      <w:r w:rsidRPr="00CB520E">
        <w:t xml:space="preserve">Assessors of this unit must satisfy the requirements for assessors in applicable vocational education and training legislation, frameworks and/or standards. </w:t>
      </w:r>
    </w:p>
    <w:p w:rsidR="00000000" w:rsidRPr="00CB520E" w:rsidP="00CB520E">
      <w:pPr>
        <w:pStyle w:val="Heading1"/>
      </w:pPr>
      <w:bookmarkStart w:id="5" w:name="O_1048537"/>
      <w:bookmarkEnd w:id="5"/>
      <w:r w:rsidRPr="00CB520E">
        <w:t>Links</w:t>
      </w:r>
    </w:p>
    <w:p w:rsidR="00000000" w:rsidRPr="00CB520E" w:rsidP="003E2DB7">
      <w:pPr>
        <w:pStyle w:val="BodyText"/>
      </w:pPr>
      <w:r w:rsidRPr="00CB520E">
        <w:t>Companion Vo</w:t>
      </w:r>
      <w:r w:rsidRPr="00CB520E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8669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B520E" w:rsidP="00CB520E"/>
    <w:sectPr w:rsidSect="00CB52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0E" w:rsidRPr="003E2DB7" w:rsidP="003E2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B7" w:rsidP="00CB5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2DB7" w:rsidP="00CB5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2DB7" w:rsidP="00CB52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20E" w:rsidRPr="003E2DB7" w:rsidP="003E2D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B7" w:rsidRPr="002D2AF8" w:rsidP="00CB5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FWPSAW3244 Align sawing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E2DB7" w:rsidP="00CB52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AA5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F88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B60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2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2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2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2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2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2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2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2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2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2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2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20E"/>
  </w:style>
  <w:style w:type="character" w:customStyle="1" w:styleId="Heading1Char">
    <w:name w:val="Heading 1 Char"/>
    <w:basedOn w:val="DefaultParagraphFont"/>
    <w:link w:val="Heading1"/>
    <w:rsid w:val="00CB52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2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2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2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52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2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2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520E"/>
    <w:rPr>
      <w:b/>
    </w:rPr>
  </w:style>
  <w:style w:type="character" w:customStyle="1" w:styleId="Heading2Char">
    <w:name w:val="Heading 2 Char"/>
    <w:basedOn w:val="DefaultParagraphFont"/>
    <w:link w:val="Heading2"/>
    <w:rsid w:val="00CB52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2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2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2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2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2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2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2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2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2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2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2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2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2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2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2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20E"/>
    <w:rPr>
      <w:b/>
      <w:spacing w:val="0"/>
    </w:rPr>
  </w:style>
  <w:style w:type="paragraph" w:customStyle="1" w:styleId="SuperTitle">
    <w:name w:val="SuperTitle"/>
    <w:basedOn w:val="Title"/>
    <w:rsid w:val="00CB52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2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2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2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2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2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2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2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2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2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2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2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20E"/>
    <w:rPr>
      <w:i/>
    </w:rPr>
  </w:style>
  <w:style w:type="paragraph" w:styleId="Caption">
    <w:name w:val="caption"/>
    <w:basedOn w:val="BodyText"/>
    <w:next w:val="Normal"/>
    <w:qFormat/>
    <w:rsid w:val="00CB52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2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2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20E"/>
  </w:style>
  <w:style w:type="paragraph" w:styleId="TableofFigures">
    <w:name w:val="table of figures"/>
    <w:basedOn w:val="Normal"/>
    <w:next w:val="Normal"/>
    <w:semiHidden/>
    <w:rsid w:val="00CB52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2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20E"/>
    <w:rPr>
      <w:rFonts w:ascii="Wingdings" w:hAnsi="Wingdings"/>
    </w:rPr>
  </w:style>
  <w:style w:type="paragraph" w:customStyle="1" w:styleId="TableHeading">
    <w:name w:val="Table Heading"/>
    <w:basedOn w:val="HeadingBase"/>
    <w:rsid w:val="00CB52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20E"/>
    <w:rPr>
      <w:color w:val="0033CC"/>
      <w:u w:val="none"/>
    </w:rPr>
  </w:style>
  <w:style w:type="paragraph" w:customStyle="1" w:styleId="BodyTextRight">
    <w:name w:val="Body Text Right"/>
    <w:basedOn w:val="BodyText"/>
    <w:rsid w:val="00CB52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2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2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2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2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2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20E"/>
    <w:rPr>
      <w:sz w:val="32"/>
    </w:rPr>
  </w:style>
  <w:style w:type="paragraph" w:customStyle="1" w:styleId="HeadingProcedure">
    <w:name w:val="Heading Procedure"/>
    <w:basedOn w:val="HeadingBase"/>
    <w:next w:val="Normal"/>
    <w:rsid w:val="00CB52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20E"/>
    <w:pPr>
      <w:spacing w:before="60" w:after="60"/>
    </w:pPr>
  </w:style>
  <w:style w:type="paragraph" w:styleId="ListContinue">
    <w:name w:val="List Continue"/>
    <w:basedOn w:val="List"/>
    <w:rsid w:val="00CB520E"/>
    <w:pPr>
      <w:ind w:firstLine="0"/>
    </w:pPr>
  </w:style>
  <w:style w:type="paragraph" w:customStyle="1" w:styleId="ListNote">
    <w:name w:val="List Note"/>
    <w:basedOn w:val="List"/>
    <w:rsid w:val="00CB52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2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2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20E"/>
    <w:rPr>
      <w:rFonts w:ascii="Courier New" w:hAnsi="Courier New"/>
    </w:rPr>
  </w:style>
  <w:style w:type="paragraph" w:customStyle="1" w:styleId="NoteBullet">
    <w:name w:val="Note Bullet"/>
    <w:basedOn w:val="Note"/>
    <w:rsid w:val="00CB52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2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2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2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2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2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2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20E"/>
    <w:rPr>
      <w:b/>
      <w:smallCaps/>
    </w:rPr>
  </w:style>
  <w:style w:type="paragraph" w:customStyle="1" w:styleId="TableListNumber">
    <w:name w:val="Table List Number"/>
    <w:basedOn w:val="ListNumber"/>
    <w:rsid w:val="00CB52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2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20E"/>
    <w:pPr>
      <w:numPr>
        <w:numId w:val="9"/>
      </w:numPr>
    </w:pPr>
  </w:style>
  <w:style w:type="paragraph" w:customStyle="1" w:styleId="ListAlpha2">
    <w:name w:val="List Alpha 2"/>
    <w:basedOn w:val="List2"/>
    <w:rsid w:val="00CB520E"/>
    <w:pPr>
      <w:numPr>
        <w:numId w:val="8"/>
      </w:numPr>
    </w:pPr>
  </w:style>
  <w:style w:type="paragraph" w:styleId="List2">
    <w:name w:val="List 2"/>
    <w:basedOn w:val="BodyText"/>
    <w:rsid w:val="00CB52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2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2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2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2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2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20E"/>
    <w:pPr>
      <w:numPr>
        <w:numId w:val="4"/>
      </w:numPr>
    </w:pPr>
  </w:style>
  <w:style w:type="paragraph" w:styleId="ListContinue2">
    <w:name w:val="List Continue 2"/>
    <w:basedOn w:val="List2"/>
    <w:rsid w:val="00CB520E"/>
    <w:pPr>
      <w:ind w:firstLine="0"/>
    </w:pPr>
  </w:style>
  <w:style w:type="paragraph" w:styleId="ListContinue3">
    <w:name w:val="List Continue 3"/>
    <w:basedOn w:val="List3"/>
    <w:rsid w:val="00CB520E"/>
    <w:pPr>
      <w:ind w:left="1021" w:firstLine="0"/>
    </w:pPr>
  </w:style>
  <w:style w:type="paragraph" w:styleId="ListContinue4">
    <w:name w:val="List Continue 4"/>
    <w:basedOn w:val="List4"/>
    <w:rsid w:val="00CB520E"/>
    <w:pPr>
      <w:ind w:firstLine="0"/>
    </w:pPr>
  </w:style>
  <w:style w:type="paragraph" w:styleId="ListContinue5">
    <w:name w:val="List Continue 5"/>
    <w:basedOn w:val="List5"/>
    <w:rsid w:val="00CB520E"/>
    <w:pPr>
      <w:ind w:firstLine="0"/>
    </w:pPr>
  </w:style>
  <w:style w:type="paragraph" w:styleId="ListNumber3">
    <w:name w:val="List Number 3"/>
    <w:basedOn w:val="List3"/>
    <w:rsid w:val="00CB520E"/>
    <w:pPr>
      <w:numPr>
        <w:numId w:val="5"/>
      </w:numPr>
    </w:pPr>
  </w:style>
  <w:style w:type="paragraph" w:styleId="ListNumber4">
    <w:name w:val="List Number 4"/>
    <w:basedOn w:val="List4"/>
    <w:rsid w:val="00CB520E"/>
    <w:pPr>
      <w:numPr>
        <w:numId w:val="6"/>
      </w:numPr>
    </w:pPr>
  </w:style>
  <w:style w:type="paragraph" w:styleId="ListNumber5">
    <w:name w:val="List Number 5"/>
    <w:basedOn w:val="List5"/>
    <w:rsid w:val="00CB520E"/>
    <w:pPr>
      <w:numPr>
        <w:numId w:val="7"/>
      </w:numPr>
    </w:pPr>
  </w:style>
  <w:style w:type="paragraph" w:styleId="BlockText">
    <w:name w:val="Block Text"/>
    <w:basedOn w:val="Normal"/>
    <w:rsid w:val="00CB52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2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20E"/>
    <w:rPr>
      <w:sz w:val="16"/>
      <w:vertAlign w:val="superscript"/>
    </w:rPr>
  </w:style>
  <w:style w:type="character" w:customStyle="1" w:styleId="Symbols">
    <w:name w:val="Symbols"/>
    <w:basedOn w:val="DefaultParagraphFont"/>
    <w:rsid w:val="00CB520E"/>
    <w:rPr>
      <w:rFonts w:ascii="Symbol" w:hAnsi="Symbol"/>
    </w:rPr>
  </w:style>
  <w:style w:type="character" w:customStyle="1" w:styleId="MenuOptions">
    <w:name w:val="Menu Options"/>
    <w:basedOn w:val="DefaultParagraphFont"/>
    <w:rsid w:val="00CB52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20E"/>
    <w:rPr>
      <w:b/>
    </w:rPr>
  </w:style>
  <w:style w:type="character" w:customStyle="1" w:styleId="Underlined">
    <w:name w:val="Underlined"/>
    <w:basedOn w:val="DefaultParagraphFont"/>
    <w:rsid w:val="00CB520E"/>
    <w:rPr>
      <w:u w:val="single"/>
    </w:rPr>
  </w:style>
  <w:style w:type="paragraph" w:customStyle="1" w:styleId="TableBodyTextRight">
    <w:name w:val="Table Body Text Right"/>
    <w:basedOn w:val="TableBodyText"/>
    <w:rsid w:val="00CB52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20E"/>
    <w:rPr>
      <w:sz w:val="18"/>
    </w:rPr>
  </w:style>
  <w:style w:type="paragraph" w:customStyle="1" w:styleId="BodySmallRight">
    <w:name w:val="Body Small Right"/>
    <w:basedOn w:val="BodyTextRight"/>
    <w:rsid w:val="00CB520E"/>
    <w:rPr>
      <w:sz w:val="18"/>
      <w:szCs w:val="18"/>
    </w:rPr>
  </w:style>
  <w:style w:type="paragraph" w:customStyle="1" w:styleId="MarginEdition">
    <w:name w:val="Margin Edition"/>
    <w:basedOn w:val="MarginNote"/>
    <w:rsid w:val="00CB52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20E"/>
    <w:rPr>
      <w:sz w:val="2"/>
      <w:szCs w:val="2"/>
    </w:rPr>
  </w:style>
  <w:style w:type="character" w:customStyle="1" w:styleId="Small">
    <w:name w:val="Small"/>
    <w:basedOn w:val="DefaultParagraphFont"/>
    <w:rsid w:val="00CB520E"/>
    <w:rPr>
      <w:sz w:val="16"/>
    </w:rPr>
  </w:style>
  <w:style w:type="paragraph" w:customStyle="1" w:styleId="WideTable">
    <w:name w:val="Wide Table"/>
    <w:basedOn w:val="Normal"/>
    <w:rsid w:val="00CB52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20E"/>
  </w:style>
  <w:style w:type="paragraph" w:styleId="Quote">
    <w:name w:val="Quote"/>
    <w:basedOn w:val="Heading1"/>
    <w:link w:val="QuoteChar"/>
    <w:qFormat/>
    <w:rsid w:val="00CB52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2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20E"/>
    <w:pPr>
      <w:pageBreakBefore/>
    </w:pPr>
  </w:style>
  <w:style w:type="paragraph" w:customStyle="1" w:styleId="Border">
    <w:name w:val="Border"/>
    <w:basedOn w:val="Normal"/>
    <w:qFormat/>
    <w:rsid w:val="00CB52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2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2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2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2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2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2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2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20E"/>
    <w:rPr>
      <w:u w:val="single"/>
    </w:rPr>
  </w:style>
  <w:style w:type="character" w:customStyle="1" w:styleId="BoldandItalics">
    <w:name w:val="Bold and Italics"/>
    <w:qFormat/>
    <w:rsid w:val="00CB520E"/>
    <w:rPr>
      <w:b/>
      <w:i/>
      <w:u w:val="none"/>
    </w:rPr>
  </w:style>
  <w:style w:type="paragraph" w:styleId="BalloonText">
    <w:name w:val="Balloon Text"/>
    <w:basedOn w:val="Normal"/>
    <w:link w:val="BalloonTextChar"/>
    <w:rsid w:val="00C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2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2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2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2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2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2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2D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3730</Characters>
  <Application>Microsoft Office Word</Application>
  <DocSecurity>0</DocSecurity>
  <Lines>103</Lines>
  <Paragraphs>87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FWPSAW3244 Align sawing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2024-09-27T00:14:00Z</dcterms:created>
  <dcterms:modified xsi:type="dcterms:W3CDTF">2024-09-27T00:14:00Z</dcterms:modified>
</cp:coreProperties>
</file>