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101" w:rsidP="00FB51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FWPSAW3236 Sharpen tipped circular saw blades</w:t>
      </w:r>
      <w:r>
        <w:fldChar w:fldCharType="end"/>
      </w:r>
    </w:p>
    <w:p w:rsidR="00FB5101" w:rsidP="00FB5101">
      <w:pPr>
        <w:pStyle w:val="Version"/>
        <w:sectPr w:rsidSect="00FD6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730" w:rsidP="00FD6730">
      <w:pPr>
        <w:pStyle w:val="SuperHeading"/>
      </w:pPr>
      <w:r w:rsidRPr="00FD6730">
        <w:t>FWPSAW3236 Sharpen tipped circular saw blades</w:t>
      </w:r>
    </w:p>
    <w:p w:rsidR="00000000" w:rsidRPr="00FD6730" w:rsidP="00FD6730">
      <w:pPr>
        <w:pStyle w:val="Heading1"/>
      </w:pPr>
      <w:bookmarkStart w:id="1" w:name="O_1047087"/>
      <w:bookmarkEnd w:id="1"/>
      <w:r w:rsidRPr="00FD67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Comments</w:t>
            </w:r>
          </w:p>
        </w:tc>
      </w:tr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730" w:rsidP="00FD6730">
            <w:pPr>
              <w:pStyle w:val="BodyText"/>
            </w:pPr>
            <w:r w:rsidRPr="00FD6730">
              <w:t>This version released with FWP Forest and Wood Products Training Package Version 5.0.</w:t>
            </w:r>
          </w:p>
        </w:tc>
      </w:tr>
    </w:tbl>
    <w:p w:rsidR="00000000" w:rsidRPr="00FD6730" w:rsidP="00FD6730">
      <w:pPr>
        <w:pStyle w:val="BodyText"/>
      </w:pPr>
    </w:p>
    <w:p w:rsidR="00000000" w:rsidRPr="00FD6730" w:rsidP="00FD6730">
      <w:pPr>
        <w:pStyle w:val="AllowPageBreak"/>
      </w:pPr>
    </w:p>
    <w:p w:rsidR="00000000" w:rsidRPr="00FD6730" w:rsidP="00FD6730">
      <w:pPr>
        <w:pStyle w:val="Heading1"/>
      </w:pPr>
      <w:bookmarkStart w:id="2" w:name="O_1047088"/>
      <w:bookmarkEnd w:id="2"/>
      <w:r w:rsidRPr="00FD6730">
        <w:t>Application</w:t>
      </w:r>
    </w:p>
    <w:p w:rsidR="00000000" w:rsidRPr="00FD6730" w:rsidP="00FB5101">
      <w:pPr>
        <w:pStyle w:val="BodyText"/>
      </w:pPr>
      <w:r w:rsidRPr="00FD6730">
        <w:t>This unit of competency describes the skills and knowledge required to assess t</w:t>
      </w:r>
      <w:r w:rsidRPr="00FD6730">
        <w:t xml:space="preserve">he tipped circular saw blade condition, set up for sharpening, and sharpen saw blades with an automated grinder. </w:t>
      </w:r>
    </w:p>
    <w:p w:rsidR="00000000" w:rsidRPr="00FD6730" w:rsidP="00FB5101">
      <w:pPr>
        <w:pStyle w:val="BodyText"/>
      </w:pPr>
      <w:r w:rsidRPr="00FD6730">
        <w:t>The unit applies to individuals who sharpen tipped circular saws in a saw technician workshop or sawmill.</w:t>
      </w:r>
    </w:p>
    <w:p w:rsidR="00000000" w:rsidRPr="00FD6730" w:rsidP="00FB5101">
      <w:pPr>
        <w:pStyle w:val="BodyText"/>
      </w:pPr>
      <w:r w:rsidRPr="00FD6730">
        <w:t>All work must be carried out to comp</w:t>
      </w:r>
      <w:r w:rsidRPr="00FD6730">
        <w:t>ly with workplace procedures, according to state/territory health and safety regulations, legislation and standards that apply to the workplace.</w:t>
      </w:r>
    </w:p>
    <w:p w:rsidR="00000000" w:rsidRPr="00FD6730" w:rsidP="00FB5101">
      <w:pPr>
        <w:pStyle w:val="BodyText"/>
      </w:pPr>
      <w:r w:rsidRPr="00FD6730">
        <w:t>No licensing, legislative or certification requirements apply to this unit at the time of publication.</w:t>
      </w:r>
    </w:p>
    <w:p w:rsidR="00000000" w:rsidRPr="00FD6730" w:rsidP="00FD6730">
      <w:pPr>
        <w:pStyle w:val="Heading1"/>
      </w:pPr>
      <w:bookmarkStart w:id="3" w:name="O_1047089"/>
      <w:bookmarkEnd w:id="3"/>
      <w:r w:rsidRPr="00FD6730">
        <w:t>Pre-requisite Unit</w:t>
      </w:r>
    </w:p>
    <w:p w:rsidR="00000000" w:rsidRPr="00FD6730" w:rsidP="00FB5101">
      <w:pPr>
        <w:pStyle w:val="BodyText"/>
      </w:pPr>
      <w:r w:rsidRPr="00FD6730">
        <w:t>Nil</w:t>
      </w:r>
    </w:p>
    <w:p w:rsidR="00000000" w:rsidRPr="00FD6730" w:rsidP="00FD6730">
      <w:pPr>
        <w:pStyle w:val="Heading1"/>
      </w:pPr>
      <w:bookmarkStart w:id="4" w:name="O_1047091"/>
      <w:bookmarkEnd w:id="4"/>
      <w:r w:rsidRPr="00FD6730">
        <w:t>Unit Sector</w:t>
      </w:r>
    </w:p>
    <w:p w:rsidR="00000000" w:rsidRPr="00FD6730" w:rsidP="00FB5101">
      <w:pPr>
        <w:pStyle w:val="BodyText"/>
      </w:pPr>
      <w:r w:rsidRPr="00FD6730">
        <w:t>Sawmilling and Processing (SAW)</w:t>
      </w:r>
    </w:p>
    <w:p w:rsidR="00000000" w:rsidRPr="00FD6730" w:rsidP="00FD6730">
      <w:pPr>
        <w:pStyle w:val="Heading1"/>
      </w:pPr>
      <w:bookmarkStart w:id="5" w:name="O_1047092"/>
      <w:bookmarkEnd w:id="5"/>
      <w:r w:rsidRPr="00FD673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Performance Criteria</w:t>
            </w:r>
          </w:p>
        </w:tc>
      </w:tr>
      <w:tr w:rsidTr="00FB5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730" w:rsidP="00FD6730">
            <w:pPr>
              <w:pStyle w:val="BodyText"/>
            </w:pPr>
            <w:r w:rsidRPr="00FD673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5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1. Prepare for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730" w:rsidP="00FD6730">
            <w:pPr>
              <w:pStyle w:val="BodyText"/>
            </w:pPr>
            <w:r w:rsidRPr="00FD6730">
              <w:t>1.1 Review work order to determine job requirements and, where required, seek clarification from appropriate personnel</w:t>
            </w:r>
          </w:p>
          <w:p w:rsidR="00000000" w:rsidRPr="00FD6730" w:rsidP="00FD6730">
            <w:pPr>
              <w:pStyle w:val="BodyText"/>
            </w:pPr>
            <w:r w:rsidRPr="00FD6730">
              <w:t>1.2 Review wor</w:t>
            </w:r>
            <w:r w:rsidRPr="00FD6730">
              <w:t xml:space="preserve">kplace health and safety procedures, including the use of personal protective equipment, equipment lock-out and safe manual </w:t>
            </w:r>
            <w:r w:rsidRPr="00FD6730">
              <w:t>handling techniques</w:t>
            </w:r>
          </w:p>
          <w:p w:rsidR="00000000" w:rsidRPr="00FD6730" w:rsidP="00FD6730">
            <w:pPr>
              <w:pStyle w:val="BodyText"/>
            </w:pPr>
            <w:r w:rsidRPr="00FD6730">
              <w:t>1.3 Identify, assess and take actions to mitigate risks and hazards associated with sharpening tipped circular s</w:t>
            </w:r>
            <w:r w:rsidRPr="00FD6730">
              <w:t>aws</w:t>
            </w:r>
          </w:p>
          <w:p w:rsidR="00000000" w:rsidRPr="00FD6730" w:rsidP="00FD6730">
            <w:pPr>
              <w:pStyle w:val="BodyText"/>
            </w:pPr>
            <w:r w:rsidRPr="00FD6730">
              <w:t>1.4 Identify workplace environmental protection procedures for minimising and disposing of waste material, cleaning tools and equipment, and maximising energy efficiency</w:t>
            </w:r>
          </w:p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1.5 Select appropriate tools and equipment to sharpen tipped circular saw blades, and check for operational effectiveness according to manufacturer recommendations</w:t>
            </w:r>
          </w:p>
        </w:tc>
      </w:tr>
      <w:tr w:rsidTr="00FB5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 xml:space="preserve">2. Assess tipped circular saw blade condition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730" w:rsidP="00FD6730">
            <w:pPr>
              <w:pStyle w:val="BodyText"/>
            </w:pPr>
            <w:r w:rsidRPr="00FD6730">
              <w:t xml:space="preserve">2.1 Assess cutting performance of blade and </w:t>
            </w:r>
            <w:r w:rsidRPr="00FD6730">
              <w:t>determine need to replace or sharpen</w:t>
            </w:r>
          </w:p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2.2 Assess condition of prior repairs, teeth, kerf of the tips, and straightness of blade</w:t>
            </w:r>
          </w:p>
        </w:tc>
      </w:tr>
      <w:tr w:rsidTr="00FB5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3. Set up sharpening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730" w:rsidP="00FD6730">
            <w:pPr>
              <w:pStyle w:val="BodyText"/>
            </w:pPr>
            <w:r w:rsidRPr="00FD6730">
              <w:t>3.1 Select sharpening machine with suitable grinding wheel diameter, and change or dress grinding</w:t>
            </w:r>
            <w:r w:rsidRPr="00FD6730">
              <w:t xml:space="preserve"> wheel as required</w:t>
            </w:r>
          </w:p>
          <w:p w:rsidR="00000000" w:rsidRPr="00FD6730" w:rsidP="00FD6730">
            <w:pPr>
              <w:pStyle w:val="BodyText"/>
            </w:pPr>
            <w:r w:rsidRPr="00FD6730">
              <w:t xml:space="preserve">3.2 Adjust machine settings to suit required blade geometry </w:t>
            </w:r>
          </w:p>
          <w:p w:rsidR="00000000" w:rsidRPr="00FD6730" w:rsidP="00FD6730">
            <w:pPr>
              <w:pStyle w:val="BodyText"/>
            </w:pPr>
            <w:r w:rsidRPr="00FD6730">
              <w:t>3.3 Set saw blade in the machine to ensure tooth profile and geometry are maintained</w:t>
            </w:r>
          </w:p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3.4 Prepare grinding coolant system according to manufacturer instructions</w:t>
            </w:r>
          </w:p>
        </w:tc>
      </w:tr>
      <w:tr w:rsidTr="00FB51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4. Sharpen tipp</w:t>
            </w:r>
            <w:r w:rsidRPr="00FD6730">
              <w:t>ed circular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730" w:rsidP="00FD6730">
            <w:pPr>
              <w:pStyle w:val="BodyText"/>
            </w:pPr>
            <w:r w:rsidRPr="00FD6730">
              <w:t>4.1 Select saw blade and grinding wheel angles, speeds and feeds to suit</w:t>
            </w:r>
          </w:p>
          <w:p w:rsidR="00000000" w:rsidRPr="00FD6730" w:rsidP="00FD6730">
            <w:pPr>
              <w:pStyle w:val="BodyText"/>
            </w:pPr>
            <w:r w:rsidRPr="00FD6730">
              <w:t>4.2 Sharpen tips to achieve required finish, maintaining original profile and pitch, according to industry standards</w:t>
            </w:r>
          </w:p>
          <w:p w:rsidR="00000000" w:rsidRPr="00FD6730" w:rsidP="00FD6730">
            <w:pPr>
              <w:pStyle w:val="BodyText"/>
            </w:pPr>
            <w:r w:rsidRPr="00FD6730">
              <w:t>4.3 Ensure variations in tooth height and de</w:t>
            </w:r>
            <w:r w:rsidRPr="00FD6730">
              <w:t>pth of cut are within industry tolerances for concentricity</w:t>
            </w:r>
          </w:p>
          <w:p w:rsidR="00000000" w:rsidRPr="00FD6730" w:rsidP="00FD6730">
            <w:pPr>
              <w:pStyle w:val="BodyText"/>
            </w:pPr>
            <w:r w:rsidRPr="00FD6730">
              <w:t xml:space="preserve">4.4 Set stock removal rate, wheel speeds, and saw tooth feed rate to achieve industry standards of sharpness </w:t>
            </w:r>
          </w:p>
          <w:p w:rsidR="00000000" w:rsidRPr="00FD6730" w:rsidP="00FD6730">
            <w:pPr>
              <w:pStyle w:val="BodyText"/>
            </w:pPr>
            <w:r w:rsidRPr="00FD6730">
              <w:t>4.5 Remove tipped circular saw blades from sharpening equipment</w:t>
            </w:r>
          </w:p>
          <w:p w:rsidR="00000000" w:rsidRPr="00FD6730" w:rsidP="00FD6730">
            <w:pPr>
              <w:pStyle w:val="BodyText"/>
            </w:pPr>
            <w:r w:rsidRPr="00FD6730">
              <w:t>4.6 Dispose of unservi</w:t>
            </w:r>
            <w:r w:rsidRPr="00FD6730">
              <w:t>ceable tipped circular saw blades according to environmental protection practices</w:t>
            </w:r>
          </w:p>
          <w:p w:rsidR="00000000" w:rsidRPr="00FD6730" w:rsidP="00FD6730">
            <w:pPr>
              <w:pStyle w:val="BodyText"/>
            </w:pPr>
            <w:r w:rsidRPr="00FD6730">
              <w:t>4.7 Identify routine processing and equipment faults, and resolve or report to appropriate personnel</w:t>
            </w:r>
          </w:p>
        </w:tc>
      </w:tr>
    </w:tbl>
    <w:p w:rsidR="00000000" w:rsidRPr="00FD6730" w:rsidP="00FD6730">
      <w:pPr>
        <w:pStyle w:val="BodyText"/>
      </w:pPr>
    </w:p>
    <w:p w:rsidR="00000000" w:rsidRPr="00FD6730" w:rsidP="00FD6730">
      <w:pPr>
        <w:pStyle w:val="AllowPageBreak"/>
      </w:pPr>
    </w:p>
    <w:p w:rsidR="00000000" w:rsidRPr="00FD6730" w:rsidP="00FD6730">
      <w:pPr>
        <w:pStyle w:val="Heading1"/>
      </w:pPr>
      <w:bookmarkStart w:id="6" w:name="O_1047093"/>
      <w:bookmarkEnd w:id="6"/>
      <w:r w:rsidRPr="00FD6730">
        <w:t>Foundation Skills</w:t>
      </w:r>
    </w:p>
    <w:p w:rsidR="00000000" w:rsidRPr="00FB5101" w:rsidP="00FB5101">
      <w:pPr>
        <w:pStyle w:val="BodyText"/>
        <w:rPr>
          <w:i/>
        </w:rPr>
      </w:pPr>
      <w:r w:rsidRPr="00FB510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Description</w:t>
            </w:r>
          </w:p>
        </w:tc>
      </w:tr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ListBullet"/>
              <w:rPr>
                <w:lang w:val="en-NZ"/>
              </w:rPr>
            </w:pPr>
            <w:r w:rsidRPr="00FD6730">
              <w:t xml:space="preserve">Extracts essential information from </w:t>
            </w:r>
            <w:r w:rsidRPr="00FD6730">
              <w:t xml:space="preserve">operational manuals to determine safe operating procedures for equipment </w:t>
            </w:r>
          </w:p>
        </w:tc>
      </w:tr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ListBullet"/>
              <w:rPr>
                <w:lang w:val="en-NZ"/>
              </w:rPr>
            </w:pPr>
            <w:r w:rsidRPr="00FD6730">
              <w:t>Prepares routine written reports using required format, language and structure</w:t>
            </w:r>
          </w:p>
        </w:tc>
      </w:tr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ListBullet"/>
              <w:rPr>
                <w:lang w:val="en-NZ"/>
              </w:rPr>
            </w:pPr>
            <w:r w:rsidRPr="00FD6730">
              <w:t>Employs active listening and questioning to clarify content of work orders</w:t>
            </w:r>
          </w:p>
        </w:tc>
      </w:tr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730" w:rsidP="00FD6730">
            <w:pPr>
              <w:pStyle w:val="ListBullet"/>
            </w:pPr>
            <w:r w:rsidRPr="00FD6730">
              <w:t>Completes precise calculations to determine angle, pitch, height and depth to which machine teeth are to be machined</w:t>
            </w:r>
          </w:p>
          <w:p w:rsidR="00000000" w:rsidP="00FD6730">
            <w:pPr>
              <w:pStyle w:val="ListBullet"/>
              <w:rPr>
                <w:lang w:val="en-NZ"/>
              </w:rPr>
            </w:pPr>
            <w:r w:rsidRPr="00FD6730">
              <w:t>Applies standard units of measurement in describing a</w:t>
            </w:r>
            <w:r w:rsidRPr="00FD6730">
              <w:t xml:space="preserve"> correct angle, pitch height and depth of machine teeth</w:t>
            </w:r>
          </w:p>
        </w:tc>
      </w:tr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ListBullet"/>
              <w:rPr>
                <w:lang w:val="en-NZ"/>
              </w:rPr>
            </w:pPr>
            <w:r w:rsidRPr="00FD6730">
              <w:t>Understands main tasks, responsibilities and boundaries of own role</w:t>
            </w:r>
          </w:p>
        </w:tc>
      </w:tr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ListBullet"/>
              <w:rPr>
                <w:lang w:val="en-NZ"/>
              </w:rPr>
            </w:pPr>
            <w:r w:rsidRPr="00FD6730">
              <w:t>Uses modes of communication suitable to purpose to confirm and clarify understan</w:t>
            </w:r>
            <w:r w:rsidRPr="00FD6730">
              <w:t>ding</w:t>
            </w:r>
          </w:p>
        </w:tc>
      </w:tr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730" w:rsidP="00FD6730">
            <w:pPr>
              <w:pStyle w:val="ListBullet"/>
            </w:pPr>
            <w:r w:rsidRPr="00FD6730">
              <w:t>Recognises and responds to routine problems</w:t>
            </w:r>
          </w:p>
        </w:tc>
      </w:tr>
    </w:tbl>
    <w:p w:rsidR="00000000" w:rsidRPr="00FD6730" w:rsidP="00FD6730">
      <w:pPr>
        <w:pStyle w:val="BodyText"/>
      </w:pPr>
    </w:p>
    <w:p w:rsidR="00000000" w:rsidRPr="00FD6730" w:rsidP="00FD6730">
      <w:pPr>
        <w:pStyle w:val="AllowPageBreak"/>
      </w:pPr>
    </w:p>
    <w:p w:rsidR="00000000" w:rsidRPr="00FD6730" w:rsidP="00FD6730">
      <w:pPr>
        <w:pStyle w:val="Heading1"/>
      </w:pPr>
      <w:bookmarkStart w:id="7" w:name="O_1047095"/>
      <w:bookmarkEnd w:id="7"/>
      <w:r w:rsidRPr="00FD67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Bold"/>
              <w:rPr>
                <w:lang w:val="en-NZ"/>
              </w:rPr>
            </w:pPr>
            <w:r w:rsidRPr="00FD6730">
              <w:t>Equivalence status</w:t>
            </w:r>
          </w:p>
        </w:tc>
      </w:tr>
      <w:tr w:rsidTr="00FD67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 xml:space="preserve">FWPSAW3236 Sharpen tipped circular saw blades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 xml:space="preserve">FWPSAW3212 Sharpen tipped circular saws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730">
            <w:pPr>
              <w:pStyle w:val="BodyText"/>
              <w:rPr>
                <w:lang w:val="en-NZ"/>
              </w:rPr>
            </w:pPr>
            <w:r w:rsidRPr="00FD6730">
              <w:t>Split element 2; minor updates to the knowledge evidence;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730" w:rsidP="00FD6730">
            <w:pPr>
              <w:pStyle w:val="BodyText"/>
            </w:pPr>
            <w:r w:rsidRPr="00FD6730">
              <w:t>Equivalent unit</w:t>
            </w:r>
          </w:p>
        </w:tc>
      </w:tr>
    </w:tbl>
    <w:p w:rsidR="00000000" w:rsidRPr="00FD6730" w:rsidP="00FD6730">
      <w:pPr>
        <w:pStyle w:val="BodyText"/>
      </w:pPr>
    </w:p>
    <w:p w:rsidR="00000000" w:rsidRPr="00FD6730" w:rsidP="00FD6730">
      <w:pPr>
        <w:pStyle w:val="AllowPageBreak"/>
      </w:pPr>
    </w:p>
    <w:p w:rsidR="00000000" w:rsidRPr="00FD6730" w:rsidP="00FD6730">
      <w:pPr>
        <w:pStyle w:val="Heading1"/>
      </w:pPr>
      <w:bookmarkStart w:id="8" w:name="O_1047102"/>
      <w:bookmarkEnd w:id="8"/>
      <w:r w:rsidRPr="00FD6730">
        <w:t>Links</w:t>
      </w:r>
    </w:p>
    <w:p w:rsidR="00000000" w:rsidRPr="00FD6730" w:rsidP="00FB5101">
      <w:pPr>
        <w:pStyle w:val="BodyText"/>
      </w:pPr>
      <w:r w:rsidRPr="00FD6730">
        <w:t>Companion Volumes, including Implementation Guides, are ava</w:t>
      </w:r>
      <w:r w:rsidRPr="00FD6730">
        <w:t xml:space="preserve">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9727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D6730" w:rsidP="00FD6730"/>
    <w:sectPr w:rsidSect="00FD67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30" w:rsidRPr="00FB5101" w:rsidP="00FB51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01" w:rsidP="00FD6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101" w:rsidP="00FD6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5101" w:rsidP="00FD67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730" w:rsidRPr="00FB5101" w:rsidP="00FB51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01" w:rsidRPr="002D2AF8" w:rsidP="00FD6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FWPSAW3236 Sharpen tipped circular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B5101" w:rsidP="00FD6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D67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58F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730"/>
  </w:style>
  <w:style w:type="character" w:customStyle="1" w:styleId="Heading1Char">
    <w:name w:val="Heading 1 Char"/>
    <w:basedOn w:val="DefaultParagraphFont"/>
    <w:link w:val="Heading1"/>
    <w:rsid w:val="00FD6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7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7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73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D6730"/>
    <w:rPr>
      <w:i/>
    </w:rPr>
  </w:style>
  <w:style w:type="paragraph" w:customStyle="1" w:styleId="SuperHeading">
    <w:name w:val="SuperHeading"/>
    <w:basedOn w:val="Normal"/>
    <w:rsid w:val="00FD67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6730"/>
    <w:rPr>
      <w:b/>
    </w:rPr>
  </w:style>
  <w:style w:type="character" w:customStyle="1" w:styleId="Heading2Char">
    <w:name w:val="Heading 2 Char"/>
    <w:basedOn w:val="DefaultParagraphFont"/>
    <w:link w:val="Heading2"/>
    <w:rsid w:val="00FD6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7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7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7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6730"/>
    <w:rPr>
      <w:b/>
      <w:spacing w:val="0"/>
    </w:rPr>
  </w:style>
  <w:style w:type="paragraph" w:customStyle="1" w:styleId="SuperTitle">
    <w:name w:val="SuperTitle"/>
    <w:basedOn w:val="Title"/>
    <w:rsid w:val="00FD6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67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6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7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6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730"/>
  </w:style>
  <w:style w:type="paragraph" w:styleId="TableofFigures">
    <w:name w:val="table of figures"/>
    <w:basedOn w:val="Normal"/>
    <w:next w:val="Normal"/>
    <w:semiHidden/>
    <w:rsid w:val="00FD6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7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730"/>
    <w:rPr>
      <w:rFonts w:ascii="Wingdings" w:hAnsi="Wingdings"/>
    </w:rPr>
  </w:style>
  <w:style w:type="paragraph" w:customStyle="1" w:styleId="TableHeading">
    <w:name w:val="Table Heading"/>
    <w:basedOn w:val="HeadingBase"/>
    <w:rsid w:val="00FD67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730"/>
    <w:rPr>
      <w:color w:val="0033CC"/>
      <w:u w:val="none"/>
    </w:rPr>
  </w:style>
  <w:style w:type="paragraph" w:customStyle="1" w:styleId="BodyTextRight">
    <w:name w:val="Body Text Right"/>
    <w:basedOn w:val="BodyText"/>
    <w:rsid w:val="00FD6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7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730"/>
    <w:rPr>
      <w:sz w:val="32"/>
    </w:rPr>
  </w:style>
  <w:style w:type="paragraph" w:customStyle="1" w:styleId="HeadingProcedure">
    <w:name w:val="Heading Procedure"/>
    <w:basedOn w:val="HeadingBase"/>
    <w:next w:val="Normal"/>
    <w:rsid w:val="00FD6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730"/>
    <w:pPr>
      <w:spacing w:before="60" w:after="60"/>
    </w:pPr>
  </w:style>
  <w:style w:type="paragraph" w:styleId="ListContinue">
    <w:name w:val="List Continue"/>
    <w:basedOn w:val="List"/>
    <w:rsid w:val="00FD6730"/>
    <w:pPr>
      <w:ind w:firstLine="0"/>
    </w:pPr>
  </w:style>
  <w:style w:type="paragraph" w:customStyle="1" w:styleId="ListNote">
    <w:name w:val="List Note"/>
    <w:basedOn w:val="List"/>
    <w:rsid w:val="00FD6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730"/>
    <w:rPr>
      <w:rFonts w:ascii="Courier New" w:hAnsi="Courier New"/>
    </w:rPr>
  </w:style>
  <w:style w:type="paragraph" w:customStyle="1" w:styleId="NoteBullet">
    <w:name w:val="Note Bullet"/>
    <w:basedOn w:val="Note"/>
    <w:rsid w:val="00FD6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7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730"/>
    <w:rPr>
      <w:b/>
      <w:smallCaps/>
    </w:rPr>
  </w:style>
  <w:style w:type="paragraph" w:customStyle="1" w:styleId="TableListNumber">
    <w:name w:val="Table List Number"/>
    <w:basedOn w:val="ListNumber"/>
    <w:rsid w:val="00FD6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730"/>
    <w:pPr>
      <w:numPr>
        <w:numId w:val="8"/>
      </w:numPr>
    </w:pPr>
  </w:style>
  <w:style w:type="paragraph" w:customStyle="1" w:styleId="ListAlpha2">
    <w:name w:val="List Alpha 2"/>
    <w:basedOn w:val="List2"/>
    <w:rsid w:val="00FD6730"/>
    <w:pPr>
      <w:numPr>
        <w:numId w:val="7"/>
      </w:numPr>
    </w:pPr>
  </w:style>
  <w:style w:type="paragraph" w:styleId="List2">
    <w:name w:val="List 2"/>
    <w:basedOn w:val="BodyText"/>
    <w:rsid w:val="00FD6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7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7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730"/>
    <w:pPr>
      <w:numPr>
        <w:numId w:val="3"/>
      </w:numPr>
    </w:pPr>
  </w:style>
  <w:style w:type="paragraph" w:styleId="ListContinue2">
    <w:name w:val="List Continue 2"/>
    <w:basedOn w:val="List2"/>
    <w:rsid w:val="00FD6730"/>
    <w:pPr>
      <w:ind w:firstLine="0"/>
    </w:pPr>
  </w:style>
  <w:style w:type="paragraph" w:styleId="ListContinue3">
    <w:name w:val="List Continue 3"/>
    <w:basedOn w:val="List3"/>
    <w:rsid w:val="00FD6730"/>
    <w:pPr>
      <w:ind w:left="1021" w:firstLine="0"/>
    </w:pPr>
  </w:style>
  <w:style w:type="paragraph" w:styleId="ListContinue4">
    <w:name w:val="List Continue 4"/>
    <w:basedOn w:val="List4"/>
    <w:rsid w:val="00FD6730"/>
    <w:pPr>
      <w:ind w:firstLine="0"/>
    </w:pPr>
  </w:style>
  <w:style w:type="paragraph" w:styleId="ListContinue5">
    <w:name w:val="List Continue 5"/>
    <w:basedOn w:val="List5"/>
    <w:rsid w:val="00FD6730"/>
    <w:pPr>
      <w:ind w:firstLine="0"/>
    </w:pPr>
  </w:style>
  <w:style w:type="paragraph" w:styleId="ListNumber3">
    <w:name w:val="List Number 3"/>
    <w:basedOn w:val="List3"/>
    <w:rsid w:val="00FD6730"/>
    <w:pPr>
      <w:numPr>
        <w:numId w:val="4"/>
      </w:numPr>
    </w:pPr>
  </w:style>
  <w:style w:type="paragraph" w:styleId="ListNumber4">
    <w:name w:val="List Number 4"/>
    <w:basedOn w:val="List4"/>
    <w:rsid w:val="00FD6730"/>
    <w:pPr>
      <w:numPr>
        <w:numId w:val="5"/>
      </w:numPr>
    </w:pPr>
  </w:style>
  <w:style w:type="paragraph" w:styleId="ListNumber5">
    <w:name w:val="List Number 5"/>
    <w:basedOn w:val="List5"/>
    <w:rsid w:val="00FD6730"/>
    <w:pPr>
      <w:numPr>
        <w:numId w:val="6"/>
      </w:numPr>
    </w:pPr>
  </w:style>
  <w:style w:type="paragraph" w:styleId="BlockText">
    <w:name w:val="Block Text"/>
    <w:basedOn w:val="Normal"/>
    <w:rsid w:val="00FD6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730"/>
    <w:rPr>
      <w:sz w:val="16"/>
      <w:vertAlign w:val="superscript"/>
    </w:rPr>
  </w:style>
  <w:style w:type="character" w:customStyle="1" w:styleId="Symbols">
    <w:name w:val="Symbols"/>
    <w:basedOn w:val="DefaultParagraphFont"/>
    <w:rsid w:val="00FD6730"/>
    <w:rPr>
      <w:rFonts w:ascii="Symbol" w:hAnsi="Symbol"/>
    </w:rPr>
  </w:style>
  <w:style w:type="character" w:customStyle="1" w:styleId="MenuOptions">
    <w:name w:val="Menu Options"/>
    <w:basedOn w:val="DefaultParagraphFont"/>
    <w:rsid w:val="00FD6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730"/>
    <w:rPr>
      <w:b/>
    </w:rPr>
  </w:style>
  <w:style w:type="character" w:customStyle="1" w:styleId="Underlined">
    <w:name w:val="Underlined"/>
    <w:basedOn w:val="DefaultParagraphFont"/>
    <w:rsid w:val="00FD6730"/>
    <w:rPr>
      <w:u w:val="single"/>
    </w:rPr>
  </w:style>
  <w:style w:type="paragraph" w:customStyle="1" w:styleId="TableBodyTextRight">
    <w:name w:val="Table Body Text Right"/>
    <w:basedOn w:val="TableBodyText"/>
    <w:rsid w:val="00FD6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730"/>
    <w:rPr>
      <w:sz w:val="18"/>
    </w:rPr>
  </w:style>
  <w:style w:type="paragraph" w:customStyle="1" w:styleId="BodySmallRight">
    <w:name w:val="Body Small Right"/>
    <w:basedOn w:val="BodyTextRight"/>
    <w:rsid w:val="00FD6730"/>
    <w:rPr>
      <w:sz w:val="18"/>
      <w:szCs w:val="18"/>
    </w:rPr>
  </w:style>
  <w:style w:type="paragraph" w:customStyle="1" w:styleId="MarginEdition">
    <w:name w:val="Margin Edition"/>
    <w:basedOn w:val="MarginNote"/>
    <w:rsid w:val="00FD6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730"/>
    <w:rPr>
      <w:sz w:val="2"/>
      <w:szCs w:val="2"/>
    </w:rPr>
  </w:style>
  <w:style w:type="character" w:customStyle="1" w:styleId="Small">
    <w:name w:val="Small"/>
    <w:basedOn w:val="DefaultParagraphFont"/>
    <w:rsid w:val="00FD6730"/>
    <w:rPr>
      <w:sz w:val="16"/>
    </w:rPr>
  </w:style>
  <w:style w:type="paragraph" w:customStyle="1" w:styleId="WideTable">
    <w:name w:val="Wide Table"/>
    <w:basedOn w:val="Normal"/>
    <w:rsid w:val="00FD6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730"/>
  </w:style>
  <w:style w:type="paragraph" w:styleId="Quote">
    <w:name w:val="Quote"/>
    <w:basedOn w:val="Heading1"/>
    <w:link w:val="QuoteChar"/>
    <w:qFormat/>
    <w:rsid w:val="00FD6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730"/>
    <w:pPr>
      <w:pageBreakBefore/>
    </w:pPr>
  </w:style>
  <w:style w:type="paragraph" w:customStyle="1" w:styleId="Border">
    <w:name w:val="Border"/>
    <w:basedOn w:val="Normal"/>
    <w:qFormat/>
    <w:rsid w:val="00FD6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730"/>
    <w:rPr>
      <w:u w:val="single"/>
    </w:rPr>
  </w:style>
  <w:style w:type="character" w:customStyle="1" w:styleId="BoldandItalics">
    <w:name w:val="Bold and Italics"/>
    <w:qFormat/>
    <w:rsid w:val="00FD6730"/>
    <w:rPr>
      <w:b/>
      <w:i/>
      <w:u w:val="none"/>
    </w:rPr>
  </w:style>
  <w:style w:type="paragraph" w:styleId="BalloonText">
    <w:name w:val="Balloon Text"/>
    <w:basedOn w:val="Normal"/>
    <w:link w:val="BalloonTextChar"/>
    <w:rsid w:val="00FD6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7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7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7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51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4194</Characters>
  <Application>Microsoft Office Word</Application>
  <DocSecurity>0</DocSecurity>
  <Lines>149</Lines>
  <Paragraphs>88</Paragraphs>
  <ScaleCrop>false</ScaleCrop>
  <Company>Author-it Software Corporation Ltd.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FWPSAW3236 Sharpen tipped circular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2024-09-27T00:14:00Z</dcterms:created>
  <dcterms:modified xsi:type="dcterms:W3CDTF">2024-09-27T00:14:00Z</dcterms:modified>
</cp:coreProperties>
</file>