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EE8" w:rsidP="00A43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FWPSAW3236 Sharpen tipped circular saw blades</w:t>
      </w:r>
      <w:r>
        <w:fldChar w:fldCharType="end"/>
      </w:r>
    </w:p>
    <w:p w:rsidR="00A43EE8" w:rsidP="00A43EE8">
      <w:pPr>
        <w:pStyle w:val="Version"/>
        <w:sectPr w:rsidSect="00531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4F0" w:rsidP="005314F0">
      <w:pPr>
        <w:pStyle w:val="SuperHeading"/>
      </w:pPr>
      <w:r w:rsidRPr="005314F0">
        <w:t>Assessment Requirements for FWPSAW3236 Sharpen tipped circular saw blades</w:t>
      </w:r>
    </w:p>
    <w:p w:rsidR="00000000" w:rsidRPr="005314F0" w:rsidP="005314F0">
      <w:pPr>
        <w:pStyle w:val="Heading1"/>
      </w:pPr>
      <w:bookmarkStart w:id="1" w:name="O_1047097"/>
      <w:bookmarkEnd w:id="1"/>
      <w:r w:rsidRPr="005314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1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F0">
            <w:pPr>
              <w:pStyle w:val="BodyTextBold"/>
              <w:rPr>
                <w:lang w:val="en-NZ"/>
              </w:rPr>
            </w:pPr>
            <w:r w:rsidRPr="005314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F0">
            <w:pPr>
              <w:pStyle w:val="BodyTextBold"/>
              <w:rPr>
                <w:lang w:val="en-NZ"/>
              </w:rPr>
            </w:pPr>
            <w:r w:rsidRPr="005314F0">
              <w:t>Comments</w:t>
            </w:r>
          </w:p>
        </w:tc>
      </w:tr>
      <w:tr w:rsidTr="00531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4F0">
            <w:pPr>
              <w:pStyle w:val="BodyText"/>
              <w:rPr>
                <w:lang w:val="en-NZ"/>
              </w:rPr>
            </w:pPr>
            <w:r w:rsidRPr="005314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4F0" w:rsidP="005314F0">
            <w:pPr>
              <w:pStyle w:val="BodyText"/>
            </w:pPr>
            <w:r w:rsidRPr="005314F0">
              <w:t>This version released with FWP Forest and Wood Products Training Package Version 5.0.</w:t>
            </w:r>
          </w:p>
        </w:tc>
      </w:tr>
    </w:tbl>
    <w:p w:rsidR="00000000" w:rsidRPr="005314F0" w:rsidP="005314F0">
      <w:pPr>
        <w:pStyle w:val="BodyText"/>
      </w:pPr>
    </w:p>
    <w:p w:rsidR="00000000" w:rsidRPr="005314F0" w:rsidP="005314F0">
      <w:pPr>
        <w:pStyle w:val="AllowPageBreak"/>
      </w:pPr>
    </w:p>
    <w:p w:rsidR="00000000" w:rsidRPr="005314F0" w:rsidP="005314F0">
      <w:pPr>
        <w:pStyle w:val="Heading1"/>
      </w:pPr>
      <w:bookmarkStart w:id="2" w:name="O_1047098"/>
      <w:bookmarkEnd w:id="2"/>
      <w:r w:rsidRPr="005314F0">
        <w:t>Performance Evidence</w:t>
      </w:r>
    </w:p>
    <w:p w:rsidR="00000000" w:rsidRPr="005314F0" w:rsidP="00A43EE8">
      <w:pPr>
        <w:pStyle w:val="BodyText"/>
      </w:pPr>
      <w:r w:rsidRPr="005314F0">
        <w:t xml:space="preserve">An individual demonstrating competency must satisfy all of the elements and performance criteria in this unit. </w:t>
      </w:r>
    </w:p>
    <w:p w:rsidR="00000000" w:rsidRPr="005314F0" w:rsidP="00A43EE8">
      <w:pPr>
        <w:pStyle w:val="BodyText"/>
      </w:pPr>
      <w:r w:rsidRPr="005314F0">
        <w:t>There must be evidence that, on at least one occasion, the individual has:</w:t>
      </w:r>
    </w:p>
    <w:p w:rsidR="00000000" w:rsidRPr="005314F0" w:rsidP="005314F0">
      <w:pPr>
        <w:pStyle w:val="ListBullet"/>
      </w:pPr>
      <w:r w:rsidRPr="005314F0">
        <w:t>followed work order and relevant workplace heal</w:t>
      </w:r>
      <w:r w:rsidRPr="005314F0">
        <w:t xml:space="preserve">th and safety and environmental protection procedures </w:t>
      </w:r>
    </w:p>
    <w:p w:rsidR="00000000" w:rsidRPr="005314F0" w:rsidP="005314F0">
      <w:pPr>
        <w:pStyle w:val="ListBullet"/>
      </w:pPr>
      <w:r w:rsidRPr="005314F0">
        <w:t>assessed the condition of blade teeth for:</w:t>
      </w:r>
    </w:p>
    <w:p w:rsidR="00000000" w:rsidRPr="005314F0" w:rsidP="005314F0">
      <w:pPr>
        <w:pStyle w:val="ListBullet2"/>
      </w:pPr>
      <w:r w:rsidRPr="005314F0">
        <w:t>sharpness of each tooth</w:t>
      </w:r>
    </w:p>
    <w:p w:rsidR="00000000" w:rsidRPr="005314F0" w:rsidP="005314F0">
      <w:pPr>
        <w:pStyle w:val="ListBullet2"/>
      </w:pPr>
      <w:r w:rsidRPr="005314F0">
        <w:t>damage to teeth</w:t>
      </w:r>
    </w:p>
    <w:p w:rsidR="00000000" w:rsidRPr="005314F0" w:rsidP="005314F0">
      <w:pPr>
        <w:pStyle w:val="ListBullet2"/>
      </w:pPr>
      <w:r w:rsidRPr="005314F0">
        <w:t>pitch</w:t>
      </w:r>
    </w:p>
    <w:p w:rsidR="00000000" w:rsidRPr="005314F0" w:rsidP="005314F0">
      <w:pPr>
        <w:pStyle w:val="ListBullet2"/>
      </w:pPr>
      <w:r w:rsidRPr="005314F0">
        <w:t>kerf width</w:t>
      </w:r>
    </w:p>
    <w:p w:rsidR="00000000" w:rsidRPr="005314F0" w:rsidP="005314F0">
      <w:pPr>
        <w:pStyle w:val="ListBullet"/>
      </w:pPr>
      <w:r w:rsidRPr="005314F0">
        <w:t>set up the sharpening machine</w:t>
      </w:r>
    </w:p>
    <w:p w:rsidR="00000000" w:rsidRPr="005314F0" w:rsidP="005314F0">
      <w:pPr>
        <w:pStyle w:val="ListBullet"/>
      </w:pPr>
      <w:r w:rsidRPr="005314F0">
        <w:t>sharpened tipped circular saw blades according to a work order and workplace requirements</w:t>
      </w:r>
    </w:p>
    <w:p w:rsidR="00000000" w:rsidRPr="005314F0" w:rsidP="005314F0">
      <w:pPr>
        <w:pStyle w:val="ListBullet"/>
      </w:pPr>
      <w:r w:rsidRPr="005314F0">
        <w:t>removed tipped circular saw blades from sharpening equipment.</w:t>
      </w:r>
    </w:p>
    <w:p w:rsidR="00000000" w:rsidRPr="005314F0" w:rsidP="005314F0">
      <w:pPr>
        <w:pStyle w:val="AllowPageBreak"/>
      </w:pPr>
    </w:p>
    <w:p w:rsidR="00000000" w:rsidRPr="005314F0" w:rsidP="005314F0">
      <w:pPr>
        <w:pStyle w:val="Heading1"/>
      </w:pPr>
      <w:bookmarkStart w:id="3" w:name="O_1047099"/>
      <w:bookmarkEnd w:id="3"/>
      <w:r w:rsidRPr="005314F0">
        <w:t>Knowledge Evidence</w:t>
      </w:r>
    </w:p>
    <w:p w:rsidR="00000000" w:rsidRPr="005314F0" w:rsidP="00A43EE8">
      <w:pPr>
        <w:pStyle w:val="BodyText"/>
      </w:pPr>
      <w:r w:rsidRPr="005314F0">
        <w:t>An individual must be able to demonstrate the knowledge required t</w:t>
      </w:r>
      <w:r w:rsidRPr="005314F0">
        <w:t>o perform the tasks outlined in the elements and performance criteria of this unit. This includes knowledge of:</w:t>
      </w:r>
    </w:p>
    <w:p w:rsidR="00000000" w:rsidRPr="005314F0" w:rsidP="005314F0">
      <w:pPr>
        <w:pStyle w:val="ListBullet"/>
      </w:pPr>
      <w:r w:rsidRPr="005314F0">
        <w:t>basic knowledge of physics of sawing, including:</w:t>
      </w:r>
    </w:p>
    <w:p w:rsidR="00000000" w:rsidRPr="005314F0" w:rsidP="005314F0">
      <w:pPr>
        <w:pStyle w:val="ListBullet2"/>
      </w:pPr>
      <w:r w:rsidRPr="005314F0">
        <w:t xml:space="preserve">saw blade material and properties </w:t>
      </w:r>
    </w:p>
    <w:p w:rsidR="00000000" w:rsidRPr="005314F0" w:rsidP="005314F0">
      <w:pPr>
        <w:pStyle w:val="ListBullet2"/>
      </w:pPr>
      <w:r w:rsidRPr="005314F0">
        <w:t>impact of timber properties on saw blades</w:t>
      </w:r>
    </w:p>
    <w:p w:rsidR="00000000" w:rsidRPr="005314F0" w:rsidP="005314F0">
      <w:pPr>
        <w:pStyle w:val="ListBullet2"/>
      </w:pPr>
      <w:r w:rsidRPr="005314F0">
        <w:t>direction of cut</w:t>
      </w:r>
    </w:p>
    <w:p w:rsidR="00000000" w:rsidRPr="005314F0" w:rsidP="005314F0">
      <w:pPr>
        <w:pStyle w:val="ListBullet2"/>
      </w:pPr>
      <w:r w:rsidRPr="005314F0">
        <w:t>forces on a blade</w:t>
      </w:r>
    </w:p>
    <w:p w:rsidR="00000000" w:rsidRPr="005314F0" w:rsidP="005314F0">
      <w:pPr>
        <w:pStyle w:val="ListBullet2"/>
      </w:pPr>
      <w:r w:rsidRPr="005314F0">
        <w:t>heat removal</w:t>
      </w:r>
    </w:p>
    <w:p w:rsidR="00000000" w:rsidRPr="005314F0" w:rsidP="005314F0">
      <w:pPr>
        <w:pStyle w:val="ListBullet2"/>
      </w:pPr>
      <w:r w:rsidRPr="005314F0">
        <w:t>sawtooth configuration</w:t>
      </w:r>
    </w:p>
    <w:p w:rsidR="00000000" w:rsidRPr="005314F0" w:rsidP="005314F0">
      <w:pPr>
        <w:pStyle w:val="ListBullet"/>
      </w:pPr>
      <w:r w:rsidRPr="005314F0">
        <w:t>purpose, features and operation of circular saws for which tipped blades are sharpened:</w:t>
      </w:r>
    </w:p>
    <w:p w:rsidR="00000000" w:rsidRPr="005314F0" w:rsidP="005314F0">
      <w:pPr>
        <w:pStyle w:val="ListBullet2"/>
      </w:pPr>
      <w:r w:rsidRPr="005314F0">
        <w:t>circular saws for timber processing</w:t>
      </w:r>
    </w:p>
    <w:p w:rsidR="00000000" w:rsidRPr="005314F0" w:rsidP="005314F0">
      <w:pPr>
        <w:pStyle w:val="ListBullet2"/>
      </w:pPr>
      <w:r w:rsidRPr="005314F0">
        <w:t>cold saws for ferrous and non-ferrous alloys</w:t>
      </w:r>
    </w:p>
    <w:p w:rsidR="00000000" w:rsidRPr="005314F0" w:rsidP="005314F0">
      <w:pPr>
        <w:pStyle w:val="ListBullet"/>
      </w:pPr>
      <w:r w:rsidRPr="005314F0">
        <w:t>features and names of different parts of circular saw blades</w:t>
      </w:r>
    </w:p>
    <w:p w:rsidR="00000000" w:rsidRPr="005314F0" w:rsidP="005314F0">
      <w:pPr>
        <w:pStyle w:val="ListBullet"/>
      </w:pPr>
      <w:r w:rsidRPr="005314F0">
        <w:t>purpose, features and operation of tools and equipment used to sharpen tipped circular saw blades:</w:t>
      </w:r>
    </w:p>
    <w:p w:rsidR="00000000" w:rsidRPr="005314F0" w:rsidP="005314F0">
      <w:pPr>
        <w:pStyle w:val="ListBullet2"/>
      </w:pPr>
      <w:r w:rsidRPr="005314F0">
        <w:t>automated grinding machine with manual or automatic adjustment</w:t>
      </w:r>
    </w:p>
    <w:p w:rsidR="00000000" w:rsidRPr="005314F0" w:rsidP="005314F0">
      <w:pPr>
        <w:pStyle w:val="ListBullet2"/>
      </w:pPr>
      <w:r w:rsidRPr="005314F0">
        <w:t>abrasive wheels</w:t>
      </w:r>
    </w:p>
    <w:p w:rsidR="00000000" w:rsidRPr="005314F0" w:rsidP="005314F0">
      <w:pPr>
        <w:pStyle w:val="ListBullet"/>
      </w:pPr>
      <w:r w:rsidRPr="005314F0">
        <w:t>coolants used i</w:t>
      </w:r>
      <w:r w:rsidRPr="005314F0">
        <w:t>n the sharpening process, and impact on efficient sharpening</w:t>
      </w:r>
    </w:p>
    <w:p w:rsidR="00000000" w:rsidRPr="005314F0" w:rsidP="005314F0">
      <w:pPr>
        <w:pStyle w:val="ListBullet"/>
      </w:pPr>
      <w:r w:rsidRPr="005314F0">
        <w:t>importance of sharpening and tension to match requirements for:</w:t>
      </w:r>
    </w:p>
    <w:p w:rsidR="00000000" w:rsidRPr="005314F0" w:rsidP="005314F0">
      <w:pPr>
        <w:pStyle w:val="ListBullet2"/>
      </w:pPr>
      <w:r w:rsidRPr="005314F0">
        <w:t>characteristics of various materials sawn</w:t>
      </w:r>
    </w:p>
    <w:p w:rsidR="00000000" w:rsidRPr="005314F0" w:rsidP="005314F0">
      <w:pPr>
        <w:pStyle w:val="ListBullet2"/>
      </w:pPr>
      <w:r w:rsidRPr="005314F0">
        <w:t>speed of the sawing process</w:t>
      </w:r>
    </w:p>
    <w:p w:rsidR="00000000" w:rsidRPr="005314F0" w:rsidP="005314F0">
      <w:pPr>
        <w:pStyle w:val="ListBullet2"/>
      </w:pPr>
      <w:r w:rsidRPr="005314F0">
        <w:t>direction of the sawing process</w:t>
      </w:r>
    </w:p>
    <w:p w:rsidR="00000000" w:rsidRPr="005314F0" w:rsidP="005314F0">
      <w:pPr>
        <w:pStyle w:val="ListBullet2"/>
      </w:pPr>
      <w:r w:rsidRPr="005314F0">
        <w:t>cutting angle for sawing</w:t>
      </w:r>
    </w:p>
    <w:p w:rsidR="00000000" w:rsidRPr="005314F0" w:rsidP="005314F0">
      <w:pPr>
        <w:pStyle w:val="ListBullet2"/>
      </w:pPr>
      <w:r w:rsidRPr="005314F0">
        <w:t>saw blade specifications</w:t>
      </w:r>
    </w:p>
    <w:p w:rsidR="00000000" w:rsidRPr="005314F0" w:rsidP="005314F0">
      <w:pPr>
        <w:pStyle w:val="ListBullet"/>
      </w:pPr>
      <w:r w:rsidRPr="005314F0">
        <w:t>methods for:</w:t>
      </w:r>
    </w:p>
    <w:p w:rsidR="00000000" w:rsidRPr="005314F0" w:rsidP="005314F0">
      <w:pPr>
        <w:pStyle w:val="ListBullet2"/>
      </w:pPr>
      <w:r w:rsidRPr="005314F0">
        <w:t>assessing saw blade condition</w:t>
      </w:r>
    </w:p>
    <w:p w:rsidR="00000000" w:rsidRPr="005314F0" w:rsidP="005314F0">
      <w:pPr>
        <w:pStyle w:val="ListBullet2"/>
      </w:pPr>
      <w:r w:rsidRPr="005314F0">
        <w:t>sharpening blades to specified requirements</w:t>
      </w:r>
    </w:p>
    <w:p w:rsidR="00000000" w:rsidRPr="005314F0" w:rsidP="005314F0">
      <w:pPr>
        <w:pStyle w:val="ListBullet2"/>
      </w:pPr>
      <w:r w:rsidRPr="005314F0">
        <w:t>setting teeth to a specified kerf</w:t>
      </w:r>
    </w:p>
    <w:p w:rsidR="00000000" w:rsidRPr="005314F0" w:rsidP="005314F0">
      <w:pPr>
        <w:pStyle w:val="ListBullet2"/>
      </w:pPr>
      <w:r w:rsidRPr="005314F0">
        <w:t>maintaining concentricity of teeth</w:t>
      </w:r>
    </w:p>
    <w:p w:rsidR="00000000" w:rsidRPr="005314F0" w:rsidP="005314F0">
      <w:pPr>
        <w:pStyle w:val="ListBullet"/>
      </w:pPr>
      <w:r w:rsidRPr="005314F0">
        <w:t>tooth pitch and tooth angles at which blades are sharpened (blade geomet</w:t>
      </w:r>
      <w:r w:rsidRPr="005314F0">
        <w:t>ry)</w:t>
      </w:r>
    </w:p>
    <w:p w:rsidR="00000000" w:rsidRPr="005314F0" w:rsidP="005314F0">
      <w:pPr>
        <w:pStyle w:val="ListBullet"/>
      </w:pPr>
      <w:r w:rsidRPr="005314F0">
        <w:t>range of speeds at which abrasive wheels can be operated without damaging blades</w:t>
      </w:r>
    </w:p>
    <w:p w:rsidR="00000000" w:rsidRPr="005314F0" w:rsidP="005314F0">
      <w:pPr>
        <w:pStyle w:val="ListBullet"/>
      </w:pPr>
      <w:r w:rsidRPr="005314F0">
        <w:t>types of risk and hazards and mitigation measures associated with sharpening tipped circular saw blades</w:t>
      </w:r>
    </w:p>
    <w:p w:rsidR="00000000" w:rsidRPr="005314F0" w:rsidP="005314F0">
      <w:pPr>
        <w:pStyle w:val="ListBullet"/>
      </w:pPr>
      <w:r w:rsidRPr="005314F0">
        <w:t>workplace procedures specific to sharpening tipped circular saw bla</w:t>
      </w:r>
      <w:r w:rsidRPr="005314F0">
        <w:t>des:</w:t>
      </w:r>
    </w:p>
    <w:p w:rsidR="00000000" w:rsidRPr="005314F0" w:rsidP="005314F0">
      <w:pPr>
        <w:pStyle w:val="ListBullet2"/>
      </w:pPr>
      <w:r w:rsidRPr="005314F0">
        <w:t>workplace health and safety, with particular emphasis on safe manual handling and use of personal protective equipment (PPE)</w:t>
      </w:r>
    </w:p>
    <w:p w:rsidR="00000000" w:rsidRPr="005314F0" w:rsidP="005314F0">
      <w:pPr>
        <w:pStyle w:val="ListBullet2"/>
      </w:pPr>
      <w:r w:rsidRPr="005314F0">
        <w:t>communication reporting lines</w:t>
      </w:r>
    </w:p>
    <w:p w:rsidR="00000000" w:rsidRPr="005314F0" w:rsidP="005314F0">
      <w:pPr>
        <w:pStyle w:val="ListBullet2"/>
      </w:pPr>
      <w:r w:rsidRPr="005314F0">
        <w:t>recording and reporting processing and equipment faults</w:t>
      </w:r>
    </w:p>
    <w:p w:rsidR="00000000" w:rsidRPr="005314F0" w:rsidP="005314F0">
      <w:pPr>
        <w:pStyle w:val="ListBullet"/>
      </w:pPr>
      <w:r w:rsidRPr="005314F0">
        <w:t>environmental protection practices for</w:t>
      </w:r>
      <w:r w:rsidRPr="005314F0">
        <w:t xml:space="preserve"> repairing and maintaining tools and equipment in sawmills:</w:t>
      </w:r>
    </w:p>
    <w:p w:rsidR="00000000" w:rsidRPr="005314F0" w:rsidP="005314F0">
      <w:pPr>
        <w:pStyle w:val="ListBullet2"/>
      </w:pPr>
      <w:r w:rsidRPr="005314F0">
        <w:t>reducing water and energy use</w:t>
      </w:r>
    </w:p>
    <w:p w:rsidR="00000000" w:rsidRPr="005314F0" w:rsidP="005314F0">
      <w:pPr>
        <w:pStyle w:val="ListBullet2"/>
      </w:pPr>
      <w:r w:rsidRPr="005314F0">
        <w:t>cleaning plant, tools and equipment</w:t>
      </w:r>
    </w:p>
    <w:p w:rsidR="00000000" w:rsidRPr="005314F0" w:rsidP="005314F0">
      <w:pPr>
        <w:pStyle w:val="ListBullet2"/>
      </w:pPr>
      <w:r w:rsidRPr="005314F0">
        <w:t>disposing of, recycling and reusing materials.</w:t>
      </w:r>
    </w:p>
    <w:p w:rsidR="00000000" w:rsidRPr="005314F0" w:rsidP="005314F0">
      <w:pPr>
        <w:pStyle w:val="AllowPageBreak"/>
      </w:pPr>
    </w:p>
    <w:p w:rsidR="00000000" w:rsidRPr="005314F0" w:rsidP="005314F0">
      <w:pPr>
        <w:pStyle w:val="Heading1"/>
      </w:pPr>
      <w:bookmarkStart w:id="4" w:name="O_1047100"/>
      <w:bookmarkEnd w:id="4"/>
      <w:r w:rsidRPr="005314F0">
        <w:t>Assessment Conditions</w:t>
      </w:r>
    </w:p>
    <w:p w:rsidR="00000000" w:rsidRPr="005314F0" w:rsidP="00A43EE8">
      <w:pPr>
        <w:pStyle w:val="BodyText"/>
      </w:pPr>
      <w:r w:rsidRPr="005314F0">
        <w:t>Assessment of skills must take place under the following conditions:</w:t>
      </w:r>
    </w:p>
    <w:p w:rsidR="00000000" w:rsidRPr="005314F0" w:rsidP="005314F0">
      <w:pPr>
        <w:pStyle w:val="ListBullet"/>
      </w:pPr>
      <w:r w:rsidRPr="005314F0">
        <w:t>physical conditions:</w:t>
      </w:r>
    </w:p>
    <w:p w:rsidR="00000000" w:rsidRPr="005314F0" w:rsidP="005314F0">
      <w:pPr>
        <w:pStyle w:val="ListBullet2"/>
      </w:pPr>
      <w:r w:rsidRPr="005314F0">
        <w:t>skills must be demonstrated in a saw technician workshop, a sawmill or an environment that accurately represents workplace conditions</w:t>
      </w:r>
    </w:p>
    <w:p w:rsidR="00000000" w:rsidRPr="005314F0" w:rsidP="005314F0">
      <w:pPr>
        <w:pStyle w:val="ListBullet"/>
      </w:pPr>
      <w:r w:rsidRPr="005314F0">
        <w:t>resources, equipment and mate</w:t>
      </w:r>
      <w:r w:rsidRPr="005314F0">
        <w:t>rials:</w:t>
      </w:r>
    </w:p>
    <w:p w:rsidR="00000000" w:rsidRPr="005314F0" w:rsidP="005314F0">
      <w:pPr>
        <w:pStyle w:val="ListBullet2"/>
      </w:pPr>
      <w:r w:rsidRPr="005314F0">
        <w:t>tools and equipment used to sharpen tipped circular saw blades, including manually or automatically adjustable grinding machines, abrasive wheels and measuring equipment</w:t>
      </w:r>
    </w:p>
    <w:p w:rsidR="00000000" w:rsidRPr="005314F0" w:rsidP="005314F0">
      <w:pPr>
        <w:pStyle w:val="ListBullet2"/>
      </w:pPr>
      <w:r w:rsidRPr="005314F0">
        <w:t>circular saws for which blades are to be sharpened, including circular saws an</w:t>
      </w:r>
      <w:r w:rsidRPr="005314F0">
        <w:t>d cold saws</w:t>
      </w:r>
    </w:p>
    <w:p w:rsidR="00000000" w:rsidRPr="005314F0" w:rsidP="005314F0">
      <w:pPr>
        <w:pStyle w:val="ListBullet2"/>
      </w:pPr>
      <w:r w:rsidRPr="005314F0">
        <w:t>tipped circular saw blades for sharpening</w:t>
      </w:r>
    </w:p>
    <w:p w:rsidR="00000000" w:rsidRPr="005314F0" w:rsidP="005314F0">
      <w:pPr>
        <w:pStyle w:val="ListBullet2"/>
      </w:pPr>
      <w:r w:rsidRPr="005314F0">
        <w:t>PPE suitable for sharpening tipped circular saw blades</w:t>
      </w:r>
    </w:p>
    <w:p w:rsidR="00000000" w:rsidRPr="005314F0" w:rsidP="005314F0">
      <w:pPr>
        <w:pStyle w:val="ListBullet"/>
      </w:pPr>
      <w:r w:rsidRPr="005314F0">
        <w:t>specifications:</w:t>
      </w:r>
    </w:p>
    <w:p w:rsidR="00000000" w:rsidRPr="005314F0" w:rsidP="005314F0">
      <w:pPr>
        <w:pStyle w:val="ListBullet2"/>
      </w:pPr>
      <w:r w:rsidRPr="005314F0">
        <w:t>template documents for recording processing and equipment faults</w:t>
      </w:r>
    </w:p>
    <w:p w:rsidR="00000000" w:rsidRPr="005314F0" w:rsidP="005314F0">
      <w:pPr>
        <w:pStyle w:val="ListBullet2"/>
      </w:pPr>
      <w:r w:rsidRPr="005314F0">
        <w:t>manufacturer instructions for use, repair and maintenance of equipment</w:t>
      </w:r>
    </w:p>
    <w:p w:rsidR="00000000" w:rsidRPr="005314F0" w:rsidP="005314F0">
      <w:pPr>
        <w:pStyle w:val="ListBullet2"/>
      </w:pPr>
      <w:r w:rsidRPr="005314F0">
        <w:t xml:space="preserve">work order with specific instructions for sharpening tipped circular saw blades </w:t>
      </w:r>
    </w:p>
    <w:p w:rsidR="00000000" w:rsidRPr="005314F0" w:rsidP="005314F0">
      <w:pPr>
        <w:pStyle w:val="ListBullet2"/>
      </w:pPr>
      <w:r w:rsidRPr="005314F0">
        <w:t>workplace procedures for sharpening tipped circular saw blades.</w:t>
      </w:r>
    </w:p>
    <w:p w:rsidR="00000000" w:rsidRPr="005314F0" w:rsidP="00A43EE8">
      <w:pPr>
        <w:pStyle w:val="BodyText"/>
      </w:pPr>
      <w:r w:rsidRPr="005314F0">
        <w:t xml:space="preserve">Assessors of this unit must satisfy the </w:t>
      </w:r>
      <w:r w:rsidRPr="005314F0">
        <w:t>requirements for assessors in applicable vocational education and training legislation, frameworks and/or standards.</w:t>
      </w:r>
    </w:p>
    <w:p w:rsidR="00000000" w:rsidRPr="005314F0" w:rsidP="005314F0">
      <w:pPr>
        <w:pStyle w:val="Heading1"/>
      </w:pPr>
      <w:bookmarkStart w:id="5" w:name="O_1047103"/>
      <w:bookmarkEnd w:id="5"/>
      <w:r w:rsidRPr="005314F0">
        <w:t>Links</w:t>
      </w:r>
    </w:p>
    <w:p w:rsidR="00000000" w:rsidRPr="005314F0" w:rsidP="00A43EE8">
      <w:pPr>
        <w:pStyle w:val="BodyText"/>
      </w:pPr>
      <w:r w:rsidRPr="005314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20FD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314F0" w:rsidP="005314F0"/>
    <w:sectPr w:rsidSect="005314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F0" w:rsidRPr="00A43EE8" w:rsidP="00A43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E8" w:rsidP="00531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EE8" w:rsidP="00531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3EE8" w:rsidP="00531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4F0" w:rsidRPr="00A43EE8" w:rsidP="00A43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E8" w:rsidRPr="002D2AF8" w:rsidP="00531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FWPSAW3236 Sharpen tipped circular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43EE8" w:rsidP="00531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6EA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587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48EF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4F0"/>
  </w:style>
  <w:style w:type="character" w:customStyle="1" w:styleId="Heading1Char">
    <w:name w:val="Heading 1 Char"/>
    <w:basedOn w:val="DefaultParagraphFont"/>
    <w:link w:val="Heading1"/>
    <w:rsid w:val="00531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4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4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14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14F0"/>
    <w:rPr>
      <w:b/>
    </w:rPr>
  </w:style>
  <w:style w:type="character" w:customStyle="1" w:styleId="Heading2Char">
    <w:name w:val="Heading 2 Char"/>
    <w:basedOn w:val="DefaultParagraphFont"/>
    <w:link w:val="Heading2"/>
    <w:rsid w:val="00531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4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14F0"/>
    <w:rPr>
      <w:b/>
      <w:spacing w:val="0"/>
    </w:rPr>
  </w:style>
  <w:style w:type="paragraph" w:customStyle="1" w:styleId="SuperTitle">
    <w:name w:val="SuperTitle"/>
    <w:basedOn w:val="Title"/>
    <w:rsid w:val="00531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4F0"/>
    <w:rPr>
      <w:i/>
    </w:rPr>
  </w:style>
  <w:style w:type="paragraph" w:styleId="Caption">
    <w:name w:val="caption"/>
    <w:basedOn w:val="BodyText"/>
    <w:next w:val="Normal"/>
    <w:qFormat/>
    <w:rsid w:val="00531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4F0"/>
  </w:style>
  <w:style w:type="paragraph" w:styleId="TableofFigures">
    <w:name w:val="table of figures"/>
    <w:basedOn w:val="Normal"/>
    <w:next w:val="Normal"/>
    <w:semiHidden/>
    <w:rsid w:val="00531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4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4F0"/>
    <w:rPr>
      <w:rFonts w:ascii="Wingdings" w:hAnsi="Wingdings"/>
    </w:rPr>
  </w:style>
  <w:style w:type="paragraph" w:customStyle="1" w:styleId="TableHeading">
    <w:name w:val="Table Heading"/>
    <w:basedOn w:val="HeadingBase"/>
    <w:rsid w:val="00531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4F0"/>
    <w:rPr>
      <w:color w:val="0033CC"/>
      <w:u w:val="none"/>
    </w:rPr>
  </w:style>
  <w:style w:type="paragraph" w:customStyle="1" w:styleId="BodyTextRight">
    <w:name w:val="Body Text Right"/>
    <w:basedOn w:val="BodyText"/>
    <w:rsid w:val="00531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4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4F0"/>
    <w:rPr>
      <w:sz w:val="32"/>
    </w:rPr>
  </w:style>
  <w:style w:type="paragraph" w:customStyle="1" w:styleId="HeadingProcedure">
    <w:name w:val="Heading Procedure"/>
    <w:basedOn w:val="HeadingBase"/>
    <w:next w:val="Normal"/>
    <w:rsid w:val="00531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4F0"/>
    <w:pPr>
      <w:spacing w:before="60" w:after="60"/>
    </w:pPr>
  </w:style>
  <w:style w:type="paragraph" w:styleId="ListContinue">
    <w:name w:val="List Continue"/>
    <w:basedOn w:val="List"/>
    <w:rsid w:val="005314F0"/>
    <w:pPr>
      <w:ind w:firstLine="0"/>
    </w:pPr>
  </w:style>
  <w:style w:type="paragraph" w:customStyle="1" w:styleId="ListNote">
    <w:name w:val="List Note"/>
    <w:basedOn w:val="List"/>
    <w:rsid w:val="00531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4F0"/>
    <w:rPr>
      <w:rFonts w:ascii="Courier New" w:hAnsi="Courier New"/>
    </w:rPr>
  </w:style>
  <w:style w:type="paragraph" w:customStyle="1" w:styleId="NoteBullet">
    <w:name w:val="Note Bullet"/>
    <w:basedOn w:val="Note"/>
    <w:rsid w:val="00531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4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4F0"/>
    <w:rPr>
      <w:b/>
      <w:smallCaps/>
    </w:rPr>
  </w:style>
  <w:style w:type="paragraph" w:customStyle="1" w:styleId="TableListNumber">
    <w:name w:val="Table List Number"/>
    <w:basedOn w:val="ListNumber"/>
    <w:rsid w:val="00531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4F0"/>
    <w:pPr>
      <w:numPr>
        <w:numId w:val="9"/>
      </w:numPr>
    </w:pPr>
  </w:style>
  <w:style w:type="paragraph" w:customStyle="1" w:styleId="ListAlpha2">
    <w:name w:val="List Alpha 2"/>
    <w:basedOn w:val="List2"/>
    <w:rsid w:val="005314F0"/>
    <w:pPr>
      <w:numPr>
        <w:numId w:val="8"/>
      </w:numPr>
    </w:pPr>
  </w:style>
  <w:style w:type="paragraph" w:styleId="List2">
    <w:name w:val="List 2"/>
    <w:basedOn w:val="BodyText"/>
    <w:rsid w:val="00531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4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4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4F0"/>
    <w:pPr>
      <w:numPr>
        <w:numId w:val="4"/>
      </w:numPr>
    </w:pPr>
  </w:style>
  <w:style w:type="paragraph" w:styleId="ListContinue2">
    <w:name w:val="List Continue 2"/>
    <w:basedOn w:val="List2"/>
    <w:rsid w:val="005314F0"/>
    <w:pPr>
      <w:ind w:firstLine="0"/>
    </w:pPr>
  </w:style>
  <w:style w:type="paragraph" w:styleId="ListContinue3">
    <w:name w:val="List Continue 3"/>
    <w:basedOn w:val="List3"/>
    <w:rsid w:val="005314F0"/>
    <w:pPr>
      <w:ind w:left="1021" w:firstLine="0"/>
    </w:pPr>
  </w:style>
  <w:style w:type="paragraph" w:styleId="ListContinue4">
    <w:name w:val="List Continue 4"/>
    <w:basedOn w:val="List4"/>
    <w:rsid w:val="005314F0"/>
    <w:pPr>
      <w:ind w:firstLine="0"/>
    </w:pPr>
  </w:style>
  <w:style w:type="paragraph" w:styleId="ListContinue5">
    <w:name w:val="List Continue 5"/>
    <w:basedOn w:val="List5"/>
    <w:rsid w:val="005314F0"/>
    <w:pPr>
      <w:ind w:firstLine="0"/>
    </w:pPr>
  </w:style>
  <w:style w:type="paragraph" w:styleId="ListNumber3">
    <w:name w:val="List Number 3"/>
    <w:basedOn w:val="List3"/>
    <w:rsid w:val="005314F0"/>
    <w:pPr>
      <w:numPr>
        <w:numId w:val="5"/>
      </w:numPr>
    </w:pPr>
  </w:style>
  <w:style w:type="paragraph" w:styleId="ListNumber4">
    <w:name w:val="List Number 4"/>
    <w:basedOn w:val="List4"/>
    <w:rsid w:val="005314F0"/>
    <w:pPr>
      <w:numPr>
        <w:numId w:val="6"/>
      </w:numPr>
    </w:pPr>
  </w:style>
  <w:style w:type="paragraph" w:styleId="ListNumber5">
    <w:name w:val="List Number 5"/>
    <w:basedOn w:val="List5"/>
    <w:rsid w:val="005314F0"/>
    <w:pPr>
      <w:numPr>
        <w:numId w:val="7"/>
      </w:numPr>
    </w:pPr>
  </w:style>
  <w:style w:type="paragraph" w:styleId="BlockText">
    <w:name w:val="Block Text"/>
    <w:basedOn w:val="Normal"/>
    <w:rsid w:val="00531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4F0"/>
    <w:rPr>
      <w:sz w:val="16"/>
      <w:vertAlign w:val="superscript"/>
    </w:rPr>
  </w:style>
  <w:style w:type="character" w:customStyle="1" w:styleId="Symbols">
    <w:name w:val="Symbols"/>
    <w:basedOn w:val="DefaultParagraphFont"/>
    <w:rsid w:val="005314F0"/>
    <w:rPr>
      <w:rFonts w:ascii="Symbol" w:hAnsi="Symbol"/>
    </w:rPr>
  </w:style>
  <w:style w:type="character" w:customStyle="1" w:styleId="MenuOptions">
    <w:name w:val="Menu Options"/>
    <w:basedOn w:val="DefaultParagraphFont"/>
    <w:rsid w:val="00531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4F0"/>
    <w:rPr>
      <w:b/>
    </w:rPr>
  </w:style>
  <w:style w:type="character" w:customStyle="1" w:styleId="Underlined">
    <w:name w:val="Underlined"/>
    <w:basedOn w:val="DefaultParagraphFont"/>
    <w:rsid w:val="005314F0"/>
    <w:rPr>
      <w:u w:val="single"/>
    </w:rPr>
  </w:style>
  <w:style w:type="paragraph" w:customStyle="1" w:styleId="TableBodyTextRight">
    <w:name w:val="Table Body Text Right"/>
    <w:basedOn w:val="TableBodyText"/>
    <w:rsid w:val="00531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4F0"/>
    <w:rPr>
      <w:sz w:val="18"/>
    </w:rPr>
  </w:style>
  <w:style w:type="paragraph" w:customStyle="1" w:styleId="BodySmallRight">
    <w:name w:val="Body Small Right"/>
    <w:basedOn w:val="BodyTextRight"/>
    <w:rsid w:val="005314F0"/>
    <w:rPr>
      <w:sz w:val="18"/>
      <w:szCs w:val="18"/>
    </w:rPr>
  </w:style>
  <w:style w:type="paragraph" w:customStyle="1" w:styleId="MarginEdition">
    <w:name w:val="Margin Edition"/>
    <w:basedOn w:val="MarginNote"/>
    <w:rsid w:val="00531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4F0"/>
    <w:rPr>
      <w:sz w:val="2"/>
      <w:szCs w:val="2"/>
    </w:rPr>
  </w:style>
  <w:style w:type="character" w:customStyle="1" w:styleId="Small">
    <w:name w:val="Small"/>
    <w:basedOn w:val="DefaultParagraphFont"/>
    <w:rsid w:val="005314F0"/>
    <w:rPr>
      <w:sz w:val="16"/>
    </w:rPr>
  </w:style>
  <w:style w:type="paragraph" w:customStyle="1" w:styleId="WideTable">
    <w:name w:val="Wide Table"/>
    <w:basedOn w:val="Normal"/>
    <w:rsid w:val="00531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4F0"/>
  </w:style>
  <w:style w:type="paragraph" w:styleId="Quote">
    <w:name w:val="Quote"/>
    <w:basedOn w:val="Heading1"/>
    <w:link w:val="QuoteChar"/>
    <w:qFormat/>
    <w:rsid w:val="00531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4F0"/>
    <w:pPr>
      <w:pageBreakBefore/>
    </w:pPr>
  </w:style>
  <w:style w:type="paragraph" w:customStyle="1" w:styleId="Border">
    <w:name w:val="Border"/>
    <w:basedOn w:val="Normal"/>
    <w:qFormat/>
    <w:rsid w:val="00531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4F0"/>
    <w:rPr>
      <w:u w:val="single"/>
    </w:rPr>
  </w:style>
  <w:style w:type="character" w:customStyle="1" w:styleId="BoldandItalics">
    <w:name w:val="Bold and Italics"/>
    <w:qFormat/>
    <w:rsid w:val="005314F0"/>
    <w:rPr>
      <w:b/>
      <w:i/>
      <w:u w:val="none"/>
    </w:rPr>
  </w:style>
  <w:style w:type="paragraph" w:styleId="BalloonText">
    <w:name w:val="Balloon Text"/>
    <w:basedOn w:val="Normal"/>
    <w:link w:val="BalloonTextChar"/>
    <w:rsid w:val="00531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4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3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3742</Characters>
  <Application>Microsoft Office Word</Application>
  <DocSecurity>0</DocSecurity>
  <Lines>103</Lines>
  <Paragraphs>90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FWPSAW3236 Sharpen tipped circular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