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1C9" w:rsidP="007871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FWPSAW3235 Recondition saw guides</w:t>
      </w:r>
      <w:r>
        <w:fldChar w:fldCharType="end"/>
      </w:r>
    </w:p>
    <w:p w:rsidR="007871C9" w:rsidP="007871C9">
      <w:pPr>
        <w:pStyle w:val="Version"/>
        <w:sectPr w:rsidSect="00CB1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5B8" w:rsidP="00CB15B8">
      <w:pPr>
        <w:pStyle w:val="SuperHeading"/>
      </w:pPr>
      <w:r w:rsidRPr="00CB15B8">
        <w:t>FWPSAW3235 Recondition saw guides</w:t>
      </w:r>
    </w:p>
    <w:p w:rsidR="00000000" w:rsidRPr="00CB15B8" w:rsidP="00CB15B8">
      <w:pPr>
        <w:pStyle w:val="Heading1"/>
      </w:pPr>
      <w:bookmarkStart w:id="1" w:name="O_1047068"/>
      <w:bookmarkEnd w:id="1"/>
      <w:r w:rsidRPr="00CB15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Comments</w:t>
            </w:r>
          </w:p>
        </w:tc>
      </w:tr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B8" w:rsidP="00CB15B8">
            <w:pPr>
              <w:pStyle w:val="BodyText"/>
            </w:pPr>
            <w:r w:rsidRPr="00CB15B8">
              <w:t>This version released with FWP Forest and Wood Products Training Package Version 5.0.</w:t>
            </w:r>
          </w:p>
        </w:tc>
      </w:tr>
    </w:tbl>
    <w:p w:rsidR="00000000" w:rsidRPr="00CB15B8" w:rsidP="00CB15B8">
      <w:pPr>
        <w:pStyle w:val="BodyText"/>
      </w:pPr>
    </w:p>
    <w:p w:rsidR="00000000" w:rsidRPr="00CB15B8" w:rsidP="00CB15B8">
      <w:pPr>
        <w:pStyle w:val="AllowPageBreak"/>
      </w:pPr>
    </w:p>
    <w:p w:rsidR="00000000" w:rsidRPr="00CB15B8" w:rsidP="00CB15B8">
      <w:pPr>
        <w:pStyle w:val="Heading1"/>
      </w:pPr>
      <w:bookmarkStart w:id="2" w:name="O_1047069"/>
      <w:bookmarkEnd w:id="2"/>
      <w:r w:rsidRPr="00CB15B8">
        <w:t>Application</w:t>
      </w:r>
    </w:p>
    <w:p w:rsidR="00000000" w:rsidRPr="00CB15B8" w:rsidP="007871C9">
      <w:pPr>
        <w:pStyle w:val="BodyText"/>
      </w:pPr>
      <w:r w:rsidRPr="00CB15B8">
        <w:t>This unit of competency describes the skills and knowledge required to review, adjust, g</w:t>
      </w:r>
      <w:r w:rsidRPr="00CB15B8">
        <w:t xml:space="preserve">rind or machine and replace guides in band saws to assure smooth and straight running. </w:t>
      </w:r>
    </w:p>
    <w:p w:rsidR="00000000" w:rsidRPr="00CB15B8" w:rsidP="007871C9">
      <w:pPr>
        <w:pStyle w:val="BodyText"/>
      </w:pPr>
      <w:r w:rsidRPr="00CB15B8">
        <w:t>The unit applies to individuals who recondition guides in a sawmill.</w:t>
      </w:r>
    </w:p>
    <w:p w:rsidR="00000000" w:rsidRPr="00CB15B8" w:rsidP="007871C9">
      <w:pPr>
        <w:pStyle w:val="BodyText"/>
      </w:pPr>
      <w:r w:rsidRPr="00CB15B8">
        <w:t>All work must be carried out to comply with workplace procedures, according to state/territory heal</w:t>
      </w:r>
      <w:r w:rsidRPr="00CB15B8">
        <w:t>th and safety regulations, legislation and standards that apply to the workplace.</w:t>
      </w:r>
    </w:p>
    <w:p w:rsidR="00000000" w:rsidRPr="00CB15B8" w:rsidP="007871C9">
      <w:pPr>
        <w:pStyle w:val="BodyText"/>
      </w:pPr>
      <w:r w:rsidRPr="00CB15B8">
        <w:t>No licensing, legislative or certification requirements apply to this unit at the time of publication.</w:t>
      </w:r>
    </w:p>
    <w:p w:rsidR="00000000" w:rsidRPr="00CB15B8" w:rsidP="00CB15B8">
      <w:pPr>
        <w:pStyle w:val="Heading1"/>
      </w:pPr>
      <w:bookmarkStart w:id="3" w:name="O_1047070"/>
      <w:bookmarkEnd w:id="3"/>
      <w:r w:rsidRPr="00CB15B8">
        <w:t>Pre-requisite Unit</w:t>
      </w:r>
    </w:p>
    <w:p w:rsidR="00000000" w:rsidRPr="00CB15B8" w:rsidP="007871C9">
      <w:pPr>
        <w:pStyle w:val="BodyText"/>
      </w:pPr>
      <w:r w:rsidRPr="00CB15B8">
        <w:t>Nil</w:t>
      </w:r>
    </w:p>
    <w:p w:rsidR="00000000" w:rsidRPr="00CB15B8" w:rsidP="00CB15B8">
      <w:pPr>
        <w:pStyle w:val="Heading1"/>
      </w:pPr>
      <w:bookmarkStart w:id="4" w:name="O_1047072"/>
      <w:bookmarkEnd w:id="4"/>
      <w:r w:rsidRPr="00CB15B8">
        <w:t>Unit Secto</w:t>
      </w:r>
      <w:r w:rsidRPr="00CB15B8">
        <w:t>r</w:t>
      </w:r>
    </w:p>
    <w:p w:rsidR="00000000" w:rsidRPr="00CB15B8" w:rsidP="007871C9">
      <w:pPr>
        <w:pStyle w:val="BodyText"/>
      </w:pPr>
      <w:r w:rsidRPr="00CB15B8">
        <w:t>Sawmilling and Processing (SAW)</w:t>
      </w:r>
    </w:p>
    <w:p w:rsidR="00000000" w:rsidRPr="00CB15B8" w:rsidP="00CB15B8">
      <w:pPr>
        <w:pStyle w:val="Heading1"/>
      </w:pPr>
      <w:bookmarkStart w:id="5" w:name="O_1047073"/>
      <w:bookmarkEnd w:id="5"/>
      <w:r w:rsidRPr="00CB15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7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Performance Criteria</w:t>
            </w:r>
          </w:p>
        </w:tc>
      </w:tr>
      <w:tr w:rsidTr="00787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B8" w:rsidP="00CB15B8">
            <w:pPr>
              <w:pStyle w:val="BodyText"/>
            </w:pPr>
            <w:r w:rsidRPr="00CB15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7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1. Prepare for reconditioning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B8" w:rsidP="00CB15B8">
            <w:pPr>
              <w:pStyle w:val="BodyText"/>
            </w:pPr>
            <w:r w:rsidRPr="00CB15B8">
              <w:t>1.1 Review work order to determine job requirements and, where required, seek clarification from appropriate personnel</w:t>
            </w:r>
          </w:p>
          <w:p w:rsidR="00000000" w:rsidRPr="00CB15B8" w:rsidP="00CB15B8">
            <w:pPr>
              <w:pStyle w:val="BodyText"/>
            </w:pPr>
            <w:r w:rsidRPr="00CB15B8">
              <w:t>1.2 Review workplace health and safety procedures, including the use of personal protective equipment, equ</w:t>
            </w:r>
            <w:r w:rsidRPr="00CB15B8">
              <w:t>ipment lock-out and safe manual handling techniques</w:t>
            </w:r>
          </w:p>
          <w:p w:rsidR="00000000" w:rsidRPr="00CB15B8" w:rsidP="00CB15B8">
            <w:pPr>
              <w:pStyle w:val="BodyText"/>
            </w:pPr>
            <w:r w:rsidRPr="00CB15B8">
              <w:t>1.3 Identify, assess and take actions to mitigate risks and hazards associated with reconditioning saw guides</w:t>
            </w:r>
          </w:p>
          <w:p w:rsidR="00000000" w:rsidRPr="00CB15B8" w:rsidP="00CB15B8">
            <w:pPr>
              <w:pStyle w:val="BodyText"/>
            </w:pPr>
            <w:r w:rsidRPr="00CB15B8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CB15B8" w:rsidP="00CB15B8">
            <w:pPr>
              <w:pStyle w:val="BodyText"/>
            </w:pPr>
            <w:r w:rsidRPr="00CB15B8">
              <w:t>1.5 Select appropriate repair and maintenance equipment, and check for operational eff</w:t>
            </w:r>
            <w:r w:rsidRPr="00CB15B8">
              <w:t>ectiveness according to manufacturer recommendations</w:t>
            </w:r>
          </w:p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1.6 Plan reconditioning process according to work order</w:t>
            </w:r>
          </w:p>
        </w:tc>
      </w:tr>
      <w:tr w:rsidTr="00787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2. Recondition guides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B8" w:rsidP="00CB15B8">
            <w:pPr>
              <w:pStyle w:val="BodyText"/>
            </w:pPr>
            <w:r w:rsidRPr="00CB15B8">
              <w:t>2.1 Review condition of saw guides to assess wear</w:t>
            </w:r>
          </w:p>
          <w:p w:rsidR="00000000" w:rsidRPr="00CB15B8" w:rsidP="00CB15B8">
            <w:pPr>
              <w:pStyle w:val="BodyText"/>
            </w:pPr>
            <w:r w:rsidRPr="00CB15B8">
              <w:t>2.2 Select and position guides in guide holding attachment ready for recon</w:t>
            </w:r>
            <w:r w:rsidRPr="00CB15B8">
              <w:t>ditioning</w:t>
            </w:r>
          </w:p>
          <w:p w:rsidR="00000000" w:rsidRPr="00CB15B8" w:rsidP="00CB15B8">
            <w:pPr>
              <w:pStyle w:val="BodyText"/>
            </w:pPr>
            <w:r w:rsidRPr="00CB15B8">
              <w:t xml:space="preserve">2.3 Examine, dress, replace or sharpen tooling according to safety procedures </w:t>
            </w:r>
          </w:p>
          <w:p w:rsidR="00000000" w:rsidRPr="00CB15B8" w:rsidP="00CB15B8">
            <w:pPr>
              <w:pStyle w:val="BodyText"/>
            </w:pPr>
            <w:r w:rsidRPr="00CB15B8">
              <w:t>2.4 Set up reconditioning equipment</w:t>
            </w:r>
          </w:p>
          <w:p w:rsidR="00000000" w:rsidRPr="00CB15B8" w:rsidP="00CB15B8">
            <w:pPr>
              <w:pStyle w:val="BodyText"/>
            </w:pPr>
            <w:r w:rsidRPr="00CB15B8">
              <w:t>2.5 Remove scored material from the guide by grinding or machining</w:t>
            </w:r>
          </w:p>
          <w:p w:rsidR="00000000" w:rsidRPr="00CB15B8" w:rsidP="00CB15B8">
            <w:pPr>
              <w:pStyle w:val="BodyText"/>
            </w:pPr>
            <w:r w:rsidRPr="00CB15B8">
              <w:t xml:space="preserve">2.6 Select grinding or machining speeds and feeds to avoid burn </w:t>
            </w:r>
            <w:r w:rsidRPr="00CB15B8">
              <w:t>marks on guides</w:t>
            </w:r>
          </w:p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2.7 Recondition guides to meet geometric and lubrication requirements of sawing equipment</w:t>
            </w:r>
          </w:p>
        </w:tc>
      </w:tr>
      <w:tr w:rsidTr="00787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3. Safely store guides ready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B8" w:rsidP="00CB15B8">
            <w:pPr>
              <w:pStyle w:val="BodyText"/>
            </w:pPr>
            <w:r w:rsidRPr="00CB15B8">
              <w:t>3.1 Segregate and dispose of unserviceable guides according to environmental protection practices</w:t>
            </w:r>
          </w:p>
          <w:p w:rsidR="00000000" w:rsidRPr="00CB15B8" w:rsidP="00CB15B8">
            <w:pPr>
              <w:pStyle w:val="BodyText"/>
            </w:pPr>
            <w:r w:rsidRPr="00CB15B8">
              <w:t>3.2 Identify a</w:t>
            </w:r>
            <w:r w:rsidRPr="00CB15B8">
              <w:t>nd report low stock and shortages of new guides according to workplace procedures</w:t>
            </w:r>
          </w:p>
          <w:p w:rsidR="00000000" w:rsidRPr="00CB15B8" w:rsidP="00CB15B8">
            <w:pPr>
              <w:pStyle w:val="BodyText"/>
            </w:pPr>
            <w:r w:rsidRPr="00CB15B8">
              <w:t>3.3 Identify routine processing and equipment faults, and resolve or report to appropriate personnel</w:t>
            </w:r>
          </w:p>
        </w:tc>
      </w:tr>
    </w:tbl>
    <w:p w:rsidR="00000000" w:rsidRPr="00CB15B8" w:rsidP="00CB15B8">
      <w:pPr>
        <w:pStyle w:val="BodyText"/>
      </w:pPr>
    </w:p>
    <w:p w:rsidR="00000000" w:rsidRPr="00CB15B8" w:rsidP="00CB15B8">
      <w:pPr>
        <w:pStyle w:val="AllowPageBreak"/>
      </w:pPr>
    </w:p>
    <w:p w:rsidR="00000000" w:rsidRPr="00CB15B8" w:rsidP="00CB15B8">
      <w:pPr>
        <w:pStyle w:val="Heading1"/>
      </w:pPr>
      <w:bookmarkStart w:id="6" w:name="O_1047074"/>
      <w:bookmarkEnd w:id="6"/>
      <w:r w:rsidRPr="00CB15B8">
        <w:t>Foundation Skills</w:t>
      </w:r>
    </w:p>
    <w:p w:rsidR="00000000" w:rsidRPr="007871C9" w:rsidP="007871C9">
      <w:pPr>
        <w:pStyle w:val="BodyText"/>
        <w:rPr>
          <w:i/>
        </w:rPr>
      </w:pPr>
      <w:r w:rsidRPr="007871C9">
        <w:rPr>
          <w:rStyle w:val="Emphasis"/>
        </w:rPr>
        <w:t>This section des</w:t>
      </w:r>
      <w:r w:rsidRPr="007871C9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Description</w:t>
            </w:r>
          </w:p>
        </w:tc>
      </w:tr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ListBullet"/>
              <w:rPr>
                <w:lang w:val="en-NZ"/>
              </w:rPr>
            </w:pPr>
            <w:r w:rsidRPr="00CB15B8">
              <w:t>Extracts essential information from operational manu</w:t>
            </w:r>
            <w:r w:rsidRPr="00CB15B8">
              <w:t xml:space="preserve">als to determine safe operating procedures for equipment </w:t>
            </w:r>
          </w:p>
        </w:tc>
      </w:tr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ListBullet"/>
              <w:rPr>
                <w:lang w:val="en-NZ"/>
              </w:rPr>
            </w:pPr>
            <w:r w:rsidRPr="00CB15B8">
              <w:t>Prepares routine written reports using the required format, language and structure</w:t>
            </w:r>
          </w:p>
        </w:tc>
      </w:tr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ListBullet"/>
              <w:rPr>
                <w:lang w:val="en-NZ"/>
              </w:rPr>
            </w:pPr>
            <w:r w:rsidRPr="00CB15B8">
              <w:t>Employs active listening and questioning to clarify content of work orders</w:t>
            </w:r>
          </w:p>
        </w:tc>
      </w:tr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B8" w:rsidP="00CB15B8">
            <w:pPr>
              <w:pStyle w:val="ListBullet"/>
            </w:pPr>
            <w:r w:rsidRPr="00CB15B8">
              <w:t>Completes precise calculations to determine the required tolerance for positioning guides and to reface guides to the correct size and angle</w:t>
            </w:r>
          </w:p>
          <w:p w:rsidR="00000000" w:rsidRPr="00CB15B8" w:rsidP="00CB15B8">
            <w:pPr>
              <w:pStyle w:val="ListBullet"/>
            </w:pPr>
            <w:r w:rsidRPr="00CB15B8">
              <w:t>Applies standard units of measurement in describing correct pitch and angle of guides</w:t>
            </w:r>
          </w:p>
          <w:p w:rsidR="00000000" w:rsidP="00CB15B8">
            <w:pPr>
              <w:pStyle w:val="ListBullet"/>
              <w:rPr>
                <w:lang w:val="en-NZ"/>
              </w:rPr>
            </w:pPr>
            <w:r w:rsidRPr="00CB15B8">
              <w:t>Uses basic estimation skill</w:t>
            </w:r>
            <w:r w:rsidRPr="00CB15B8">
              <w:t>s to determine grinding wheel speed</w:t>
            </w:r>
          </w:p>
        </w:tc>
      </w:tr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ListBullet"/>
              <w:rPr>
                <w:lang w:val="en-NZ"/>
              </w:rPr>
            </w:pPr>
            <w:r w:rsidRPr="00CB15B8">
              <w:t>Understands main tasks, responsibilities and boundaries of own role</w:t>
            </w:r>
          </w:p>
        </w:tc>
      </w:tr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ListBullet"/>
              <w:rPr>
                <w:lang w:val="en-NZ"/>
              </w:rPr>
            </w:pPr>
            <w:r w:rsidRPr="00CB15B8">
              <w:t>Uses modes of communication suitable to purpose to confirm and clarify understanding</w:t>
            </w:r>
          </w:p>
        </w:tc>
      </w:tr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B8" w:rsidP="00CB15B8">
            <w:pPr>
              <w:pStyle w:val="ListBullet"/>
            </w:pPr>
            <w:r w:rsidRPr="00CB15B8">
              <w:t>Recognises and responds to routine problems</w:t>
            </w:r>
          </w:p>
        </w:tc>
      </w:tr>
    </w:tbl>
    <w:p w:rsidR="00000000" w:rsidRPr="00CB15B8" w:rsidP="00CB15B8">
      <w:pPr>
        <w:pStyle w:val="BodyText"/>
      </w:pPr>
    </w:p>
    <w:p w:rsidR="00000000" w:rsidRPr="00CB15B8" w:rsidP="00CB15B8">
      <w:pPr>
        <w:pStyle w:val="AllowPageBreak"/>
      </w:pPr>
    </w:p>
    <w:p w:rsidR="00000000" w:rsidRPr="00CB15B8" w:rsidP="00CB15B8">
      <w:pPr>
        <w:pStyle w:val="Heading1"/>
      </w:pPr>
      <w:bookmarkStart w:id="7" w:name="O_1047076"/>
      <w:bookmarkEnd w:id="7"/>
      <w:r w:rsidRPr="00CB15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Equivalence status</w:t>
            </w:r>
          </w:p>
        </w:tc>
      </w:tr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B8" w:rsidP="00CB15B8">
            <w:pPr>
              <w:pStyle w:val="BodyText"/>
            </w:pPr>
            <w:r w:rsidRPr="00CB15B8">
              <w:t>FWPSAW3235 Recondition saw guides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B8" w:rsidP="00CB15B8">
            <w:pPr>
              <w:pStyle w:val="BodyText"/>
            </w:pPr>
            <w:r w:rsidRPr="00CB15B8">
              <w:t>FWPSAW3211 Recondition guides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Revised element 2 and performance criteria for clarity; updated performance evidence for mapping;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B8" w:rsidP="00CB15B8">
            <w:pPr>
              <w:pStyle w:val="BodyText"/>
            </w:pPr>
            <w:r w:rsidRPr="00CB15B8">
              <w:t>Equivalent unit</w:t>
            </w:r>
          </w:p>
        </w:tc>
      </w:tr>
    </w:tbl>
    <w:p w:rsidR="00000000" w:rsidRPr="00CB15B8" w:rsidP="00CB15B8">
      <w:pPr>
        <w:pStyle w:val="BodyText"/>
      </w:pPr>
    </w:p>
    <w:p w:rsidR="00000000" w:rsidRPr="00CB15B8" w:rsidP="00CB15B8">
      <w:pPr>
        <w:pStyle w:val="AllowPageBreak"/>
      </w:pPr>
    </w:p>
    <w:p w:rsidR="00000000" w:rsidRPr="00CB15B8" w:rsidP="00CB15B8">
      <w:pPr>
        <w:pStyle w:val="Heading1"/>
      </w:pPr>
      <w:bookmarkStart w:id="8" w:name="O_1047083"/>
      <w:bookmarkEnd w:id="8"/>
      <w:r w:rsidRPr="00CB15B8">
        <w:t>Links</w:t>
      </w:r>
    </w:p>
    <w:p w:rsidR="00000000" w:rsidRPr="00CB15B8" w:rsidP="007871C9">
      <w:pPr>
        <w:pStyle w:val="BodyText"/>
      </w:pPr>
      <w:r w:rsidRPr="00CB15B8">
        <w:t xml:space="preserve">Companion Volumes, including </w:t>
      </w:r>
      <w:r w:rsidRPr="00CB15B8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078C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B15B8" w:rsidP="007871C9">
      <w:pPr>
        <w:pStyle w:val="BodyText"/>
        <w:sectPr w:rsidSect="00CB15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15B8" w:rsidP="00CB15B8">
      <w:pPr>
        <w:pStyle w:val="SuperHeading"/>
      </w:pPr>
      <w:r w:rsidRPr="00CB15B8">
        <w:t>Assessment Requirements for FWPSAW3235 Recondition saw guides</w:t>
      </w:r>
    </w:p>
    <w:p w:rsidR="00000000" w:rsidRPr="00CB15B8" w:rsidP="00CB15B8">
      <w:pPr>
        <w:pStyle w:val="Heading1"/>
      </w:pPr>
      <w:bookmarkStart w:id="9" w:name="O_1047078"/>
      <w:bookmarkEnd w:id="9"/>
      <w:r w:rsidRPr="00CB15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Bold"/>
              <w:rPr>
                <w:lang w:val="en-NZ"/>
              </w:rPr>
            </w:pPr>
            <w:r w:rsidRPr="00CB15B8">
              <w:t>Comments</w:t>
            </w:r>
          </w:p>
        </w:tc>
      </w:tr>
      <w:tr w:rsidTr="00CB15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B8">
            <w:pPr>
              <w:pStyle w:val="BodyText"/>
              <w:rPr>
                <w:lang w:val="en-NZ"/>
              </w:rPr>
            </w:pPr>
            <w:r w:rsidRPr="00CB15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B8" w:rsidP="00CB15B8">
            <w:pPr>
              <w:pStyle w:val="BodyText"/>
            </w:pPr>
            <w:r w:rsidRPr="00CB15B8">
              <w:t>This version released with FWP Forest and Wood Products Training Package Version 5.0.</w:t>
            </w:r>
          </w:p>
        </w:tc>
      </w:tr>
    </w:tbl>
    <w:p w:rsidR="00000000" w:rsidRPr="00CB15B8" w:rsidP="00CB15B8">
      <w:pPr>
        <w:pStyle w:val="BodyText"/>
      </w:pPr>
    </w:p>
    <w:p w:rsidR="00000000" w:rsidRPr="00CB15B8" w:rsidP="00CB15B8">
      <w:pPr>
        <w:pStyle w:val="AllowPageBreak"/>
      </w:pPr>
    </w:p>
    <w:p w:rsidR="00000000" w:rsidRPr="00CB15B8" w:rsidP="00CB15B8">
      <w:pPr>
        <w:pStyle w:val="Heading1"/>
      </w:pPr>
      <w:bookmarkStart w:id="10" w:name="O_1047079"/>
      <w:bookmarkEnd w:id="10"/>
      <w:r w:rsidRPr="00CB15B8">
        <w:t>Performance Evidence</w:t>
      </w:r>
    </w:p>
    <w:p w:rsidR="00000000" w:rsidRPr="00CB15B8" w:rsidP="007871C9">
      <w:pPr>
        <w:pStyle w:val="BodyText"/>
      </w:pPr>
      <w:r w:rsidRPr="00CB15B8">
        <w:t xml:space="preserve">An individual demonstrating competency must satisfy all of the elements and performance criteria in this unit. </w:t>
      </w:r>
    </w:p>
    <w:p w:rsidR="00000000" w:rsidRPr="00CB15B8" w:rsidP="007871C9">
      <w:pPr>
        <w:pStyle w:val="BodyText"/>
      </w:pPr>
      <w:r w:rsidRPr="00CB15B8">
        <w:t>There must be evidence that, on at least one occasion, the individual has:</w:t>
      </w:r>
    </w:p>
    <w:p w:rsidR="00000000" w:rsidRPr="00CB15B8" w:rsidP="00CB15B8">
      <w:pPr>
        <w:pStyle w:val="ListBullet"/>
      </w:pPr>
      <w:r w:rsidRPr="00CB15B8">
        <w:t>followed work order and relevant workplace health and safety and env</w:t>
      </w:r>
      <w:r w:rsidRPr="00CB15B8">
        <w:t xml:space="preserve">ironmental protection procedures </w:t>
      </w:r>
    </w:p>
    <w:p w:rsidR="00000000" w:rsidRPr="00CB15B8" w:rsidP="00CB15B8">
      <w:pPr>
        <w:pStyle w:val="ListBullet"/>
      </w:pPr>
      <w:r w:rsidRPr="00CB15B8">
        <w:t>assessed condition of the saw guide</w:t>
      </w:r>
    </w:p>
    <w:p w:rsidR="00000000" w:rsidRPr="00CB15B8" w:rsidP="00CB15B8">
      <w:pPr>
        <w:pStyle w:val="ListBullet"/>
      </w:pPr>
      <w:r w:rsidRPr="00CB15B8">
        <w:t>machined saw guide</w:t>
      </w:r>
    </w:p>
    <w:p w:rsidR="00000000" w:rsidRPr="00CB15B8" w:rsidP="00CB15B8">
      <w:pPr>
        <w:pStyle w:val="ListBullet"/>
      </w:pPr>
      <w:r w:rsidRPr="00CB15B8">
        <w:t>adjusted saw guide</w:t>
      </w:r>
    </w:p>
    <w:p w:rsidR="00000000" w:rsidRPr="00CB15B8" w:rsidP="00CB15B8">
      <w:pPr>
        <w:pStyle w:val="ListBullet"/>
      </w:pPr>
      <w:r w:rsidRPr="00CB15B8">
        <w:t>safely stored guides for use.</w:t>
      </w:r>
    </w:p>
    <w:p w:rsidR="00000000" w:rsidRPr="00CB15B8" w:rsidP="00CB15B8">
      <w:pPr>
        <w:pStyle w:val="AllowPageBreak"/>
      </w:pPr>
    </w:p>
    <w:p w:rsidR="00000000" w:rsidRPr="00CB15B8" w:rsidP="00CB15B8">
      <w:pPr>
        <w:pStyle w:val="Heading1"/>
      </w:pPr>
      <w:bookmarkStart w:id="11" w:name="O_1047080"/>
      <w:bookmarkEnd w:id="11"/>
      <w:r w:rsidRPr="00CB15B8">
        <w:t>Knowledge Evidence</w:t>
      </w:r>
    </w:p>
    <w:p w:rsidR="00000000" w:rsidRPr="00CB15B8" w:rsidP="007871C9">
      <w:pPr>
        <w:pStyle w:val="BodyText"/>
      </w:pPr>
      <w:r w:rsidRPr="00CB15B8">
        <w:t>An individual must be able to demonstrate the knowledge required to perform the tasks outlined in the elements and performance criteria of this unit. This includes knowledge of:</w:t>
      </w:r>
    </w:p>
    <w:p w:rsidR="00000000" w:rsidRPr="00CB15B8" w:rsidP="00CB15B8">
      <w:pPr>
        <w:pStyle w:val="ListBullet"/>
      </w:pPr>
      <w:r w:rsidRPr="00CB15B8">
        <w:t>purpose, features and operation of band saws for which guides are recondition</w:t>
      </w:r>
      <w:r w:rsidRPr="00CB15B8">
        <w:t>ed</w:t>
      </w:r>
    </w:p>
    <w:p w:rsidR="00000000" w:rsidRPr="00CB15B8" w:rsidP="00CB15B8">
      <w:pPr>
        <w:pStyle w:val="ListBullet"/>
      </w:pPr>
      <w:r w:rsidRPr="00CB15B8">
        <w:t>features and names of different parts of guides and carriers</w:t>
      </w:r>
    </w:p>
    <w:p w:rsidR="00000000" w:rsidRPr="00CB15B8" w:rsidP="00CB15B8">
      <w:pPr>
        <w:pStyle w:val="ListBullet"/>
      </w:pPr>
      <w:r w:rsidRPr="00CB15B8">
        <w:t>purpose, features and operation of tools and equipment used to recondition guides and spacers:</w:t>
      </w:r>
    </w:p>
    <w:p w:rsidR="00000000" w:rsidRPr="00CB15B8" w:rsidP="00CB15B8">
      <w:pPr>
        <w:pStyle w:val="ListBullet2"/>
      </w:pPr>
      <w:r w:rsidRPr="00CB15B8">
        <w:t>grinding equipment</w:t>
      </w:r>
    </w:p>
    <w:p w:rsidR="00000000" w:rsidRPr="00CB15B8" w:rsidP="00CB15B8">
      <w:pPr>
        <w:pStyle w:val="ListBullet2"/>
      </w:pPr>
      <w:r w:rsidRPr="00CB15B8">
        <w:t>metal lathes</w:t>
      </w:r>
    </w:p>
    <w:p w:rsidR="00000000" w:rsidRPr="00CB15B8" w:rsidP="00CB15B8">
      <w:pPr>
        <w:pStyle w:val="ListBullet2"/>
      </w:pPr>
      <w:r w:rsidRPr="00CB15B8">
        <w:t>milling machines</w:t>
      </w:r>
    </w:p>
    <w:p w:rsidR="00000000" w:rsidRPr="00CB15B8" w:rsidP="00CB15B8">
      <w:pPr>
        <w:pStyle w:val="ListBullet2"/>
      </w:pPr>
      <w:r w:rsidRPr="00CB15B8">
        <w:t>router and jig</w:t>
      </w:r>
    </w:p>
    <w:p w:rsidR="00000000" w:rsidRPr="00CB15B8" w:rsidP="00CB15B8">
      <w:pPr>
        <w:pStyle w:val="ListBullet"/>
      </w:pPr>
      <w:r w:rsidRPr="00CB15B8">
        <w:t>importance of reconditioning worn guides and spacers to the specified profile for continued straight and smooth running of saw blades</w:t>
      </w:r>
    </w:p>
    <w:p w:rsidR="00000000" w:rsidRPr="00CB15B8" w:rsidP="00CB15B8">
      <w:pPr>
        <w:pStyle w:val="ListBullet"/>
      </w:pPr>
      <w:r w:rsidRPr="00CB15B8">
        <w:t>methods for:</w:t>
      </w:r>
    </w:p>
    <w:p w:rsidR="00000000" w:rsidRPr="00CB15B8" w:rsidP="00CB15B8">
      <w:pPr>
        <w:pStyle w:val="ListBullet2"/>
      </w:pPr>
      <w:r w:rsidRPr="00CB15B8">
        <w:t>assessing the condition of guides</w:t>
      </w:r>
    </w:p>
    <w:p w:rsidR="00000000" w:rsidRPr="00CB15B8" w:rsidP="00CB15B8">
      <w:pPr>
        <w:pStyle w:val="ListBullet2"/>
      </w:pPr>
      <w:r w:rsidRPr="00CB15B8">
        <w:t>grinding guide surface to restore it to a smooth flat surface using grindi</w:t>
      </w:r>
      <w:r w:rsidRPr="00CB15B8">
        <w:t>ng equipment</w:t>
      </w:r>
    </w:p>
    <w:p w:rsidR="00000000" w:rsidRPr="00CB15B8" w:rsidP="00CB15B8">
      <w:pPr>
        <w:pStyle w:val="ListBullet2"/>
      </w:pPr>
      <w:r w:rsidRPr="00CB15B8">
        <w:t>machining guide surface to restore it to a smooth flat surface using metal lathes or milling machines</w:t>
      </w:r>
    </w:p>
    <w:p w:rsidR="00000000" w:rsidRPr="00CB15B8" w:rsidP="00CB15B8">
      <w:pPr>
        <w:pStyle w:val="ListBullet"/>
      </w:pPr>
      <w:r w:rsidRPr="00CB15B8">
        <w:t>basic knowledge of physics of sawing:</w:t>
      </w:r>
    </w:p>
    <w:p w:rsidR="00000000" w:rsidRPr="00CB15B8" w:rsidP="00CB15B8">
      <w:pPr>
        <w:pStyle w:val="ListBullet2"/>
      </w:pPr>
      <w:r w:rsidRPr="00CB15B8">
        <w:t>saw blade material and properties</w:t>
      </w:r>
    </w:p>
    <w:p w:rsidR="00000000" w:rsidRPr="00CB15B8" w:rsidP="00CB15B8">
      <w:pPr>
        <w:pStyle w:val="ListBullet2"/>
      </w:pPr>
      <w:r w:rsidRPr="00CB15B8">
        <w:t>impact of timber properties on saw blades</w:t>
      </w:r>
    </w:p>
    <w:p w:rsidR="00000000" w:rsidRPr="00CB15B8" w:rsidP="00CB15B8">
      <w:pPr>
        <w:pStyle w:val="ListBullet2"/>
      </w:pPr>
      <w:r w:rsidRPr="00CB15B8">
        <w:t>direction of cut</w:t>
      </w:r>
    </w:p>
    <w:p w:rsidR="00000000" w:rsidRPr="00CB15B8" w:rsidP="00CB15B8">
      <w:pPr>
        <w:pStyle w:val="ListBullet2"/>
      </w:pPr>
      <w:r w:rsidRPr="00CB15B8">
        <w:t>forces o</w:t>
      </w:r>
      <w:r w:rsidRPr="00CB15B8">
        <w:t>n a blade</w:t>
      </w:r>
    </w:p>
    <w:p w:rsidR="00000000" w:rsidRPr="00CB15B8" w:rsidP="00CB15B8">
      <w:pPr>
        <w:pStyle w:val="ListBullet2"/>
      </w:pPr>
      <w:r w:rsidRPr="00CB15B8">
        <w:t>heat removal</w:t>
      </w:r>
    </w:p>
    <w:p w:rsidR="00000000" w:rsidRPr="00CB15B8" w:rsidP="00CB15B8">
      <w:pPr>
        <w:pStyle w:val="ListBullet"/>
      </w:pPr>
      <w:r w:rsidRPr="00CB15B8">
        <w:t>angles at which guides are ground or are machined (geometry)</w:t>
      </w:r>
    </w:p>
    <w:p w:rsidR="00000000" w:rsidRPr="00CB15B8" w:rsidP="00CB15B8">
      <w:pPr>
        <w:pStyle w:val="ListBullet"/>
      </w:pPr>
      <w:r w:rsidRPr="00CB15B8">
        <w:t>range of speeds at which grinders and machines can be operated without damaging guides and spacers</w:t>
      </w:r>
    </w:p>
    <w:p w:rsidR="00000000" w:rsidRPr="00CB15B8" w:rsidP="00CB15B8">
      <w:pPr>
        <w:pStyle w:val="ListBullet"/>
      </w:pPr>
      <w:r w:rsidRPr="00CB15B8">
        <w:t>types of risk and hazards and mitigation measures associated with reconditioning guides</w:t>
      </w:r>
    </w:p>
    <w:p w:rsidR="00000000" w:rsidRPr="00CB15B8" w:rsidP="00CB15B8">
      <w:pPr>
        <w:pStyle w:val="ListBullet"/>
      </w:pPr>
      <w:r w:rsidRPr="00CB15B8">
        <w:t>workplace policies and procedures specific to reconditioning guides:</w:t>
      </w:r>
    </w:p>
    <w:p w:rsidR="00000000" w:rsidRPr="00CB15B8" w:rsidP="00CB15B8">
      <w:pPr>
        <w:pStyle w:val="ListBullet2"/>
      </w:pPr>
      <w:r w:rsidRPr="00CB15B8">
        <w:t>workplace health and safety, with particular emphasis on equipment lock-out, use of personal prote</w:t>
      </w:r>
      <w:r w:rsidRPr="00CB15B8">
        <w:t xml:space="preserve">ctive equipment (PPE) and safe manual handling techniques </w:t>
      </w:r>
    </w:p>
    <w:p w:rsidR="00000000" w:rsidRPr="00CB15B8" w:rsidP="00CB15B8">
      <w:pPr>
        <w:pStyle w:val="ListBullet2"/>
      </w:pPr>
      <w:r w:rsidRPr="00CB15B8">
        <w:t>communication reporting lines</w:t>
      </w:r>
    </w:p>
    <w:p w:rsidR="00000000" w:rsidRPr="00CB15B8" w:rsidP="00CB15B8">
      <w:pPr>
        <w:pStyle w:val="ListBullet2"/>
      </w:pPr>
      <w:r w:rsidRPr="00CB15B8">
        <w:t>recording and reporting of processing and equipment faults</w:t>
      </w:r>
    </w:p>
    <w:p w:rsidR="00000000" w:rsidRPr="00CB15B8" w:rsidP="00CB15B8">
      <w:pPr>
        <w:pStyle w:val="ListBullet"/>
      </w:pPr>
      <w:r w:rsidRPr="00CB15B8">
        <w:t>environmental protection practices for repairing and maintaining tools and equipment in sawmills:</w:t>
      </w:r>
    </w:p>
    <w:p w:rsidR="00000000" w:rsidRPr="00CB15B8" w:rsidP="00CB15B8">
      <w:pPr>
        <w:pStyle w:val="ListBullet2"/>
      </w:pPr>
      <w:r w:rsidRPr="00CB15B8">
        <w:t>reducing</w:t>
      </w:r>
      <w:r w:rsidRPr="00CB15B8">
        <w:t xml:space="preserve"> water and energy use</w:t>
      </w:r>
    </w:p>
    <w:p w:rsidR="00000000" w:rsidRPr="00CB15B8" w:rsidP="00CB15B8">
      <w:pPr>
        <w:pStyle w:val="ListBullet2"/>
      </w:pPr>
      <w:r w:rsidRPr="00CB15B8">
        <w:t>cleaning plant, tools and equipment</w:t>
      </w:r>
    </w:p>
    <w:p w:rsidR="00000000" w:rsidRPr="00CB15B8" w:rsidP="00CB15B8">
      <w:pPr>
        <w:pStyle w:val="ListBullet2"/>
      </w:pPr>
      <w:r w:rsidRPr="00CB15B8">
        <w:t>disposing of, recycling and reusing materials.</w:t>
      </w:r>
    </w:p>
    <w:p w:rsidR="00000000" w:rsidRPr="00CB15B8" w:rsidP="00CB15B8">
      <w:pPr>
        <w:pStyle w:val="AllowPageBreak"/>
      </w:pPr>
    </w:p>
    <w:p w:rsidR="00000000" w:rsidRPr="00CB15B8" w:rsidP="00CB15B8">
      <w:pPr>
        <w:pStyle w:val="Heading1"/>
      </w:pPr>
      <w:bookmarkStart w:id="12" w:name="O_1047081"/>
      <w:bookmarkEnd w:id="12"/>
      <w:r w:rsidRPr="00CB15B8">
        <w:t>Assessment Conditions</w:t>
      </w:r>
    </w:p>
    <w:p w:rsidR="00000000" w:rsidRPr="00CB15B8" w:rsidP="007871C9">
      <w:pPr>
        <w:pStyle w:val="BodyText"/>
      </w:pPr>
      <w:r w:rsidRPr="00CB15B8">
        <w:t>Assessment of skills must take place under the following conditions:</w:t>
      </w:r>
    </w:p>
    <w:p w:rsidR="00000000" w:rsidRPr="00CB15B8" w:rsidP="00CB15B8">
      <w:pPr>
        <w:pStyle w:val="ListBullet"/>
      </w:pPr>
      <w:r w:rsidRPr="00CB15B8">
        <w:t>physical conditions:</w:t>
      </w:r>
    </w:p>
    <w:p w:rsidR="00000000" w:rsidRPr="00CB15B8" w:rsidP="00CB15B8">
      <w:pPr>
        <w:pStyle w:val="ListBullet2"/>
      </w:pPr>
      <w:r w:rsidRPr="00CB15B8">
        <w:t>skills must be demonstrated in a sawmill or an environment that accurately represents workplace conditions</w:t>
      </w:r>
    </w:p>
    <w:p w:rsidR="00000000" w:rsidRPr="00CB15B8" w:rsidP="00CB15B8">
      <w:pPr>
        <w:pStyle w:val="ListBullet"/>
      </w:pPr>
      <w:r w:rsidRPr="00CB15B8">
        <w:t>resources, equipment and materials:</w:t>
      </w:r>
    </w:p>
    <w:p w:rsidR="00000000" w:rsidRPr="00CB15B8" w:rsidP="00CB15B8">
      <w:pPr>
        <w:pStyle w:val="ListBullet2"/>
      </w:pPr>
      <w:r w:rsidRPr="00CB15B8">
        <w:t>one or more of the following tools and equipment used to recondition guides: grinding equipment, metal lathe, m</w:t>
      </w:r>
      <w:r w:rsidRPr="00CB15B8">
        <w:t xml:space="preserve">illing machines and router and jig </w:t>
      </w:r>
    </w:p>
    <w:p w:rsidR="00000000" w:rsidRPr="00CB15B8" w:rsidP="00CB15B8">
      <w:pPr>
        <w:pStyle w:val="ListBullet2"/>
      </w:pPr>
      <w:r w:rsidRPr="00CB15B8">
        <w:t>band saws with guides to be reconditioned</w:t>
      </w:r>
    </w:p>
    <w:p w:rsidR="00000000" w:rsidRPr="00CB15B8" w:rsidP="00CB15B8">
      <w:pPr>
        <w:pStyle w:val="ListBullet2"/>
      </w:pPr>
      <w:r w:rsidRPr="00CB15B8">
        <w:t>replacement guides</w:t>
      </w:r>
    </w:p>
    <w:p w:rsidR="00000000" w:rsidRPr="00CB15B8" w:rsidP="00CB15B8">
      <w:pPr>
        <w:pStyle w:val="ListBullet2"/>
      </w:pPr>
      <w:r w:rsidRPr="00CB15B8">
        <w:t xml:space="preserve">PPE suitable for reconditioning guides </w:t>
      </w:r>
    </w:p>
    <w:p w:rsidR="00000000" w:rsidRPr="00CB15B8" w:rsidP="00CB15B8">
      <w:pPr>
        <w:pStyle w:val="ListBullet"/>
      </w:pPr>
      <w:r w:rsidRPr="00CB15B8">
        <w:t>specifications:</w:t>
      </w:r>
    </w:p>
    <w:p w:rsidR="00000000" w:rsidRPr="00CB15B8" w:rsidP="00CB15B8">
      <w:pPr>
        <w:pStyle w:val="ListBullet2"/>
      </w:pPr>
      <w:r w:rsidRPr="00CB15B8">
        <w:t>template documents for recording processing and equipment faults</w:t>
      </w:r>
    </w:p>
    <w:p w:rsidR="00000000" w:rsidRPr="00CB15B8" w:rsidP="00CB15B8">
      <w:pPr>
        <w:pStyle w:val="ListBullet2"/>
      </w:pPr>
      <w:r w:rsidRPr="00CB15B8">
        <w:t>manufacturer instructions for use, r</w:t>
      </w:r>
      <w:r w:rsidRPr="00CB15B8">
        <w:t>epair and maintenance of equipment</w:t>
      </w:r>
    </w:p>
    <w:p w:rsidR="00000000" w:rsidRPr="00CB15B8" w:rsidP="00CB15B8">
      <w:pPr>
        <w:pStyle w:val="ListBullet2"/>
      </w:pPr>
      <w:r w:rsidRPr="00CB15B8">
        <w:t>work order with specific instructions for reconditioning guides in specified equipment</w:t>
      </w:r>
    </w:p>
    <w:p w:rsidR="00000000" w:rsidRPr="00CB15B8" w:rsidP="00CB15B8">
      <w:pPr>
        <w:pStyle w:val="ListBullet2"/>
      </w:pPr>
      <w:r w:rsidRPr="00CB15B8">
        <w:t>workplace procedures for reconditioning guides.</w:t>
      </w:r>
    </w:p>
    <w:p w:rsidR="00000000" w:rsidRPr="00CB15B8" w:rsidP="007871C9">
      <w:pPr>
        <w:pStyle w:val="BodyText"/>
      </w:pPr>
      <w:r w:rsidRPr="00CB15B8">
        <w:t>Assessors of this unit must satisfy the requirements for assessor</w:t>
      </w:r>
      <w:r w:rsidRPr="00CB15B8">
        <w:t>s in applicable vocational education and training legislation, frameworks and/or standards.</w:t>
      </w:r>
    </w:p>
    <w:p w:rsidR="00000000" w:rsidRPr="00CB15B8" w:rsidP="00CB15B8">
      <w:pPr>
        <w:pStyle w:val="Heading1"/>
      </w:pPr>
      <w:bookmarkStart w:id="13" w:name="O_1047084"/>
      <w:bookmarkEnd w:id="13"/>
      <w:r w:rsidRPr="00CB15B8">
        <w:t>Links</w:t>
      </w:r>
    </w:p>
    <w:p w:rsidR="00000000" w:rsidRPr="00CB15B8" w:rsidP="007871C9">
      <w:pPr>
        <w:pStyle w:val="BodyText"/>
      </w:pPr>
      <w:r w:rsidRPr="00CB15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078C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B15B8" w:rsidP="00CB15B8"/>
    <w:sectPr w:rsidSect="00CB15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B8" w:rsidRPr="007871C9" w:rsidP="007871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1C9" w:rsidP="00CB1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71C9" w:rsidP="00CB1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71C9" w:rsidP="00CB15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B8" w:rsidP="00CB1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71C9">
      <w:t>Approved</w:t>
    </w:r>
    <w:r w:rsidR="007871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71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71C9">
      <w:rPr>
        <w:noProof/>
      </w:rPr>
      <w:t>5</w:t>
    </w:r>
    <w:r>
      <w:rPr>
        <w:noProof/>
      </w:rPr>
      <w:fldChar w:fldCharType="end"/>
    </w:r>
  </w:p>
  <w:p w:rsidR="00CB15B8" w:rsidP="00CB1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71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71C9">
      <w:t>Skills Insight</w:t>
    </w:r>
    <w:r w:rsidR="007871C9">
      <w:fldChar w:fldCharType="end"/>
    </w:r>
  </w:p>
  <w:p w:rsidR="00CB15B8" w:rsidP="00CB1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1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5B8" w:rsidRPr="007871C9" w:rsidP="007871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1C9" w:rsidRPr="002D2AF8" w:rsidP="00CB1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FWPSAW3235 Recondition saw guides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71C9" w:rsidP="00CB15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B8" w:rsidRPr="002D2AF8" w:rsidP="00CB1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71C9">
      <w:t>FWPSAW3235 Recondition saw guides</w:t>
    </w:r>
    <w:r w:rsidR="007871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71C9">
      <w:rPr>
        <w:noProof/>
      </w:rPr>
      <w:t>2 March 2025</w:t>
    </w:r>
    <w:r>
      <w:fldChar w:fldCharType="end"/>
    </w:r>
  </w:p>
  <w:p w:rsidR="00CB15B8" w:rsidP="00CB1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F6D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AC2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200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5B8"/>
  </w:style>
  <w:style w:type="character" w:customStyle="1" w:styleId="Heading1Char">
    <w:name w:val="Heading 1 Char"/>
    <w:basedOn w:val="DefaultParagraphFont"/>
    <w:link w:val="Heading1"/>
    <w:rsid w:val="00CB1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5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5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15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15B8"/>
    <w:rPr>
      <w:i/>
    </w:rPr>
  </w:style>
  <w:style w:type="paragraph" w:customStyle="1" w:styleId="SuperHeading">
    <w:name w:val="SuperHeading"/>
    <w:basedOn w:val="Normal"/>
    <w:rsid w:val="00CB1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15B8"/>
    <w:rPr>
      <w:b/>
    </w:rPr>
  </w:style>
  <w:style w:type="character" w:customStyle="1" w:styleId="Heading2Char">
    <w:name w:val="Heading 2 Char"/>
    <w:basedOn w:val="DefaultParagraphFont"/>
    <w:link w:val="Heading2"/>
    <w:rsid w:val="00CB1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5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5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5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5B8"/>
    <w:rPr>
      <w:b/>
      <w:spacing w:val="0"/>
    </w:rPr>
  </w:style>
  <w:style w:type="paragraph" w:customStyle="1" w:styleId="SuperTitle">
    <w:name w:val="SuperTitle"/>
    <w:basedOn w:val="Title"/>
    <w:rsid w:val="00CB1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5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5B8"/>
  </w:style>
  <w:style w:type="paragraph" w:styleId="TableofFigures">
    <w:name w:val="table of figures"/>
    <w:basedOn w:val="Normal"/>
    <w:next w:val="Normal"/>
    <w:semiHidden/>
    <w:rsid w:val="00CB1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5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15B8"/>
    <w:rPr>
      <w:rFonts w:ascii="Wingdings" w:hAnsi="Wingdings"/>
    </w:rPr>
  </w:style>
  <w:style w:type="paragraph" w:customStyle="1" w:styleId="TableHeading">
    <w:name w:val="Table Heading"/>
    <w:basedOn w:val="HeadingBase"/>
    <w:rsid w:val="00CB15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5B8"/>
    <w:rPr>
      <w:color w:val="0033CC"/>
      <w:u w:val="none"/>
    </w:rPr>
  </w:style>
  <w:style w:type="paragraph" w:customStyle="1" w:styleId="BodyTextRight">
    <w:name w:val="Body Text Right"/>
    <w:basedOn w:val="BodyText"/>
    <w:rsid w:val="00CB1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5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5B8"/>
    <w:rPr>
      <w:sz w:val="32"/>
    </w:rPr>
  </w:style>
  <w:style w:type="paragraph" w:customStyle="1" w:styleId="HeadingProcedure">
    <w:name w:val="Heading Procedure"/>
    <w:basedOn w:val="HeadingBase"/>
    <w:next w:val="Normal"/>
    <w:rsid w:val="00CB1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5B8"/>
    <w:pPr>
      <w:spacing w:before="60" w:after="60"/>
    </w:pPr>
  </w:style>
  <w:style w:type="paragraph" w:styleId="ListContinue">
    <w:name w:val="List Continue"/>
    <w:basedOn w:val="List"/>
    <w:rsid w:val="00CB15B8"/>
    <w:pPr>
      <w:ind w:firstLine="0"/>
    </w:pPr>
  </w:style>
  <w:style w:type="paragraph" w:customStyle="1" w:styleId="ListNote">
    <w:name w:val="List Note"/>
    <w:basedOn w:val="List"/>
    <w:rsid w:val="00CB1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5B8"/>
    <w:rPr>
      <w:rFonts w:ascii="Courier New" w:hAnsi="Courier New"/>
    </w:rPr>
  </w:style>
  <w:style w:type="paragraph" w:customStyle="1" w:styleId="NoteBullet">
    <w:name w:val="Note Bullet"/>
    <w:basedOn w:val="Note"/>
    <w:rsid w:val="00CB1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5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5B8"/>
    <w:rPr>
      <w:b/>
      <w:smallCaps/>
    </w:rPr>
  </w:style>
  <w:style w:type="paragraph" w:customStyle="1" w:styleId="TableListNumber">
    <w:name w:val="Table List Number"/>
    <w:basedOn w:val="ListNumber"/>
    <w:rsid w:val="00CB1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5B8"/>
    <w:pPr>
      <w:numPr>
        <w:numId w:val="9"/>
      </w:numPr>
    </w:pPr>
  </w:style>
  <w:style w:type="paragraph" w:customStyle="1" w:styleId="ListAlpha2">
    <w:name w:val="List Alpha 2"/>
    <w:basedOn w:val="List2"/>
    <w:rsid w:val="00CB15B8"/>
    <w:pPr>
      <w:numPr>
        <w:numId w:val="8"/>
      </w:numPr>
    </w:pPr>
  </w:style>
  <w:style w:type="paragraph" w:styleId="List2">
    <w:name w:val="List 2"/>
    <w:basedOn w:val="BodyText"/>
    <w:rsid w:val="00CB1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5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5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15B8"/>
    <w:pPr>
      <w:numPr>
        <w:numId w:val="4"/>
      </w:numPr>
    </w:pPr>
  </w:style>
  <w:style w:type="paragraph" w:styleId="ListContinue2">
    <w:name w:val="List Continue 2"/>
    <w:basedOn w:val="List2"/>
    <w:rsid w:val="00CB15B8"/>
    <w:pPr>
      <w:ind w:firstLine="0"/>
    </w:pPr>
  </w:style>
  <w:style w:type="paragraph" w:styleId="ListContinue3">
    <w:name w:val="List Continue 3"/>
    <w:basedOn w:val="List3"/>
    <w:rsid w:val="00CB15B8"/>
    <w:pPr>
      <w:ind w:left="1021" w:firstLine="0"/>
    </w:pPr>
  </w:style>
  <w:style w:type="paragraph" w:styleId="ListContinue4">
    <w:name w:val="List Continue 4"/>
    <w:basedOn w:val="List4"/>
    <w:rsid w:val="00CB15B8"/>
    <w:pPr>
      <w:ind w:firstLine="0"/>
    </w:pPr>
  </w:style>
  <w:style w:type="paragraph" w:styleId="ListContinue5">
    <w:name w:val="List Continue 5"/>
    <w:basedOn w:val="List5"/>
    <w:rsid w:val="00CB15B8"/>
    <w:pPr>
      <w:ind w:firstLine="0"/>
    </w:pPr>
  </w:style>
  <w:style w:type="paragraph" w:styleId="ListNumber3">
    <w:name w:val="List Number 3"/>
    <w:basedOn w:val="List3"/>
    <w:rsid w:val="00CB15B8"/>
    <w:pPr>
      <w:numPr>
        <w:numId w:val="5"/>
      </w:numPr>
    </w:pPr>
  </w:style>
  <w:style w:type="paragraph" w:styleId="ListNumber4">
    <w:name w:val="List Number 4"/>
    <w:basedOn w:val="List4"/>
    <w:rsid w:val="00CB15B8"/>
    <w:pPr>
      <w:numPr>
        <w:numId w:val="6"/>
      </w:numPr>
    </w:pPr>
  </w:style>
  <w:style w:type="paragraph" w:styleId="ListNumber5">
    <w:name w:val="List Number 5"/>
    <w:basedOn w:val="List5"/>
    <w:rsid w:val="00CB15B8"/>
    <w:pPr>
      <w:numPr>
        <w:numId w:val="7"/>
      </w:numPr>
    </w:pPr>
  </w:style>
  <w:style w:type="paragraph" w:styleId="BlockText">
    <w:name w:val="Block Text"/>
    <w:basedOn w:val="Normal"/>
    <w:rsid w:val="00CB1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5B8"/>
    <w:rPr>
      <w:sz w:val="16"/>
      <w:vertAlign w:val="superscript"/>
    </w:rPr>
  </w:style>
  <w:style w:type="character" w:customStyle="1" w:styleId="Symbols">
    <w:name w:val="Symbols"/>
    <w:basedOn w:val="DefaultParagraphFont"/>
    <w:rsid w:val="00CB15B8"/>
    <w:rPr>
      <w:rFonts w:ascii="Symbol" w:hAnsi="Symbol"/>
    </w:rPr>
  </w:style>
  <w:style w:type="character" w:customStyle="1" w:styleId="MenuOptions">
    <w:name w:val="Menu Options"/>
    <w:basedOn w:val="DefaultParagraphFont"/>
    <w:rsid w:val="00CB1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5B8"/>
    <w:rPr>
      <w:b/>
    </w:rPr>
  </w:style>
  <w:style w:type="character" w:customStyle="1" w:styleId="Underlined">
    <w:name w:val="Underlined"/>
    <w:basedOn w:val="DefaultParagraphFont"/>
    <w:rsid w:val="00CB15B8"/>
    <w:rPr>
      <w:u w:val="single"/>
    </w:rPr>
  </w:style>
  <w:style w:type="paragraph" w:customStyle="1" w:styleId="TableBodyTextRight">
    <w:name w:val="Table Body Text Right"/>
    <w:basedOn w:val="TableBodyText"/>
    <w:rsid w:val="00CB1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5B8"/>
    <w:rPr>
      <w:sz w:val="18"/>
    </w:rPr>
  </w:style>
  <w:style w:type="paragraph" w:customStyle="1" w:styleId="BodySmallRight">
    <w:name w:val="Body Small Right"/>
    <w:basedOn w:val="BodyTextRight"/>
    <w:rsid w:val="00CB15B8"/>
    <w:rPr>
      <w:sz w:val="18"/>
      <w:szCs w:val="18"/>
    </w:rPr>
  </w:style>
  <w:style w:type="paragraph" w:customStyle="1" w:styleId="MarginEdition">
    <w:name w:val="Margin Edition"/>
    <w:basedOn w:val="MarginNote"/>
    <w:rsid w:val="00CB1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5B8"/>
    <w:rPr>
      <w:sz w:val="2"/>
      <w:szCs w:val="2"/>
    </w:rPr>
  </w:style>
  <w:style w:type="character" w:customStyle="1" w:styleId="Small">
    <w:name w:val="Small"/>
    <w:basedOn w:val="DefaultParagraphFont"/>
    <w:rsid w:val="00CB15B8"/>
    <w:rPr>
      <w:sz w:val="16"/>
    </w:rPr>
  </w:style>
  <w:style w:type="paragraph" w:customStyle="1" w:styleId="WideTable">
    <w:name w:val="Wide Table"/>
    <w:basedOn w:val="Normal"/>
    <w:rsid w:val="00CB1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5B8"/>
  </w:style>
  <w:style w:type="paragraph" w:styleId="Quote">
    <w:name w:val="Quote"/>
    <w:basedOn w:val="Heading1"/>
    <w:link w:val="QuoteChar"/>
    <w:qFormat/>
    <w:rsid w:val="00CB1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5B8"/>
    <w:pPr>
      <w:pageBreakBefore/>
    </w:pPr>
  </w:style>
  <w:style w:type="paragraph" w:customStyle="1" w:styleId="Border">
    <w:name w:val="Border"/>
    <w:basedOn w:val="Normal"/>
    <w:qFormat/>
    <w:rsid w:val="00CB1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5B8"/>
    <w:rPr>
      <w:u w:val="single"/>
    </w:rPr>
  </w:style>
  <w:style w:type="character" w:customStyle="1" w:styleId="BoldandItalics">
    <w:name w:val="Bold and Italics"/>
    <w:qFormat/>
    <w:rsid w:val="00CB15B8"/>
    <w:rPr>
      <w:b/>
      <w:i/>
      <w:u w:val="none"/>
    </w:rPr>
  </w:style>
  <w:style w:type="paragraph" w:styleId="BalloonText">
    <w:name w:val="Balloon Text"/>
    <w:basedOn w:val="Normal"/>
    <w:link w:val="BalloonTextChar"/>
    <w:rsid w:val="00CB1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5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71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1108</Words>
  <Characters>6985</Characters>
  <Application>Microsoft Office Word</Application>
  <DocSecurity>0</DocSecurity>
  <Lines>225</Lines>
  <Paragraphs>158</Paragraphs>
  <ScaleCrop>false</ScaleCrop>
  <Company>Author-it Software Corporation Ltd.</Company>
  <LinksUpToDate>false</LinksUpToDate>
  <CharactersWithSpaces>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FWPSAW3235 Recondition saw guides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2025-03-02T02:37:00Z</dcterms:created>
  <dcterms:modified xsi:type="dcterms:W3CDTF">2025-03-02T02:37:00Z</dcterms:modified>
</cp:coreProperties>
</file>