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B7E" w:rsidP="00B82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FWPSAW3232 Sharpen band saw blades</w:t>
      </w:r>
      <w:r>
        <w:fldChar w:fldCharType="end"/>
      </w:r>
    </w:p>
    <w:p w:rsidR="00B82B7E" w:rsidP="00B82B7E">
      <w:pPr>
        <w:pStyle w:val="Version"/>
        <w:sectPr w:rsidSect="002D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382" w:rsidP="002D0382">
      <w:pPr>
        <w:pStyle w:val="SuperHeading"/>
      </w:pPr>
      <w:r w:rsidRPr="002D0382">
        <w:t>FWPSAW3232 Sharpen band saw blades</w:t>
      </w:r>
    </w:p>
    <w:p w:rsidR="00000000" w:rsidRPr="002D0382" w:rsidP="002D0382">
      <w:pPr>
        <w:pStyle w:val="Heading1"/>
      </w:pPr>
      <w:bookmarkStart w:id="1" w:name="O_1047011"/>
      <w:bookmarkEnd w:id="1"/>
      <w:r w:rsidRPr="002D03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Comments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>This version released with FWP Forest and Wood Products Training Package Version 5.0.</w:t>
            </w:r>
          </w:p>
        </w:tc>
      </w:tr>
    </w:tbl>
    <w:p w:rsidR="00000000" w:rsidRPr="002D0382" w:rsidP="002D0382">
      <w:pPr>
        <w:pStyle w:val="BodyText"/>
      </w:pPr>
    </w:p>
    <w:p w:rsidR="00000000" w:rsidRPr="002D0382" w:rsidP="002D0382">
      <w:pPr>
        <w:pStyle w:val="AllowPageBreak"/>
      </w:pPr>
    </w:p>
    <w:p w:rsidR="00000000" w:rsidRPr="002D0382" w:rsidP="002D0382">
      <w:pPr>
        <w:pStyle w:val="Heading1"/>
      </w:pPr>
      <w:bookmarkStart w:id="2" w:name="O_1047012"/>
      <w:bookmarkEnd w:id="2"/>
      <w:r w:rsidRPr="002D0382">
        <w:t>Application</w:t>
      </w:r>
    </w:p>
    <w:p w:rsidR="00000000" w:rsidRPr="002D0382" w:rsidP="00B82B7E">
      <w:pPr>
        <w:pStyle w:val="BodyText"/>
      </w:pPr>
      <w:r w:rsidRPr="002D0382">
        <w:t>This unit of competency describes the skills and knowledge required to assess the condit</w:t>
      </w:r>
      <w:r w:rsidRPr="002D0382">
        <w:t xml:space="preserve">ion of narrow and wide band saw blades, set up the sharpening machine and sharpen saw blades with a grinder. </w:t>
      </w:r>
    </w:p>
    <w:p w:rsidR="00000000" w:rsidRPr="002D0382" w:rsidP="00B82B7E">
      <w:pPr>
        <w:pStyle w:val="BodyText"/>
      </w:pPr>
      <w:r w:rsidRPr="002D0382">
        <w:t>The unit applies to individuals who sharpen band saws in a saw technician workshop or sawmill.</w:t>
      </w:r>
    </w:p>
    <w:p w:rsidR="00000000" w:rsidRPr="002D0382" w:rsidP="00B82B7E">
      <w:pPr>
        <w:pStyle w:val="BodyText"/>
      </w:pPr>
      <w:r w:rsidRPr="002D0382">
        <w:t>All work must be carried out to comply with workpla</w:t>
      </w:r>
      <w:r w:rsidRPr="002D0382">
        <w:t>ce procedures, according to state/territory health and safety regulations, legislation and standards that apply to the workplace.</w:t>
      </w:r>
    </w:p>
    <w:p w:rsidR="00000000" w:rsidRPr="002D0382" w:rsidP="00B82B7E">
      <w:pPr>
        <w:pStyle w:val="BodyText"/>
      </w:pPr>
      <w:r w:rsidRPr="002D0382">
        <w:t>No licensing, legislative or certification requirements apply to this unit at the time of publication.</w:t>
      </w:r>
    </w:p>
    <w:p w:rsidR="00000000" w:rsidRPr="002D0382" w:rsidP="002D0382">
      <w:pPr>
        <w:pStyle w:val="Heading1"/>
      </w:pPr>
      <w:bookmarkStart w:id="3" w:name="O_1047013"/>
      <w:bookmarkEnd w:id="3"/>
      <w:r w:rsidRPr="002D0382">
        <w:t>Pre-</w:t>
      </w:r>
      <w:r w:rsidRPr="002D0382">
        <w:t>requisite Unit</w:t>
      </w:r>
    </w:p>
    <w:p w:rsidR="00000000" w:rsidRPr="002D0382" w:rsidP="00B82B7E">
      <w:pPr>
        <w:pStyle w:val="BodyText"/>
      </w:pPr>
      <w:r w:rsidRPr="002D0382">
        <w:t>Nil</w:t>
      </w:r>
    </w:p>
    <w:p w:rsidR="00000000" w:rsidRPr="002D0382" w:rsidP="002D0382">
      <w:pPr>
        <w:pStyle w:val="Heading1"/>
      </w:pPr>
      <w:bookmarkStart w:id="4" w:name="O_1047015"/>
      <w:bookmarkEnd w:id="4"/>
      <w:r w:rsidRPr="002D0382">
        <w:t>Unit Sector</w:t>
      </w:r>
    </w:p>
    <w:p w:rsidR="00000000" w:rsidRPr="002D0382" w:rsidP="00B82B7E">
      <w:pPr>
        <w:pStyle w:val="BodyText"/>
      </w:pPr>
      <w:r w:rsidRPr="002D0382">
        <w:t>Sawmilling and Processing (SAW)</w:t>
      </w:r>
    </w:p>
    <w:p w:rsidR="00000000" w:rsidRPr="002D0382" w:rsidP="002D0382">
      <w:pPr>
        <w:pStyle w:val="Heading1"/>
      </w:pPr>
      <w:bookmarkStart w:id="5" w:name="O_1047016"/>
      <w:bookmarkEnd w:id="5"/>
      <w:r w:rsidRPr="002D03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Performance Criteria</w:t>
            </w:r>
          </w:p>
        </w:tc>
      </w:tr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>1.1 Review work order to determine job requirements and, where required, seek clarification from appropriate personnel</w:t>
            </w:r>
          </w:p>
          <w:p w:rsidR="00000000" w:rsidRPr="002D0382" w:rsidP="002D0382">
            <w:pPr>
              <w:pStyle w:val="BodyText"/>
            </w:pPr>
            <w:r w:rsidRPr="002D0382">
              <w:t>1.2 Review env</w:t>
            </w:r>
            <w:r w:rsidRPr="002D0382">
              <w:t xml:space="preserve">ironmental protection procedures and workplace health and safety requirements, including the use of personal protective </w:t>
            </w:r>
            <w:r w:rsidRPr="002D0382">
              <w:t>equipment, equipment lock-out and safe manual handling techniques</w:t>
            </w:r>
          </w:p>
          <w:p w:rsidR="00000000" w:rsidRPr="002D0382" w:rsidP="002D0382">
            <w:pPr>
              <w:pStyle w:val="BodyText"/>
            </w:pPr>
            <w:r w:rsidRPr="002D0382">
              <w:t>1.3 Identify, assess and take actions to mitigate risks and hazards as</w:t>
            </w:r>
            <w:r w:rsidRPr="002D0382">
              <w:t>sociated with sharpening operations</w:t>
            </w:r>
          </w:p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1.4 Identify and implement workplace procedures for minimising waste material and maximising energy efficiency</w:t>
            </w:r>
          </w:p>
        </w:tc>
      </w:tr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 xml:space="preserve">2. Assess band saw blade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>2.1 Assess condition of blade teeth and cutting performance of blade to determine the need to replace or sharpen</w:t>
            </w:r>
          </w:p>
          <w:p w:rsidR="00000000" w:rsidRPr="002D0382" w:rsidP="002D0382">
            <w:pPr>
              <w:pStyle w:val="BodyText"/>
            </w:pPr>
            <w:r w:rsidRPr="002D0382">
              <w:t>2.2 Measure the kerf of the teeth before sharpening to ensure compliance with workplace standards</w:t>
            </w:r>
          </w:p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 xml:space="preserve">2.3 Assess condition of prior repairs, blade </w:t>
            </w:r>
            <w:r w:rsidRPr="002D0382">
              <w:t>teeth, set and tension</w:t>
            </w:r>
          </w:p>
        </w:tc>
      </w:tr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3. Set up sharpening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>3.1 Select sharpening machine and perform pre-operational check to determine operational effectiveness of the machine</w:t>
            </w:r>
          </w:p>
          <w:p w:rsidR="00000000" w:rsidRPr="002D0382" w:rsidP="002D0382">
            <w:pPr>
              <w:pStyle w:val="BodyText"/>
            </w:pPr>
            <w:r w:rsidRPr="002D0382">
              <w:t>3.2 Change or dress grinding wheel as required</w:t>
            </w:r>
          </w:p>
          <w:p w:rsidR="00000000" w:rsidRPr="002D0382" w:rsidP="002D0382">
            <w:pPr>
              <w:pStyle w:val="BodyText"/>
            </w:pPr>
            <w:r w:rsidRPr="002D0382">
              <w:t>3.3 Adjust sharpening machine settings</w:t>
            </w:r>
            <w:r w:rsidRPr="002D0382">
              <w:t xml:space="preserve"> to suit required blade geometry, taking into account material to be sawn, speed and direction of sawing process and cutting angle for sawing</w:t>
            </w:r>
          </w:p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3.4 Prepare grinding coolant system according to manufacturer instructions</w:t>
            </w:r>
          </w:p>
        </w:tc>
      </w:tr>
      <w:tr w:rsidTr="00B82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4. Sharpen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 xml:space="preserve">4.1 Set saw </w:t>
            </w:r>
            <w:r w:rsidRPr="002D0382">
              <w:t>blade in the sharpening machine to manufacturer recommendations</w:t>
            </w:r>
          </w:p>
          <w:p w:rsidR="00000000" w:rsidRPr="002D0382" w:rsidP="002D0382">
            <w:pPr>
              <w:pStyle w:val="BodyText"/>
            </w:pPr>
            <w:r w:rsidRPr="002D0382">
              <w:t xml:space="preserve">4.2 Align saw blade tooth with the machine feed mechanism </w:t>
            </w:r>
          </w:p>
          <w:p w:rsidR="00000000" w:rsidRPr="002D0382" w:rsidP="002D0382">
            <w:pPr>
              <w:pStyle w:val="BodyText"/>
            </w:pPr>
            <w:r w:rsidRPr="002D0382">
              <w:t>4.3 Conduct tests to ensure teeth and machine feed mechanism are aligned</w:t>
            </w:r>
          </w:p>
          <w:p w:rsidR="00000000" w:rsidRPr="002D0382" w:rsidP="002D0382">
            <w:pPr>
              <w:pStyle w:val="BodyText"/>
            </w:pPr>
            <w:r w:rsidRPr="002D0382">
              <w:t>4.4 Establish depth of machine cut and in-feed from blade co</w:t>
            </w:r>
            <w:r w:rsidRPr="002D0382">
              <w:t>ndition</w:t>
            </w:r>
          </w:p>
          <w:p w:rsidR="00000000" w:rsidRPr="002D0382" w:rsidP="002D0382">
            <w:pPr>
              <w:pStyle w:val="BodyText"/>
            </w:pPr>
            <w:r w:rsidRPr="002D0382">
              <w:t>4.5 Monitor machine sharpening process to ensure correct grinding conditions and geometry</w:t>
            </w:r>
          </w:p>
          <w:p w:rsidR="00000000" w:rsidRPr="002D0382" w:rsidP="002D0382">
            <w:pPr>
              <w:pStyle w:val="BodyText"/>
            </w:pPr>
            <w:r w:rsidRPr="002D0382">
              <w:t>4.6 Finalise process and check the blade for sharpness, correct cutting angle and profile</w:t>
            </w:r>
          </w:p>
          <w:p w:rsidR="00000000" w:rsidRPr="002D0382" w:rsidP="002D0382">
            <w:pPr>
              <w:pStyle w:val="BodyText"/>
            </w:pPr>
            <w:r w:rsidRPr="002D0382">
              <w:t>4.7 Identify damaged and exhausted saw blades and dispose of these a</w:t>
            </w:r>
            <w:r w:rsidRPr="002D0382">
              <w:t>ccording to environmental protection practices</w:t>
            </w:r>
          </w:p>
          <w:p w:rsidR="00000000" w:rsidRPr="002D0382" w:rsidP="002D0382">
            <w:pPr>
              <w:pStyle w:val="BodyText"/>
            </w:pPr>
            <w:r w:rsidRPr="002D0382">
              <w:t>4.8 Package band saw for protection during return to service</w:t>
            </w:r>
          </w:p>
          <w:p w:rsidR="00000000" w:rsidRPr="002D0382" w:rsidP="002D0382">
            <w:pPr>
              <w:pStyle w:val="BodyText"/>
            </w:pPr>
            <w:r w:rsidRPr="002D0382">
              <w:t>4.9 Identify routine processing and equipment faults, and resolve or report to appropriate personnel</w:t>
            </w:r>
          </w:p>
        </w:tc>
      </w:tr>
    </w:tbl>
    <w:p w:rsidR="00000000" w:rsidRPr="002D0382" w:rsidP="002D0382">
      <w:pPr>
        <w:pStyle w:val="BodyText"/>
      </w:pPr>
    </w:p>
    <w:p w:rsidR="00000000" w:rsidRPr="002D0382" w:rsidP="002D0382">
      <w:pPr>
        <w:pStyle w:val="AllowPageBreak"/>
      </w:pPr>
    </w:p>
    <w:p w:rsidR="00000000" w:rsidRPr="002D0382" w:rsidP="002D0382">
      <w:pPr>
        <w:pStyle w:val="Heading1"/>
      </w:pPr>
      <w:bookmarkStart w:id="6" w:name="O_1047017"/>
      <w:bookmarkEnd w:id="6"/>
      <w:r w:rsidRPr="002D0382">
        <w:t>Foundation Skills</w:t>
      </w:r>
    </w:p>
    <w:p w:rsidR="00000000" w:rsidRPr="00B82B7E" w:rsidP="00B82B7E">
      <w:pPr>
        <w:pStyle w:val="BodyText"/>
        <w:rPr>
          <w:i/>
        </w:rPr>
      </w:pPr>
      <w:r w:rsidRPr="00B82B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Description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 xml:space="preserve">Extracts essential information from </w:t>
            </w:r>
            <w:r w:rsidRPr="002D0382">
              <w:t>operational manuals to determine safe operating procedures for sharpening machine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>Prepares routine written reports using the required format, language and structure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>Employs active listening and questioning to clarify content of work orders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ListBullet"/>
            </w:pPr>
            <w:r w:rsidRPr="002D0382">
              <w:t>Performs basic mathematical calculations to determine correct machine settings in relation to speed, pitch and angle</w:t>
            </w:r>
          </w:p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>Performs basic mathematical calculations to measure k</w:t>
            </w:r>
            <w:r w:rsidRPr="002D0382">
              <w:t>erf and blade gauge to calculate side clearance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>Understands main tasks, responsibilities and boundaries of own role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ListBullet"/>
              <w:rPr>
                <w:lang w:val="en-NZ"/>
              </w:rPr>
            </w:pPr>
            <w:r w:rsidRPr="002D0382">
              <w:t>Uses modes of communication suitable to purpose to confirm and clarify understanding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ListBullet"/>
            </w:pPr>
            <w:r w:rsidRPr="002D0382">
              <w:t>Recognises and responds to routine problems</w:t>
            </w:r>
          </w:p>
        </w:tc>
      </w:tr>
    </w:tbl>
    <w:p w:rsidR="00000000" w:rsidRPr="002D0382" w:rsidP="002D0382">
      <w:pPr>
        <w:pStyle w:val="BodyText"/>
      </w:pPr>
    </w:p>
    <w:p w:rsidR="00000000" w:rsidRPr="002D0382" w:rsidP="002D0382">
      <w:pPr>
        <w:pStyle w:val="AllowPageBreak"/>
      </w:pPr>
    </w:p>
    <w:p w:rsidR="00000000" w:rsidRPr="002D0382" w:rsidP="002D0382">
      <w:pPr>
        <w:pStyle w:val="Heading1"/>
      </w:pPr>
      <w:bookmarkStart w:id="7" w:name="O_1047019"/>
      <w:bookmarkEnd w:id="7"/>
      <w:r w:rsidRPr="002D03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Bold"/>
              <w:rPr>
                <w:lang w:val="en-NZ"/>
              </w:rPr>
            </w:pPr>
            <w:r w:rsidRPr="002D0382">
              <w:t>Equivalence status</w:t>
            </w:r>
          </w:p>
        </w:tc>
      </w:tr>
      <w:tr w:rsidTr="002D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FWPSAW3232 Sharpen band saw blades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FWPSAW3207 Sharpen band saws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2">
            <w:pPr>
              <w:pStyle w:val="BodyText"/>
              <w:rPr>
                <w:lang w:val="en-NZ"/>
              </w:rPr>
            </w:pPr>
            <w:r w:rsidRPr="002D0382">
              <w:t>Revised and split element 2; clarified performance evidence; minor edits to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2" w:rsidP="002D0382">
            <w:pPr>
              <w:pStyle w:val="BodyText"/>
            </w:pPr>
            <w:r w:rsidRPr="002D0382">
              <w:t>Equivalent unit</w:t>
            </w:r>
          </w:p>
        </w:tc>
      </w:tr>
    </w:tbl>
    <w:p w:rsidR="00000000" w:rsidRPr="002D0382" w:rsidP="002D0382">
      <w:pPr>
        <w:pStyle w:val="BodyText"/>
      </w:pPr>
    </w:p>
    <w:p w:rsidR="00000000" w:rsidRPr="002D0382" w:rsidP="002D0382">
      <w:pPr>
        <w:pStyle w:val="AllowPageBreak"/>
      </w:pPr>
    </w:p>
    <w:p w:rsidR="00000000" w:rsidRPr="002D0382" w:rsidP="002D0382">
      <w:pPr>
        <w:pStyle w:val="Heading1"/>
      </w:pPr>
      <w:bookmarkStart w:id="8" w:name="O_1047026"/>
      <w:bookmarkEnd w:id="8"/>
      <w:r w:rsidRPr="002D0382">
        <w:t>Links</w:t>
      </w:r>
    </w:p>
    <w:p w:rsidR="00000000" w:rsidRPr="002D0382" w:rsidP="00B82B7E">
      <w:pPr>
        <w:pStyle w:val="BodyText"/>
      </w:pPr>
      <w:r w:rsidRPr="002D0382">
        <w:t>Companion Volumes, including Impl</w:t>
      </w:r>
      <w:r w:rsidRPr="002D0382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737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0382" w:rsidP="002D0382"/>
    <w:sectPr w:rsidSect="002D0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2" w:rsidRPr="00B82B7E" w:rsidP="00B82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7E" w:rsidP="002D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B7E" w:rsidP="002D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2B7E" w:rsidP="002D0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382" w:rsidRPr="00B82B7E" w:rsidP="00B82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7E" w:rsidRPr="002D2AF8" w:rsidP="002D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FWPSAW3232 Sharpen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82B7E" w:rsidP="002D0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8A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A6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382"/>
  </w:style>
  <w:style w:type="character" w:customStyle="1" w:styleId="Heading1Char">
    <w:name w:val="Heading 1 Char"/>
    <w:basedOn w:val="DefaultParagraphFont"/>
    <w:link w:val="Heading1"/>
    <w:rsid w:val="002D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3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0382"/>
    <w:rPr>
      <w:i/>
    </w:rPr>
  </w:style>
  <w:style w:type="paragraph" w:customStyle="1" w:styleId="SuperHeading">
    <w:name w:val="SuperHeading"/>
    <w:basedOn w:val="Normal"/>
    <w:rsid w:val="002D0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0382"/>
    <w:rPr>
      <w:b/>
    </w:rPr>
  </w:style>
  <w:style w:type="character" w:customStyle="1" w:styleId="Heading2Char">
    <w:name w:val="Heading 2 Char"/>
    <w:basedOn w:val="DefaultParagraphFont"/>
    <w:link w:val="Heading2"/>
    <w:rsid w:val="002D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0382"/>
    <w:rPr>
      <w:b/>
      <w:spacing w:val="0"/>
    </w:rPr>
  </w:style>
  <w:style w:type="paragraph" w:customStyle="1" w:styleId="SuperTitle">
    <w:name w:val="SuperTitle"/>
    <w:basedOn w:val="Title"/>
    <w:rsid w:val="002D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382"/>
  </w:style>
  <w:style w:type="paragraph" w:styleId="TableofFigures">
    <w:name w:val="table of figures"/>
    <w:basedOn w:val="Normal"/>
    <w:next w:val="Normal"/>
    <w:semiHidden/>
    <w:rsid w:val="002D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382"/>
    <w:rPr>
      <w:rFonts w:ascii="Wingdings" w:hAnsi="Wingdings"/>
    </w:rPr>
  </w:style>
  <w:style w:type="paragraph" w:customStyle="1" w:styleId="TableHeading">
    <w:name w:val="Table Heading"/>
    <w:basedOn w:val="HeadingBase"/>
    <w:rsid w:val="002D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382"/>
    <w:rPr>
      <w:color w:val="0033CC"/>
      <w:u w:val="none"/>
    </w:rPr>
  </w:style>
  <w:style w:type="paragraph" w:customStyle="1" w:styleId="BodyTextRight">
    <w:name w:val="Body Text Right"/>
    <w:basedOn w:val="BodyText"/>
    <w:rsid w:val="002D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382"/>
    <w:rPr>
      <w:sz w:val="32"/>
    </w:rPr>
  </w:style>
  <w:style w:type="paragraph" w:customStyle="1" w:styleId="HeadingProcedure">
    <w:name w:val="Heading Procedure"/>
    <w:basedOn w:val="HeadingBase"/>
    <w:next w:val="Normal"/>
    <w:rsid w:val="002D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382"/>
    <w:pPr>
      <w:spacing w:before="60" w:after="60"/>
    </w:pPr>
  </w:style>
  <w:style w:type="paragraph" w:styleId="ListContinue">
    <w:name w:val="List Continue"/>
    <w:basedOn w:val="List"/>
    <w:rsid w:val="002D0382"/>
    <w:pPr>
      <w:ind w:firstLine="0"/>
    </w:pPr>
  </w:style>
  <w:style w:type="paragraph" w:customStyle="1" w:styleId="ListNote">
    <w:name w:val="List Note"/>
    <w:basedOn w:val="List"/>
    <w:rsid w:val="002D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382"/>
    <w:rPr>
      <w:rFonts w:ascii="Courier New" w:hAnsi="Courier New"/>
    </w:rPr>
  </w:style>
  <w:style w:type="paragraph" w:customStyle="1" w:styleId="NoteBullet">
    <w:name w:val="Note Bullet"/>
    <w:basedOn w:val="Note"/>
    <w:rsid w:val="002D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382"/>
    <w:rPr>
      <w:b/>
      <w:smallCaps/>
    </w:rPr>
  </w:style>
  <w:style w:type="paragraph" w:customStyle="1" w:styleId="TableListNumber">
    <w:name w:val="Table List Number"/>
    <w:basedOn w:val="ListNumber"/>
    <w:rsid w:val="002D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382"/>
    <w:pPr>
      <w:numPr>
        <w:numId w:val="8"/>
      </w:numPr>
    </w:pPr>
  </w:style>
  <w:style w:type="paragraph" w:customStyle="1" w:styleId="ListAlpha2">
    <w:name w:val="List Alpha 2"/>
    <w:basedOn w:val="List2"/>
    <w:rsid w:val="002D0382"/>
    <w:pPr>
      <w:numPr>
        <w:numId w:val="7"/>
      </w:numPr>
    </w:pPr>
  </w:style>
  <w:style w:type="paragraph" w:styleId="List2">
    <w:name w:val="List 2"/>
    <w:basedOn w:val="BodyText"/>
    <w:rsid w:val="002D0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382"/>
    <w:pPr>
      <w:numPr>
        <w:numId w:val="3"/>
      </w:numPr>
    </w:pPr>
  </w:style>
  <w:style w:type="paragraph" w:styleId="ListContinue2">
    <w:name w:val="List Continue 2"/>
    <w:basedOn w:val="List2"/>
    <w:rsid w:val="002D0382"/>
    <w:pPr>
      <w:ind w:firstLine="0"/>
    </w:pPr>
  </w:style>
  <w:style w:type="paragraph" w:styleId="ListContinue3">
    <w:name w:val="List Continue 3"/>
    <w:basedOn w:val="List3"/>
    <w:rsid w:val="002D0382"/>
    <w:pPr>
      <w:ind w:left="1021" w:firstLine="0"/>
    </w:pPr>
  </w:style>
  <w:style w:type="paragraph" w:styleId="ListContinue4">
    <w:name w:val="List Continue 4"/>
    <w:basedOn w:val="List4"/>
    <w:rsid w:val="002D0382"/>
    <w:pPr>
      <w:ind w:firstLine="0"/>
    </w:pPr>
  </w:style>
  <w:style w:type="paragraph" w:styleId="ListContinue5">
    <w:name w:val="List Continue 5"/>
    <w:basedOn w:val="List5"/>
    <w:rsid w:val="002D0382"/>
    <w:pPr>
      <w:ind w:firstLine="0"/>
    </w:pPr>
  </w:style>
  <w:style w:type="paragraph" w:styleId="ListNumber3">
    <w:name w:val="List Number 3"/>
    <w:basedOn w:val="List3"/>
    <w:rsid w:val="002D0382"/>
    <w:pPr>
      <w:numPr>
        <w:numId w:val="4"/>
      </w:numPr>
    </w:pPr>
  </w:style>
  <w:style w:type="paragraph" w:styleId="ListNumber4">
    <w:name w:val="List Number 4"/>
    <w:basedOn w:val="List4"/>
    <w:rsid w:val="002D0382"/>
    <w:pPr>
      <w:numPr>
        <w:numId w:val="5"/>
      </w:numPr>
    </w:pPr>
  </w:style>
  <w:style w:type="paragraph" w:styleId="ListNumber5">
    <w:name w:val="List Number 5"/>
    <w:basedOn w:val="List5"/>
    <w:rsid w:val="002D0382"/>
    <w:pPr>
      <w:numPr>
        <w:numId w:val="6"/>
      </w:numPr>
    </w:pPr>
  </w:style>
  <w:style w:type="paragraph" w:styleId="BlockText">
    <w:name w:val="Block Text"/>
    <w:basedOn w:val="Normal"/>
    <w:rsid w:val="002D0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382"/>
    <w:rPr>
      <w:sz w:val="16"/>
      <w:vertAlign w:val="superscript"/>
    </w:rPr>
  </w:style>
  <w:style w:type="character" w:customStyle="1" w:styleId="Symbols">
    <w:name w:val="Symbols"/>
    <w:basedOn w:val="DefaultParagraphFont"/>
    <w:rsid w:val="002D0382"/>
    <w:rPr>
      <w:rFonts w:ascii="Symbol" w:hAnsi="Symbol"/>
    </w:rPr>
  </w:style>
  <w:style w:type="character" w:customStyle="1" w:styleId="MenuOptions">
    <w:name w:val="Menu Options"/>
    <w:basedOn w:val="DefaultParagraphFont"/>
    <w:rsid w:val="002D0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382"/>
    <w:rPr>
      <w:b/>
    </w:rPr>
  </w:style>
  <w:style w:type="character" w:customStyle="1" w:styleId="Underlined">
    <w:name w:val="Underlined"/>
    <w:basedOn w:val="DefaultParagraphFont"/>
    <w:rsid w:val="002D0382"/>
    <w:rPr>
      <w:u w:val="single"/>
    </w:rPr>
  </w:style>
  <w:style w:type="paragraph" w:customStyle="1" w:styleId="TableBodyTextRight">
    <w:name w:val="Table Body Text Right"/>
    <w:basedOn w:val="TableBodyText"/>
    <w:rsid w:val="002D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382"/>
    <w:rPr>
      <w:sz w:val="18"/>
    </w:rPr>
  </w:style>
  <w:style w:type="paragraph" w:customStyle="1" w:styleId="BodySmallRight">
    <w:name w:val="Body Small Right"/>
    <w:basedOn w:val="BodyTextRight"/>
    <w:rsid w:val="002D0382"/>
    <w:rPr>
      <w:sz w:val="18"/>
      <w:szCs w:val="18"/>
    </w:rPr>
  </w:style>
  <w:style w:type="paragraph" w:customStyle="1" w:styleId="MarginEdition">
    <w:name w:val="Margin Edition"/>
    <w:basedOn w:val="MarginNote"/>
    <w:rsid w:val="002D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382"/>
    <w:rPr>
      <w:sz w:val="2"/>
      <w:szCs w:val="2"/>
    </w:rPr>
  </w:style>
  <w:style w:type="character" w:customStyle="1" w:styleId="Small">
    <w:name w:val="Small"/>
    <w:basedOn w:val="DefaultParagraphFont"/>
    <w:rsid w:val="002D0382"/>
    <w:rPr>
      <w:sz w:val="16"/>
    </w:rPr>
  </w:style>
  <w:style w:type="paragraph" w:customStyle="1" w:styleId="WideTable">
    <w:name w:val="Wide Table"/>
    <w:basedOn w:val="Normal"/>
    <w:rsid w:val="002D0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382"/>
  </w:style>
  <w:style w:type="paragraph" w:styleId="Quote">
    <w:name w:val="Quote"/>
    <w:basedOn w:val="Heading1"/>
    <w:link w:val="QuoteChar"/>
    <w:qFormat/>
    <w:rsid w:val="002D0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382"/>
    <w:pPr>
      <w:pageBreakBefore/>
    </w:pPr>
  </w:style>
  <w:style w:type="paragraph" w:customStyle="1" w:styleId="Border">
    <w:name w:val="Border"/>
    <w:basedOn w:val="Normal"/>
    <w:qFormat/>
    <w:rsid w:val="002D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382"/>
    <w:rPr>
      <w:u w:val="single"/>
    </w:rPr>
  </w:style>
  <w:style w:type="character" w:customStyle="1" w:styleId="BoldandItalics">
    <w:name w:val="Bold and Italics"/>
    <w:qFormat/>
    <w:rsid w:val="002D0382"/>
    <w:rPr>
      <w:b/>
      <w:i/>
      <w:u w:val="none"/>
    </w:rPr>
  </w:style>
  <w:style w:type="paragraph" w:styleId="BalloonText">
    <w:name w:val="Balloon Text"/>
    <w:basedOn w:val="Normal"/>
    <w:link w:val="BalloonTextChar"/>
    <w:rsid w:val="002D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3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2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4211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FWPSAW3232 Sharpen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2024-09-27T00:35:00Z</dcterms:created>
  <dcterms:modified xsi:type="dcterms:W3CDTF">2024-09-27T00:35:00Z</dcterms:modified>
</cp:coreProperties>
</file>