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FE7" w:rsidP="00B80F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FWPSAW3225 Maintain frame saw blades</w:t>
      </w:r>
      <w:r>
        <w:fldChar w:fldCharType="end"/>
      </w:r>
    </w:p>
    <w:p w:rsidR="00B80FE7" w:rsidP="00B80FE7">
      <w:pPr>
        <w:pStyle w:val="Version"/>
        <w:sectPr w:rsidSect="00F006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066F" w:rsidP="00F0066F">
      <w:pPr>
        <w:pStyle w:val="SuperHeading"/>
      </w:pPr>
      <w:r w:rsidRPr="00F0066F">
        <w:t>Assessment Requirements for FWPSAW3225 Maintain frame saw blades</w:t>
      </w:r>
    </w:p>
    <w:p w:rsidR="00000000" w:rsidRPr="00F0066F" w:rsidP="00F0066F">
      <w:pPr>
        <w:pStyle w:val="Heading1"/>
      </w:pPr>
      <w:bookmarkStart w:id="1" w:name="O_916180"/>
      <w:bookmarkEnd w:id="1"/>
      <w:r w:rsidRPr="00F0066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80F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66F" w:rsidP="00F0066F">
            <w:pPr>
              <w:pStyle w:val="BodyText"/>
            </w:pPr>
            <w:r w:rsidRPr="00F0066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6F">
            <w:pPr>
              <w:pStyle w:val="BodyText"/>
              <w:rPr>
                <w:lang w:val="en-NZ"/>
              </w:rPr>
            </w:pPr>
            <w:r w:rsidRPr="00F0066F">
              <w:rPr>
                <w:rStyle w:val="SpecialBold"/>
              </w:rPr>
              <w:t>Comment</w:t>
            </w:r>
          </w:p>
        </w:tc>
      </w:tr>
      <w:tr w:rsidTr="00B80F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6F">
            <w:pPr>
              <w:pStyle w:val="BodyText"/>
              <w:rPr>
                <w:lang w:val="en-NZ"/>
              </w:rPr>
            </w:pPr>
            <w:r w:rsidRPr="00F0066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66F" w:rsidP="00F0066F">
            <w:pPr>
              <w:pStyle w:val="BodyText"/>
            </w:pPr>
            <w:r w:rsidRPr="00F0066F">
              <w:t>New unit.</w:t>
            </w:r>
          </w:p>
          <w:p w:rsidR="00000000" w:rsidRPr="00F0066F" w:rsidP="00F0066F">
            <w:pPr>
              <w:pStyle w:val="BodyText"/>
            </w:pPr>
            <w:r w:rsidRPr="00F0066F">
              <w:t>Replaces equivalent unit FPISAW3225B Maintain frame saw blades, which</w:t>
            </w:r>
            <w:r w:rsidRPr="00F0066F">
              <w:t xml:space="preserve"> was first released with FPI11 Forest and Forest Products Training Package Version 2.2. This is the first release of this unit in the new standards format.</w:t>
            </w:r>
          </w:p>
          <w:p w:rsidR="00000000" w:rsidRPr="00F0066F" w:rsidP="00F0066F">
            <w:pPr>
              <w:pStyle w:val="BodyText"/>
            </w:pPr>
            <w:r w:rsidRPr="00F0066F">
              <w:t>Assessment requirements now specify the performance and knowledge evidence, as well as assessment co</w:t>
            </w:r>
            <w:r w:rsidRPr="00F0066F">
              <w:t>nditions for this unit of competency.  These sections simplify and replace components used in the previous unit format, including Required Skills and Knowledge, Evidence Guide and Range Statement</w:t>
            </w:r>
          </w:p>
        </w:tc>
      </w:tr>
    </w:tbl>
    <w:p w:rsidR="00000000" w:rsidRPr="00F0066F" w:rsidP="00F0066F">
      <w:pPr>
        <w:pStyle w:val="BodyText"/>
      </w:pPr>
    </w:p>
    <w:p w:rsidR="00000000" w:rsidRPr="00F0066F" w:rsidP="00F0066F">
      <w:pPr>
        <w:pStyle w:val="AllowPageBreak"/>
      </w:pPr>
    </w:p>
    <w:p w:rsidR="00000000" w:rsidRPr="00F0066F" w:rsidP="00F0066F">
      <w:pPr>
        <w:pStyle w:val="Heading1"/>
      </w:pPr>
      <w:bookmarkStart w:id="2" w:name="O_916181"/>
      <w:bookmarkEnd w:id="2"/>
      <w:r w:rsidRPr="00F0066F">
        <w:t>Performance Evidence</w:t>
      </w:r>
    </w:p>
    <w:p w:rsidR="00000000" w:rsidRPr="00F0066F" w:rsidP="00B80FE7">
      <w:pPr>
        <w:pStyle w:val="BodyText"/>
      </w:pPr>
      <w:r w:rsidRPr="00F0066F">
        <w:t>A person demonstrati</w:t>
      </w:r>
      <w:r w:rsidRPr="00F0066F">
        <w:t>ng competency in this unit must satisfy all of the elements, performance criteria and foundation skills of this unit.  If a specific volume or frequency is not stated below, then evidence must be provided that the following requirements have been performed</w:t>
      </w:r>
      <w:r w:rsidRPr="00F0066F">
        <w:t xml:space="preserve"> on at least one occasion:</w:t>
      </w:r>
    </w:p>
    <w:p w:rsidR="00000000" w:rsidRPr="00F0066F" w:rsidP="00F0066F">
      <w:pPr>
        <w:pStyle w:val="ListBullet"/>
      </w:pPr>
      <w:r w:rsidRPr="00F0066F">
        <w:t>follow organisational policies and procedures relevant to maintaining frame saw blades</w:t>
      </w:r>
    </w:p>
    <w:p w:rsidR="00000000" w:rsidRPr="00F0066F" w:rsidP="00F0066F">
      <w:pPr>
        <w:pStyle w:val="ListBullet"/>
      </w:pPr>
      <w:r w:rsidRPr="00F0066F">
        <w:t>maintain frame saw blades in line with a work order and within prescribed organisational requirements</w:t>
      </w:r>
    </w:p>
    <w:p w:rsidR="00000000" w:rsidRPr="00F0066F" w:rsidP="00F0066F">
      <w:pPr>
        <w:pStyle w:val="ListBullet"/>
      </w:pPr>
      <w:r w:rsidRPr="00F0066F">
        <w:t>remove and replace saws from equipment</w:t>
      </w:r>
    </w:p>
    <w:p w:rsidR="00000000" w:rsidRPr="00F0066F" w:rsidP="00F0066F">
      <w:pPr>
        <w:pStyle w:val="ListBullet"/>
      </w:pPr>
      <w:r w:rsidRPr="00F0066F">
        <w:t>assess saw condition in line with standard operating procedures</w:t>
      </w:r>
    </w:p>
    <w:p w:rsidR="00000000" w:rsidRPr="00F0066F" w:rsidP="00F0066F">
      <w:pPr>
        <w:pStyle w:val="ListBullet"/>
      </w:pPr>
      <w:r w:rsidRPr="00F0066F">
        <w:t>use welding processes and materials to produce:</w:t>
      </w:r>
    </w:p>
    <w:p w:rsidR="00000000" w:rsidRPr="00F0066F" w:rsidP="00F0066F">
      <w:pPr>
        <w:pStyle w:val="ListBullet2"/>
      </w:pPr>
      <w:r w:rsidRPr="00F0066F">
        <w:t xml:space="preserve">welds which provides enough penetration to ensure strong cohesion </w:t>
      </w:r>
    </w:p>
    <w:p w:rsidR="00B80FE7" w:rsidP="00F0066F">
      <w:pPr>
        <w:pStyle w:val="ListBullet2"/>
      </w:pPr>
      <w:r w:rsidRPr="00F0066F">
        <w:t>density that ensures the weld is free of holes and inclusions.</w:t>
      </w:r>
    </w:p>
    <w:p w:rsidR="00B80FE7" w:rsidP="00F0066F">
      <w:pPr>
        <w:pStyle w:val="ListBullet2"/>
      </w:pPr>
    </w:p>
    <w:p w:rsidR="00000000" w:rsidRPr="00F0066F" w:rsidP="00F0066F">
      <w:pPr>
        <w:pStyle w:val="Heading1"/>
      </w:pPr>
      <w:bookmarkStart w:id="3" w:name="O_916182"/>
      <w:bookmarkEnd w:id="3"/>
      <w:r w:rsidRPr="00F0066F">
        <w:t>Knowledge Evidence</w:t>
      </w:r>
    </w:p>
    <w:p w:rsidR="00000000" w:rsidRPr="00F0066F" w:rsidP="00B80FE7">
      <w:pPr>
        <w:pStyle w:val="BodyText"/>
      </w:pPr>
      <w:r w:rsidRPr="00F0066F">
        <w:t>A person competent in this unit must be able to demonstrate knowledge of:</w:t>
      </w:r>
    </w:p>
    <w:p w:rsidR="00000000" w:rsidRPr="00F0066F" w:rsidP="00F0066F">
      <w:pPr>
        <w:pStyle w:val="ListBullet"/>
      </w:pPr>
      <w:r w:rsidRPr="00F0066F">
        <w:t>purpose, features and operation heavy duty frame saws for which repairs are completed</w:t>
      </w:r>
    </w:p>
    <w:p w:rsidR="00000000" w:rsidRPr="00F0066F" w:rsidP="00F0066F">
      <w:pPr>
        <w:pStyle w:val="ListBullet"/>
      </w:pPr>
      <w:r w:rsidRPr="00F0066F">
        <w:t>features and names of different parts of frame saw blades</w:t>
      </w:r>
    </w:p>
    <w:p w:rsidR="00000000" w:rsidRPr="00F0066F" w:rsidP="00F0066F">
      <w:pPr>
        <w:pStyle w:val="ListBullet"/>
      </w:pPr>
      <w:r w:rsidRPr="00F0066F">
        <w:t>purpose, feat</w:t>
      </w:r>
      <w:r w:rsidRPr="00F0066F">
        <w:t>ures and operation of tools and equipment used to repair and maintain frame saw blades:</w:t>
      </w:r>
    </w:p>
    <w:p w:rsidR="00000000" w:rsidRPr="00F0066F" w:rsidP="00F0066F">
      <w:pPr>
        <w:pStyle w:val="ListBullet2"/>
      </w:pPr>
      <w:r w:rsidRPr="00F0066F">
        <w:t>hammers</w:t>
      </w:r>
    </w:p>
    <w:p w:rsidR="00000000" w:rsidRPr="00F0066F" w:rsidP="00F0066F">
      <w:pPr>
        <w:pStyle w:val="ListBullet2"/>
      </w:pPr>
      <w:r w:rsidRPr="00F0066F">
        <w:t>structure rolls</w:t>
      </w:r>
    </w:p>
    <w:p w:rsidR="00000000" w:rsidRPr="00F0066F" w:rsidP="00F0066F">
      <w:pPr>
        <w:pStyle w:val="ListBullet2"/>
      </w:pPr>
      <w:r w:rsidRPr="00F0066F">
        <w:t>levelling rolls</w:t>
      </w:r>
    </w:p>
    <w:p w:rsidR="00000000" w:rsidRPr="00F0066F" w:rsidP="00F0066F">
      <w:pPr>
        <w:pStyle w:val="ListBullet2"/>
      </w:pPr>
      <w:r w:rsidRPr="00F0066F">
        <w:t>tensioning instruments</w:t>
      </w:r>
    </w:p>
    <w:p w:rsidR="00000000" w:rsidRPr="00F0066F" w:rsidP="00F0066F">
      <w:pPr>
        <w:pStyle w:val="ListBullet2"/>
      </w:pPr>
      <w:r w:rsidRPr="00F0066F">
        <w:t>gauges and straight edges</w:t>
      </w:r>
    </w:p>
    <w:p w:rsidR="00000000" w:rsidRPr="00F0066F" w:rsidP="00F0066F">
      <w:pPr>
        <w:pStyle w:val="ListBullet2"/>
      </w:pPr>
      <w:r w:rsidRPr="00F0066F">
        <w:t>welding equipment and welding materials</w:t>
      </w:r>
    </w:p>
    <w:p w:rsidR="00000000" w:rsidRPr="00F0066F" w:rsidP="00F0066F">
      <w:pPr>
        <w:pStyle w:val="ListBullet"/>
      </w:pPr>
      <w:r w:rsidRPr="00F0066F">
        <w:t>importance of levelling blades, setting tension, applying curvature and setting teeth to match requirements for:</w:t>
      </w:r>
    </w:p>
    <w:p w:rsidR="00000000" w:rsidRPr="00F0066F" w:rsidP="00F0066F">
      <w:pPr>
        <w:pStyle w:val="ListBullet2"/>
      </w:pPr>
      <w:r w:rsidRPr="00F0066F">
        <w:t>characteristics of various materials sawn</w:t>
      </w:r>
    </w:p>
    <w:p w:rsidR="00000000" w:rsidRPr="00F0066F" w:rsidP="00F0066F">
      <w:pPr>
        <w:pStyle w:val="ListBullet2"/>
      </w:pPr>
      <w:r w:rsidRPr="00F0066F">
        <w:t>speed of the sawing process</w:t>
      </w:r>
    </w:p>
    <w:p w:rsidR="00000000" w:rsidRPr="00F0066F" w:rsidP="00F0066F">
      <w:pPr>
        <w:pStyle w:val="ListBullet2"/>
      </w:pPr>
      <w:r w:rsidRPr="00F0066F">
        <w:t>direction of the sawing process</w:t>
      </w:r>
    </w:p>
    <w:p w:rsidR="00000000" w:rsidRPr="00F0066F" w:rsidP="00F0066F">
      <w:pPr>
        <w:pStyle w:val="ListBullet2"/>
      </w:pPr>
      <w:r w:rsidRPr="00F0066F">
        <w:t>cutting angle for sawing</w:t>
      </w:r>
    </w:p>
    <w:p w:rsidR="00000000" w:rsidRPr="00F0066F" w:rsidP="00F0066F">
      <w:pPr>
        <w:pStyle w:val="ListBullet2"/>
      </w:pPr>
      <w:r w:rsidRPr="00F0066F">
        <w:t>saw blade speci</w:t>
      </w:r>
      <w:r w:rsidRPr="00F0066F">
        <w:t>fications</w:t>
      </w:r>
    </w:p>
    <w:p w:rsidR="00000000" w:rsidRPr="00F0066F" w:rsidP="00F0066F">
      <w:pPr>
        <w:pStyle w:val="ListBullet"/>
      </w:pPr>
      <w:r w:rsidRPr="00F0066F">
        <w:t>methods for:</w:t>
      </w:r>
    </w:p>
    <w:p w:rsidR="00000000" w:rsidRPr="00F0066F" w:rsidP="00F0066F">
      <w:pPr>
        <w:pStyle w:val="ListBullet2"/>
      </w:pPr>
      <w:r w:rsidRPr="00F0066F">
        <w:t>removing saw blades from heavy duty frame saws</w:t>
      </w:r>
    </w:p>
    <w:p w:rsidR="00000000" w:rsidRPr="00F0066F" w:rsidP="00F0066F">
      <w:pPr>
        <w:pStyle w:val="ListBullet2"/>
      </w:pPr>
      <w:r w:rsidRPr="00F0066F">
        <w:t>assessing saw blade condition</w:t>
      </w:r>
    </w:p>
    <w:p w:rsidR="00000000" w:rsidRPr="00F0066F" w:rsidP="00F0066F">
      <w:pPr>
        <w:pStyle w:val="ListBullet2"/>
      </w:pPr>
      <w:r w:rsidRPr="00F0066F">
        <w:t>hammering, levelling and tensioning blades to specified requirements</w:t>
      </w:r>
    </w:p>
    <w:p w:rsidR="00000000" w:rsidRPr="00F0066F" w:rsidP="00F0066F">
      <w:pPr>
        <w:pStyle w:val="ListBullet2"/>
      </w:pPr>
      <w:r w:rsidRPr="00F0066F">
        <w:t>applying curvature</w:t>
      </w:r>
    </w:p>
    <w:p w:rsidR="00000000" w:rsidRPr="00F0066F" w:rsidP="00F0066F">
      <w:pPr>
        <w:pStyle w:val="ListBullet2"/>
      </w:pPr>
      <w:r w:rsidRPr="00F0066F">
        <w:t>welding to build up and replace teeth</w:t>
      </w:r>
    </w:p>
    <w:p w:rsidR="00000000" w:rsidRPr="00F0066F" w:rsidP="00F0066F">
      <w:pPr>
        <w:pStyle w:val="ListBullet2"/>
      </w:pPr>
      <w:r w:rsidRPr="00F0066F">
        <w:t>grinding and filing teeth to required shape, tolerance and pitch</w:t>
      </w:r>
    </w:p>
    <w:p w:rsidR="00000000" w:rsidRPr="00F0066F" w:rsidP="00F0066F">
      <w:pPr>
        <w:pStyle w:val="ListBullet"/>
      </w:pPr>
      <w:r w:rsidRPr="00F0066F">
        <w:t>characteristics of metal used in frame saw blades and range of force which can be applied without damaging blades</w:t>
      </w:r>
    </w:p>
    <w:p w:rsidR="00000000" w:rsidRPr="00F0066F" w:rsidP="00F0066F">
      <w:pPr>
        <w:pStyle w:val="ListBullet"/>
      </w:pPr>
      <w:r w:rsidRPr="00F0066F">
        <w:t>organisational procedures specific to maintaining frame saw blades:</w:t>
      </w:r>
    </w:p>
    <w:p w:rsidR="00000000" w:rsidRPr="00F0066F" w:rsidP="00F0066F">
      <w:pPr>
        <w:pStyle w:val="ListBullet2"/>
      </w:pPr>
      <w:r w:rsidRPr="00F0066F">
        <w:t>workpla</w:t>
      </w:r>
      <w:r w:rsidRPr="00F0066F">
        <w:t>ce health and safety with particular emphasis on equipment lock out and use of personal protective equipment</w:t>
      </w:r>
    </w:p>
    <w:p w:rsidR="00000000" w:rsidRPr="00F0066F" w:rsidP="00F0066F">
      <w:pPr>
        <w:pStyle w:val="ListBullet2"/>
      </w:pPr>
      <w:r w:rsidRPr="00F0066F">
        <w:t>communication reporting lines</w:t>
      </w:r>
    </w:p>
    <w:p w:rsidR="00000000" w:rsidRPr="00F0066F" w:rsidP="00F0066F">
      <w:pPr>
        <w:pStyle w:val="ListBullet2"/>
      </w:pPr>
      <w:r w:rsidRPr="00F0066F">
        <w:t>recording and reporting processing and equipment faults</w:t>
      </w:r>
    </w:p>
    <w:p w:rsidR="00000000" w:rsidRPr="00F0066F" w:rsidP="00F0066F">
      <w:pPr>
        <w:pStyle w:val="ListBullet"/>
      </w:pPr>
      <w:r w:rsidRPr="00F0066F">
        <w:t>environmental protection practices for repairing and maintai</w:t>
      </w:r>
      <w:r w:rsidRPr="00F0066F">
        <w:t>ning tools and equipment in forest products factory settings:</w:t>
      </w:r>
    </w:p>
    <w:p w:rsidR="00000000" w:rsidRPr="00F0066F" w:rsidP="00F0066F">
      <w:pPr>
        <w:pStyle w:val="ListBullet2"/>
      </w:pPr>
      <w:r w:rsidRPr="00F0066F">
        <w:t>reducing water and energy use</w:t>
      </w:r>
    </w:p>
    <w:p w:rsidR="00000000" w:rsidRPr="00F0066F" w:rsidP="00F0066F">
      <w:pPr>
        <w:pStyle w:val="ListBullet2"/>
      </w:pPr>
      <w:r w:rsidRPr="00F0066F">
        <w:t>cleaning plant, tools and equipment</w:t>
      </w:r>
    </w:p>
    <w:p w:rsidR="00B80FE7" w:rsidP="00F0066F">
      <w:pPr>
        <w:pStyle w:val="ListBullet2"/>
      </w:pPr>
      <w:r w:rsidRPr="00F0066F">
        <w:t>disposing of, recycling and reusing materials</w:t>
      </w:r>
    </w:p>
    <w:p w:rsidR="00B80FE7" w:rsidP="00F0066F">
      <w:pPr>
        <w:pStyle w:val="ListBullet2"/>
      </w:pPr>
    </w:p>
    <w:p w:rsidR="00000000" w:rsidRPr="00F0066F" w:rsidP="00F0066F">
      <w:pPr>
        <w:pStyle w:val="Heading1"/>
      </w:pPr>
      <w:bookmarkStart w:id="4" w:name="O_916183"/>
      <w:bookmarkEnd w:id="4"/>
      <w:r w:rsidRPr="00F0066F">
        <w:t>Assessment Conditions</w:t>
      </w:r>
    </w:p>
    <w:p w:rsidR="00000000" w:rsidRPr="00F0066F" w:rsidP="00B80FE7">
      <w:pPr>
        <w:pStyle w:val="BodyText"/>
      </w:pPr>
      <w:r w:rsidRPr="00F0066F">
        <w:t>The following resources must be made available:</w:t>
      </w:r>
    </w:p>
    <w:p w:rsidR="00000000" w:rsidRPr="00F0066F" w:rsidP="00F0066F">
      <w:pPr>
        <w:pStyle w:val="ListBullet"/>
      </w:pPr>
      <w:r w:rsidRPr="00F0066F">
        <w:t>tools and equipment used to repair and maintain frame saw blades:</w:t>
      </w:r>
    </w:p>
    <w:p w:rsidR="00000000" w:rsidRPr="00F0066F" w:rsidP="00F0066F">
      <w:pPr>
        <w:pStyle w:val="ListBullet2"/>
      </w:pPr>
      <w:r w:rsidRPr="00F0066F">
        <w:t>hammers</w:t>
      </w:r>
    </w:p>
    <w:p w:rsidR="00000000" w:rsidRPr="00F0066F" w:rsidP="00F0066F">
      <w:pPr>
        <w:pStyle w:val="ListBullet2"/>
      </w:pPr>
      <w:r w:rsidRPr="00F0066F">
        <w:t>structure rolls</w:t>
      </w:r>
    </w:p>
    <w:p w:rsidR="00000000" w:rsidRPr="00F0066F" w:rsidP="00F0066F">
      <w:pPr>
        <w:pStyle w:val="ListBullet2"/>
      </w:pPr>
      <w:r w:rsidRPr="00F0066F">
        <w:t>levelling rolls</w:t>
      </w:r>
    </w:p>
    <w:p w:rsidR="00000000" w:rsidRPr="00F0066F" w:rsidP="00F0066F">
      <w:pPr>
        <w:pStyle w:val="ListBullet2"/>
      </w:pPr>
      <w:r w:rsidRPr="00F0066F">
        <w:t>tensioning instruments</w:t>
      </w:r>
    </w:p>
    <w:p w:rsidR="00000000" w:rsidRPr="00F0066F" w:rsidP="00F0066F">
      <w:pPr>
        <w:pStyle w:val="ListBullet2"/>
      </w:pPr>
      <w:r w:rsidRPr="00F0066F">
        <w:t>gauges and straight edges</w:t>
      </w:r>
    </w:p>
    <w:p w:rsidR="00000000" w:rsidRPr="00F0066F" w:rsidP="00F0066F">
      <w:pPr>
        <w:pStyle w:val="ListBullet2"/>
      </w:pPr>
      <w:r w:rsidRPr="00F0066F">
        <w:t>welding equipment</w:t>
      </w:r>
    </w:p>
    <w:p w:rsidR="00000000" w:rsidRPr="00F0066F" w:rsidP="00F0066F">
      <w:pPr>
        <w:pStyle w:val="ListBullet2"/>
      </w:pPr>
      <w:r w:rsidRPr="00F0066F">
        <w:t>welding jigs</w:t>
      </w:r>
    </w:p>
    <w:p w:rsidR="00000000" w:rsidRPr="00F0066F" w:rsidP="00F0066F">
      <w:pPr>
        <w:pStyle w:val="ListBullet2"/>
      </w:pPr>
      <w:r w:rsidRPr="00F0066F">
        <w:t>run-off tabs</w:t>
      </w:r>
    </w:p>
    <w:p w:rsidR="00000000" w:rsidRPr="00F0066F" w:rsidP="00F0066F">
      <w:pPr>
        <w:pStyle w:val="ListBullet2"/>
      </w:pPr>
      <w:r w:rsidRPr="00F0066F">
        <w:t>punches</w:t>
      </w:r>
    </w:p>
    <w:p w:rsidR="00000000" w:rsidRPr="00F0066F" w:rsidP="00F0066F">
      <w:pPr>
        <w:pStyle w:val="ListBullet2"/>
      </w:pPr>
      <w:r w:rsidRPr="00F0066F">
        <w:t>engineers hammers</w:t>
      </w:r>
    </w:p>
    <w:p w:rsidR="00000000" w:rsidRPr="00F0066F" w:rsidP="00F0066F">
      <w:pPr>
        <w:pStyle w:val="ListBullet2"/>
      </w:pPr>
      <w:r w:rsidRPr="00F0066F">
        <w:t>angle grinders</w:t>
      </w:r>
    </w:p>
    <w:p w:rsidR="00000000" w:rsidRPr="00F0066F" w:rsidP="00F0066F">
      <w:pPr>
        <w:pStyle w:val="ListBullet2"/>
      </w:pPr>
      <w:r w:rsidRPr="00F0066F">
        <w:t>sanders</w:t>
      </w:r>
    </w:p>
    <w:p w:rsidR="00000000" w:rsidRPr="00F0066F" w:rsidP="00F0066F">
      <w:pPr>
        <w:pStyle w:val="ListBullet2"/>
      </w:pPr>
      <w:r w:rsidRPr="00F0066F">
        <w:t>hand files</w:t>
      </w:r>
    </w:p>
    <w:p w:rsidR="00000000" w:rsidRPr="00F0066F" w:rsidP="00F0066F">
      <w:pPr>
        <w:pStyle w:val="ListBullet2"/>
      </w:pPr>
      <w:r w:rsidRPr="00F0066F">
        <w:t>abrasive paper or cloth</w:t>
      </w:r>
    </w:p>
    <w:p w:rsidR="00000000" w:rsidRPr="00F0066F" w:rsidP="00F0066F">
      <w:pPr>
        <w:pStyle w:val="ListBullet"/>
      </w:pPr>
      <w:r w:rsidRPr="00F0066F">
        <w:t>welding material</w:t>
      </w:r>
    </w:p>
    <w:p w:rsidR="00000000" w:rsidRPr="00F0066F" w:rsidP="00F0066F">
      <w:pPr>
        <w:pStyle w:val="ListBullet"/>
      </w:pPr>
      <w:r w:rsidRPr="00F0066F">
        <w:t>tools and equipment to be repaired and maintained:</w:t>
      </w:r>
    </w:p>
    <w:p w:rsidR="00000000" w:rsidRPr="00F0066F" w:rsidP="00F0066F">
      <w:pPr>
        <w:pStyle w:val="ListBullet"/>
      </w:pPr>
      <w:r w:rsidRPr="00F0066F">
        <w:t>large heavy duty frame saws used to cut timber</w:t>
      </w:r>
    </w:p>
    <w:p w:rsidR="00000000" w:rsidRPr="00F0066F" w:rsidP="00F0066F">
      <w:pPr>
        <w:pStyle w:val="ListBullet"/>
      </w:pPr>
      <w:r w:rsidRPr="00F0066F">
        <w:t>personal protective equipment suitable for repairing and maintaining frame saw blades</w:t>
      </w:r>
    </w:p>
    <w:p w:rsidR="00000000" w:rsidRPr="00F0066F" w:rsidP="00F0066F">
      <w:pPr>
        <w:pStyle w:val="ListBullet"/>
      </w:pPr>
      <w:r w:rsidRPr="00F0066F">
        <w:t>manufacturers’ instructions for use, repair and maintenance of equipment</w:t>
      </w:r>
    </w:p>
    <w:p w:rsidR="00000000" w:rsidRPr="00F0066F" w:rsidP="00F0066F">
      <w:pPr>
        <w:pStyle w:val="ListBullet"/>
      </w:pPr>
      <w:r w:rsidRPr="00F0066F">
        <w:t>work order for repair and maintenance activities with specific instructions for repairing frame s</w:t>
      </w:r>
      <w:r w:rsidRPr="00F0066F">
        <w:t>aw blades in specified equipment</w:t>
      </w:r>
    </w:p>
    <w:p w:rsidR="00000000" w:rsidRPr="00F0066F" w:rsidP="00F0066F">
      <w:pPr>
        <w:pStyle w:val="ListBullet"/>
      </w:pPr>
      <w:r w:rsidRPr="00F0066F">
        <w:t>template documents for recording processing and equipment faults</w:t>
      </w:r>
    </w:p>
    <w:p w:rsidR="00000000" w:rsidRPr="00F0066F" w:rsidP="00F0066F">
      <w:pPr>
        <w:pStyle w:val="ListBullet"/>
      </w:pPr>
      <w:r w:rsidRPr="00F0066F">
        <w:t>relevant personnel for the purposes of communicating information</w:t>
      </w:r>
    </w:p>
    <w:p w:rsidR="00000000" w:rsidRPr="00F0066F" w:rsidP="00F0066F">
      <w:pPr>
        <w:pStyle w:val="ListBullet"/>
      </w:pPr>
      <w:r w:rsidRPr="00F0066F">
        <w:t>organisational policies and procedures for maintaining frame saw blades.</w:t>
      </w:r>
    </w:p>
    <w:p w:rsidR="00000000" w:rsidRPr="00F0066F" w:rsidP="00F0066F">
      <w:pPr>
        <w:pStyle w:val="BodyText"/>
      </w:pPr>
    </w:p>
    <w:p w:rsidR="00000000" w:rsidRPr="00F0066F" w:rsidP="00B80FE7">
      <w:pPr>
        <w:pStyle w:val="BodyText"/>
      </w:pPr>
      <w:r w:rsidRPr="00F0066F">
        <w:t>Competency is to be</w:t>
      </w:r>
      <w:r w:rsidRPr="00F0066F">
        <w:t xml:space="preserve"> assessed in the workplace or a simulated environment that accurately reflects performance in a real workplace setting. </w:t>
      </w:r>
    </w:p>
    <w:p w:rsidR="00000000" w:rsidRPr="00F0066F" w:rsidP="00B80FE7">
      <w:pPr>
        <w:pStyle w:val="Heading3"/>
      </w:pPr>
      <w:r w:rsidRPr="00F0066F">
        <w:rPr>
          <w:rStyle w:val="SpecialBold"/>
        </w:rPr>
        <w:t>Assessor requirements</w:t>
      </w:r>
    </w:p>
    <w:p w:rsidR="00000000" w:rsidRPr="00F0066F" w:rsidP="00B80FE7">
      <w:pPr>
        <w:pStyle w:val="BodyText"/>
      </w:pPr>
      <w:r w:rsidRPr="00F0066F">
        <w:t>Assessors must:</w:t>
      </w:r>
    </w:p>
    <w:p w:rsidR="00000000" w:rsidRPr="00F0066F" w:rsidP="00F0066F">
      <w:pPr>
        <w:pStyle w:val="ListBullet"/>
      </w:pPr>
      <w:r w:rsidRPr="00F0066F">
        <w:t>hold the appropriate assessor competency standards as outlined in regulations; and</w:t>
      </w:r>
    </w:p>
    <w:p w:rsidR="00000000" w:rsidRPr="00F0066F" w:rsidP="00F0066F">
      <w:pPr>
        <w:pStyle w:val="ListBullet"/>
      </w:pPr>
      <w:r w:rsidRPr="00F0066F">
        <w:t>be able to demonstrate vocational competencies at least to the level being assessed; and</w:t>
      </w:r>
    </w:p>
    <w:p w:rsidR="00000000" w:rsidRPr="00F0066F" w:rsidP="00F0066F">
      <w:pPr>
        <w:pStyle w:val="ListBullet"/>
      </w:pPr>
      <w:r w:rsidRPr="00F0066F">
        <w:t xml:space="preserve">be able to demonstrate how they are continuing to develop their VET knowledge and skills as well as maintaining their industry currency and assessor competence. </w:t>
      </w:r>
    </w:p>
    <w:p w:rsidR="00000000" w:rsidRPr="00F0066F" w:rsidP="00F0066F">
      <w:pPr>
        <w:pStyle w:val="AllowPageBreak"/>
      </w:pPr>
    </w:p>
    <w:p w:rsidR="00000000" w:rsidRPr="00F0066F" w:rsidP="00F0066F">
      <w:pPr>
        <w:pStyle w:val="Heading1"/>
      </w:pPr>
      <w:bookmarkStart w:id="5" w:name="O_916186"/>
      <w:bookmarkEnd w:id="5"/>
      <w:r w:rsidRPr="00F0066F">
        <w:t>Links</w:t>
      </w:r>
    </w:p>
    <w:p w:rsidR="00000000" w:rsidRPr="00F0066F" w:rsidP="00B80FE7">
      <w:pPr>
        <w:pStyle w:val="BodyText"/>
      </w:pPr>
      <w:r w:rsidRPr="00F0066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3C0D88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F0066F" w:rsidP="00F0066F"/>
    <w:sectPr w:rsidSect="00F006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6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66F" w:rsidRPr="00B80FE7" w:rsidP="00B80F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6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FE7" w:rsidP="00F006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0FE7" w:rsidP="00F006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80FE7" w:rsidP="00F006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6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F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066F" w:rsidRPr="00B80FE7" w:rsidP="00B80F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6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FE7" w:rsidRPr="002D2AF8" w:rsidP="00F006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FWPSAW3225 Maintain frame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B80FE7" w:rsidP="00F006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C87A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9AE6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E4B0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6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06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06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06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06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06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06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06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06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06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06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066F"/>
  </w:style>
  <w:style w:type="character" w:customStyle="1" w:styleId="Heading1Char">
    <w:name w:val="Heading 1 Char"/>
    <w:basedOn w:val="DefaultParagraphFont"/>
    <w:link w:val="Heading1"/>
    <w:rsid w:val="00F006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06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06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066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066F"/>
    <w:rPr>
      <w:b/>
      <w:spacing w:val="0"/>
    </w:rPr>
  </w:style>
  <w:style w:type="paragraph" w:styleId="ListBullet2">
    <w:name w:val="List Bullet 2"/>
    <w:basedOn w:val="List2"/>
    <w:rsid w:val="00F0066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06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06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06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06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06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06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06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06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06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06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06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06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06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06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06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06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06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06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06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06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06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06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06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06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06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06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06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06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06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06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06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06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06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06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066F"/>
    <w:rPr>
      <w:i/>
    </w:rPr>
  </w:style>
  <w:style w:type="paragraph" w:styleId="Caption">
    <w:name w:val="caption"/>
    <w:basedOn w:val="BodyText"/>
    <w:next w:val="Normal"/>
    <w:qFormat/>
    <w:rsid w:val="00F006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06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06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066F"/>
  </w:style>
  <w:style w:type="paragraph" w:styleId="TableofFigures">
    <w:name w:val="table of figures"/>
    <w:basedOn w:val="Normal"/>
    <w:next w:val="Normal"/>
    <w:semiHidden/>
    <w:rsid w:val="00F006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066F"/>
    <w:pPr>
      <w:numPr>
        <w:numId w:val="11"/>
      </w:numPr>
    </w:pPr>
  </w:style>
  <w:style w:type="character" w:customStyle="1" w:styleId="WingdingSymbols">
    <w:name w:val="Wingding Symbols"/>
    <w:rsid w:val="00F0066F"/>
    <w:rPr>
      <w:rFonts w:ascii="Wingdings" w:hAnsi="Wingdings"/>
    </w:rPr>
  </w:style>
  <w:style w:type="paragraph" w:customStyle="1" w:styleId="TableHeading">
    <w:name w:val="Table Heading"/>
    <w:basedOn w:val="HeadingBase"/>
    <w:rsid w:val="00F006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066F"/>
    <w:rPr>
      <w:color w:val="0033CC"/>
      <w:u w:val="none"/>
    </w:rPr>
  </w:style>
  <w:style w:type="paragraph" w:customStyle="1" w:styleId="BodyTextRight">
    <w:name w:val="Body Text Right"/>
    <w:basedOn w:val="BodyText"/>
    <w:rsid w:val="00F006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06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06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06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06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06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066F"/>
    <w:rPr>
      <w:sz w:val="32"/>
    </w:rPr>
  </w:style>
  <w:style w:type="paragraph" w:customStyle="1" w:styleId="HeadingProcedure">
    <w:name w:val="Heading Procedure"/>
    <w:basedOn w:val="HeadingBase"/>
    <w:next w:val="Normal"/>
    <w:rsid w:val="00F006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066F"/>
    <w:pPr>
      <w:spacing w:before="60" w:after="60"/>
    </w:pPr>
  </w:style>
  <w:style w:type="paragraph" w:styleId="ListContinue">
    <w:name w:val="List Continue"/>
    <w:basedOn w:val="List"/>
    <w:rsid w:val="00F0066F"/>
    <w:pPr>
      <w:ind w:firstLine="0"/>
    </w:pPr>
  </w:style>
  <w:style w:type="paragraph" w:customStyle="1" w:styleId="ListNote">
    <w:name w:val="List Note"/>
    <w:basedOn w:val="List"/>
    <w:rsid w:val="00F006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06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06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066F"/>
    <w:rPr>
      <w:rFonts w:ascii="Courier New" w:hAnsi="Courier New"/>
    </w:rPr>
  </w:style>
  <w:style w:type="paragraph" w:customStyle="1" w:styleId="NoteBullet">
    <w:name w:val="Note Bullet"/>
    <w:basedOn w:val="Note"/>
    <w:rsid w:val="00F006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06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06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06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066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006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06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066F"/>
    <w:rPr>
      <w:b/>
      <w:smallCaps/>
    </w:rPr>
  </w:style>
  <w:style w:type="paragraph" w:customStyle="1" w:styleId="TableListNumber">
    <w:name w:val="Table List Number"/>
    <w:basedOn w:val="ListNumber"/>
    <w:rsid w:val="00F006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06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066F"/>
    <w:pPr>
      <w:numPr>
        <w:numId w:val="9"/>
      </w:numPr>
    </w:pPr>
  </w:style>
  <w:style w:type="paragraph" w:customStyle="1" w:styleId="ListAlpha2">
    <w:name w:val="List Alpha 2"/>
    <w:basedOn w:val="List2"/>
    <w:rsid w:val="00F0066F"/>
    <w:pPr>
      <w:numPr>
        <w:numId w:val="8"/>
      </w:numPr>
    </w:pPr>
  </w:style>
  <w:style w:type="paragraph" w:styleId="List2">
    <w:name w:val="List 2"/>
    <w:basedOn w:val="BodyText"/>
    <w:rsid w:val="00F006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06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06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06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066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06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066F"/>
    <w:pPr>
      <w:numPr>
        <w:numId w:val="4"/>
      </w:numPr>
    </w:pPr>
  </w:style>
  <w:style w:type="paragraph" w:styleId="ListContinue2">
    <w:name w:val="List Continue 2"/>
    <w:basedOn w:val="List2"/>
    <w:rsid w:val="00F0066F"/>
    <w:pPr>
      <w:ind w:firstLine="0"/>
    </w:pPr>
  </w:style>
  <w:style w:type="paragraph" w:styleId="ListContinue3">
    <w:name w:val="List Continue 3"/>
    <w:basedOn w:val="List3"/>
    <w:rsid w:val="00F0066F"/>
    <w:pPr>
      <w:ind w:left="1021" w:firstLine="0"/>
    </w:pPr>
  </w:style>
  <w:style w:type="paragraph" w:styleId="ListContinue4">
    <w:name w:val="List Continue 4"/>
    <w:basedOn w:val="List4"/>
    <w:rsid w:val="00F0066F"/>
    <w:pPr>
      <w:ind w:firstLine="0"/>
    </w:pPr>
  </w:style>
  <w:style w:type="paragraph" w:styleId="ListContinue5">
    <w:name w:val="List Continue 5"/>
    <w:basedOn w:val="List5"/>
    <w:rsid w:val="00F0066F"/>
    <w:pPr>
      <w:ind w:firstLine="0"/>
    </w:pPr>
  </w:style>
  <w:style w:type="paragraph" w:styleId="ListNumber3">
    <w:name w:val="List Number 3"/>
    <w:basedOn w:val="List3"/>
    <w:rsid w:val="00F0066F"/>
    <w:pPr>
      <w:numPr>
        <w:numId w:val="5"/>
      </w:numPr>
    </w:pPr>
  </w:style>
  <w:style w:type="paragraph" w:styleId="ListNumber4">
    <w:name w:val="List Number 4"/>
    <w:basedOn w:val="List4"/>
    <w:rsid w:val="00F0066F"/>
    <w:pPr>
      <w:numPr>
        <w:numId w:val="6"/>
      </w:numPr>
    </w:pPr>
  </w:style>
  <w:style w:type="paragraph" w:styleId="ListNumber5">
    <w:name w:val="List Number 5"/>
    <w:basedOn w:val="List5"/>
    <w:rsid w:val="00F0066F"/>
    <w:pPr>
      <w:numPr>
        <w:numId w:val="7"/>
      </w:numPr>
    </w:pPr>
  </w:style>
  <w:style w:type="paragraph" w:styleId="BlockText">
    <w:name w:val="Block Text"/>
    <w:basedOn w:val="Normal"/>
    <w:rsid w:val="00F006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06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066F"/>
    <w:rPr>
      <w:sz w:val="16"/>
      <w:vertAlign w:val="superscript"/>
    </w:rPr>
  </w:style>
  <w:style w:type="character" w:customStyle="1" w:styleId="Symbols">
    <w:name w:val="Symbols"/>
    <w:basedOn w:val="DefaultParagraphFont"/>
    <w:rsid w:val="00F0066F"/>
    <w:rPr>
      <w:rFonts w:ascii="Symbol" w:hAnsi="Symbol"/>
    </w:rPr>
  </w:style>
  <w:style w:type="character" w:customStyle="1" w:styleId="MenuOptions">
    <w:name w:val="Menu Options"/>
    <w:basedOn w:val="DefaultParagraphFont"/>
    <w:rsid w:val="00F006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066F"/>
    <w:rPr>
      <w:b/>
    </w:rPr>
  </w:style>
  <w:style w:type="character" w:customStyle="1" w:styleId="Underlined">
    <w:name w:val="Underlined"/>
    <w:basedOn w:val="DefaultParagraphFont"/>
    <w:rsid w:val="00F0066F"/>
    <w:rPr>
      <w:u w:val="single"/>
    </w:rPr>
  </w:style>
  <w:style w:type="paragraph" w:customStyle="1" w:styleId="TableBodyTextRight">
    <w:name w:val="Table Body Text Right"/>
    <w:basedOn w:val="TableBodyText"/>
    <w:rsid w:val="00F006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066F"/>
    <w:rPr>
      <w:sz w:val="18"/>
    </w:rPr>
  </w:style>
  <w:style w:type="paragraph" w:customStyle="1" w:styleId="BodySmallRight">
    <w:name w:val="Body Small Right"/>
    <w:basedOn w:val="BodyTextRight"/>
    <w:rsid w:val="00F0066F"/>
    <w:rPr>
      <w:sz w:val="18"/>
      <w:szCs w:val="18"/>
    </w:rPr>
  </w:style>
  <w:style w:type="paragraph" w:customStyle="1" w:styleId="MarginEdition">
    <w:name w:val="Margin Edition"/>
    <w:basedOn w:val="MarginNote"/>
    <w:rsid w:val="00F006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066F"/>
    <w:rPr>
      <w:sz w:val="2"/>
      <w:szCs w:val="2"/>
    </w:rPr>
  </w:style>
  <w:style w:type="character" w:customStyle="1" w:styleId="Small">
    <w:name w:val="Small"/>
    <w:basedOn w:val="DefaultParagraphFont"/>
    <w:rsid w:val="00F0066F"/>
    <w:rPr>
      <w:sz w:val="16"/>
    </w:rPr>
  </w:style>
  <w:style w:type="paragraph" w:customStyle="1" w:styleId="WideTable">
    <w:name w:val="Wide Table"/>
    <w:basedOn w:val="Normal"/>
    <w:rsid w:val="00F006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066F"/>
  </w:style>
  <w:style w:type="paragraph" w:styleId="Quote">
    <w:name w:val="Quote"/>
    <w:basedOn w:val="Heading1"/>
    <w:link w:val="QuoteChar"/>
    <w:qFormat/>
    <w:rsid w:val="00F006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06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066F"/>
    <w:pPr>
      <w:pageBreakBefore/>
    </w:pPr>
  </w:style>
  <w:style w:type="paragraph" w:customStyle="1" w:styleId="Border">
    <w:name w:val="Border"/>
    <w:basedOn w:val="Normal"/>
    <w:qFormat/>
    <w:rsid w:val="00F006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06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6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6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06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06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06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06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06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066F"/>
    <w:rPr>
      <w:u w:val="single"/>
    </w:rPr>
  </w:style>
  <w:style w:type="character" w:customStyle="1" w:styleId="BoldandItalics">
    <w:name w:val="Bold and Italics"/>
    <w:qFormat/>
    <w:rsid w:val="00F0066F"/>
    <w:rPr>
      <w:b/>
      <w:i/>
      <w:u w:val="none"/>
    </w:rPr>
  </w:style>
  <w:style w:type="paragraph" w:styleId="BalloonText">
    <w:name w:val="Balloon Text"/>
    <w:basedOn w:val="Normal"/>
    <w:link w:val="BalloonTextChar"/>
    <w:rsid w:val="00F006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06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06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06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06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06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066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80F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4273</Characters>
  <Application>Microsoft Office Word</Application>
  <DocSecurity>0</DocSecurity>
  <Lines>118</Lines>
  <Paragraphs>101</Paragraphs>
  <ScaleCrop>false</ScaleCrop>
  <Company>Author-it Software Corporation Ltd.</Company>
  <LinksUpToDate>false</LinksUpToDate>
  <CharactersWithSpaces>4858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FWPSAW3225 Maintain frame saw blades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2018-12-18T05:39:00Z</dcterms:created>
  <dcterms:modified xsi:type="dcterms:W3CDTF">2018-12-18T05:39:00Z</dcterms:modified>
</cp:coreProperties>
</file>