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63CB" w:rsidP="006563CB">
      <w:pPr>
        <w:pStyle w:val="Title"/>
      </w:pPr>
      <w:r>
        <w:fldChar w:fldCharType="begin"/>
      </w:r>
      <w:r>
        <w:instrText xml:space="preserve"> TITLE   \* MERGEFORMAT </w:instrText>
      </w:r>
      <w:r>
        <w:fldChar w:fldCharType="separate"/>
      </w:r>
      <w:r>
        <w:t>Assessment Requirements for FWPSAW3223 Assess wood chips</w:t>
      </w:r>
      <w:r>
        <w:fldChar w:fldCharType="end"/>
      </w:r>
    </w:p>
    <w:p w:rsidR="006563CB" w:rsidP="006563CB">
      <w:pPr>
        <w:pStyle w:val="Version"/>
        <w:sectPr w:rsidSect="00185B0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85B05" w:rsidP="00185B05">
      <w:pPr>
        <w:pStyle w:val="SuperHeading"/>
      </w:pPr>
      <w:r w:rsidRPr="00185B05">
        <w:t>Assessment Requirements for FWPSAW3223 Assess wood chips</w:t>
      </w:r>
    </w:p>
    <w:p w:rsidR="00000000" w:rsidRPr="00185B05" w:rsidP="00185B05">
      <w:pPr>
        <w:pStyle w:val="Heading1"/>
      </w:pPr>
      <w:bookmarkStart w:id="1" w:name="O_916142"/>
      <w:bookmarkEnd w:id="1"/>
      <w:r w:rsidRPr="00185B05">
        <w:t>Modification History</w:t>
      </w:r>
    </w:p>
    <w:tbl>
      <w:tblPr>
        <w:tblW w:w="0" w:type="auto"/>
        <w:tblCellMar>
          <w:left w:w="62" w:type="dxa"/>
          <w:right w:w="62" w:type="dxa"/>
        </w:tblCellMar>
        <w:tblLook w:val="0000"/>
      </w:tblPr>
      <w:tblGrid>
        <w:gridCol w:w="2007"/>
        <w:gridCol w:w="7189"/>
      </w:tblGrid>
      <w:tr w:rsidTr="006563C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5B05" w:rsidP="00185B05">
            <w:pPr>
              <w:pStyle w:val="BodyText"/>
            </w:pPr>
            <w:r w:rsidRPr="00185B05">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5B05">
            <w:pPr>
              <w:pStyle w:val="BodyText"/>
              <w:rPr>
                <w:lang w:val="en-NZ"/>
              </w:rPr>
            </w:pPr>
            <w:r w:rsidRPr="00185B05">
              <w:rPr>
                <w:rStyle w:val="SpecialBold"/>
              </w:rPr>
              <w:t>Comment</w:t>
            </w:r>
          </w:p>
        </w:tc>
      </w:tr>
      <w:tr w:rsidTr="006563C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5B05">
            <w:pPr>
              <w:pStyle w:val="BodyText"/>
              <w:rPr>
                <w:lang w:val="en-NZ"/>
              </w:rPr>
            </w:pPr>
            <w:r w:rsidRPr="00185B05">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5B05" w:rsidP="00185B05">
            <w:pPr>
              <w:pStyle w:val="BodyText"/>
            </w:pPr>
            <w:r w:rsidRPr="00185B05">
              <w:t>Replaces equivalent unit FPISAW3223B Assess wood chips, which was first released with FPI11 Forest and Forest Products Training Package Version 2.2. This is the first release of this unit in the new s</w:t>
            </w:r>
            <w:r w:rsidRPr="00185B05">
              <w:t>tandards format.</w:t>
            </w:r>
          </w:p>
          <w:p w:rsidR="00000000" w:rsidRPr="00185B05" w:rsidP="00185B05">
            <w:pPr>
              <w:pStyle w:val="BodyText"/>
            </w:pPr>
            <w:r w:rsidRPr="00185B05">
              <w:t xml:space="preserve">Assessment requirements now specify the performance and knowledge evidence, as well as assessment conditions for this unit of competency.  These sections simplify and replace components used in the previous unit format, including Required </w:t>
            </w:r>
            <w:r w:rsidRPr="00185B05">
              <w:t>Skills and Knowledge, Evidence Guide and Range Statement</w:t>
            </w:r>
          </w:p>
        </w:tc>
      </w:tr>
    </w:tbl>
    <w:p w:rsidR="00000000" w:rsidRPr="00185B05" w:rsidP="00185B05">
      <w:pPr>
        <w:pStyle w:val="BodyText"/>
      </w:pPr>
    </w:p>
    <w:p w:rsidR="00000000" w:rsidRPr="00185B05" w:rsidP="00185B05">
      <w:pPr>
        <w:pStyle w:val="AllowPageBreak"/>
      </w:pPr>
    </w:p>
    <w:p w:rsidR="00000000" w:rsidRPr="00185B05" w:rsidP="00185B05">
      <w:pPr>
        <w:pStyle w:val="Heading1"/>
      </w:pPr>
      <w:bookmarkStart w:id="2" w:name="O_916143"/>
      <w:bookmarkEnd w:id="2"/>
      <w:r w:rsidRPr="00185B05">
        <w:t>Performance Evidence</w:t>
      </w:r>
    </w:p>
    <w:p w:rsidR="00000000" w:rsidRPr="00185B05" w:rsidP="006563CB">
      <w:pPr>
        <w:pStyle w:val="BodyText"/>
      </w:pPr>
      <w:r w:rsidRPr="00185B05">
        <w:t>A person demonstrating competency in this unit must satisfy all of the elements, performance criteria and foundation skills of this unit.  If a specific volume</w:t>
      </w:r>
      <w:r w:rsidRPr="00185B05">
        <w:t xml:space="preserve"> or frequency is not stated below, then evidence must be provided that the following requirements have been performed on at least one occasion:</w:t>
      </w:r>
    </w:p>
    <w:p w:rsidR="00000000" w:rsidRPr="00185B05" w:rsidP="00185B05">
      <w:pPr>
        <w:pStyle w:val="ListBullet"/>
      </w:pPr>
      <w:r w:rsidRPr="00185B05">
        <w:t>follow organisational policies and procedures relevant to assessing wood chips</w:t>
      </w:r>
    </w:p>
    <w:p w:rsidR="00000000" w:rsidRPr="00185B05" w:rsidP="00185B05">
      <w:pPr>
        <w:pStyle w:val="ListBullet"/>
      </w:pPr>
      <w:r w:rsidRPr="00185B05">
        <w:t>assess wood chips in line with a</w:t>
      </w:r>
      <w:r w:rsidRPr="00185B05">
        <w:t xml:space="preserve"> work order and within prescribed organizational requirements for the following:</w:t>
      </w:r>
    </w:p>
    <w:p w:rsidR="00000000" w:rsidRPr="00185B05" w:rsidP="00185B05">
      <w:pPr>
        <w:pStyle w:val="ListBullet2"/>
      </w:pPr>
      <w:r w:rsidRPr="00185B05">
        <w:t>size distribution</w:t>
      </w:r>
    </w:p>
    <w:p w:rsidR="00000000" w:rsidRPr="00185B05" w:rsidP="00185B05">
      <w:pPr>
        <w:pStyle w:val="ListBullet2"/>
      </w:pPr>
      <w:r w:rsidRPr="00185B05">
        <w:t>shape</w:t>
      </w:r>
    </w:p>
    <w:p w:rsidR="00000000" w:rsidRPr="00185B05" w:rsidP="00185B05">
      <w:pPr>
        <w:pStyle w:val="ListBullet2"/>
      </w:pPr>
      <w:r w:rsidRPr="00185B05">
        <w:t>finish quality</w:t>
      </w:r>
    </w:p>
    <w:p w:rsidR="00000000" w:rsidRPr="00185B05" w:rsidP="00185B05">
      <w:pPr>
        <w:pStyle w:val="ListBullet2"/>
      </w:pPr>
      <w:r w:rsidRPr="00185B05">
        <w:t>contamination</w:t>
      </w:r>
    </w:p>
    <w:p w:rsidR="00000000" w:rsidRPr="00185B05" w:rsidP="00185B05">
      <w:pPr>
        <w:pStyle w:val="ListBullet2"/>
      </w:pPr>
      <w:r w:rsidRPr="00185B05">
        <w:t>faults</w:t>
      </w:r>
    </w:p>
    <w:p w:rsidR="00000000" w:rsidRPr="00185B05" w:rsidP="00185B05">
      <w:pPr>
        <w:pStyle w:val="ListBullet"/>
      </w:pPr>
      <w:r w:rsidRPr="00185B05">
        <w:t>safely use tools, machinery and equipment for assessing wood chips</w:t>
      </w:r>
    </w:p>
    <w:p w:rsidR="00000000" w:rsidRPr="00185B05" w:rsidP="00185B05">
      <w:pPr>
        <w:pStyle w:val="ListBullet"/>
      </w:pPr>
      <w:r w:rsidRPr="00185B05">
        <w:t>identify the following contaminants in wood chips:</w:t>
      </w:r>
    </w:p>
    <w:p w:rsidR="00000000" w:rsidRPr="00185B05" w:rsidP="00185B05">
      <w:pPr>
        <w:pStyle w:val="ListBullet2"/>
      </w:pPr>
      <w:r w:rsidRPr="00185B05">
        <w:t>disease</w:t>
      </w:r>
    </w:p>
    <w:p w:rsidR="00000000" w:rsidRPr="00185B05" w:rsidP="00185B05">
      <w:pPr>
        <w:pStyle w:val="ListBullet2"/>
      </w:pPr>
      <w:r w:rsidRPr="00185B05">
        <w:t>infestation</w:t>
      </w:r>
    </w:p>
    <w:p w:rsidR="00000000" w:rsidRPr="00185B05" w:rsidP="00185B05">
      <w:pPr>
        <w:pStyle w:val="ListBullet2"/>
      </w:pPr>
      <w:r w:rsidRPr="00185B05">
        <w:t>rot</w:t>
      </w:r>
    </w:p>
    <w:p w:rsidR="00000000" w:rsidRPr="00185B05" w:rsidP="00185B05">
      <w:pPr>
        <w:pStyle w:val="ListBullet2"/>
      </w:pPr>
      <w:r w:rsidRPr="00185B05">
        <w:t>paint</w:t>
      </w:r>
    </w:p>
    <w:p w:rsidR="00000000" w:rsidRPr="00185B05" w:rsidP="00185B05">
      <w:pPr>
        <w:pStyle w:val="ListBullet2"/>
      </w:pPr>
      <w:r w:rsidRPr="00185B05">
        <w:t>plastic</w:t>
      </w:r>
    </w:p>
    <w:p w:rsidR="00000000" w:rsidRPr="00185B05" w:rsidP="00185B05">
      <w:pPr>
        <w:pStyle w:val="ListBullet2"/>
      </w:pPr>
      <w:r w:rsidRPr="00185B05">
        <w:t>bark</w:t>
      </w:r>
    </w:p>
    <w:p w:rsidR="00000000" w:rsidRPr="00185B05" w:rsidP="00185B05">
      <w:pPr>
        <w:pStyle w:val="ListBullet2"/>
      </w:pPr>
      <w:r w:rsidRPr="00185B05">
        <w:t>charcoal</w:t>
      </w:r>
    </w:p>
    <w:p w:rsidR="00000000" w:rsidRPr="00185B05" w:rsidP="00185B05">
      <w:pPr>
        <w:pStyle w:val="ListBullet2"/>
      </w:pPr>
      <w:r w:rsidRPr="00185B05">
        <w:t>rock</w:t>
      </w:r>
    </w:p>
    <w:p w:rsidR="00000000" w:rsidRPr="00185B05" w:rsidP="00185B05">
      <w:pPr>
        <w:pStyle w:val="ListBullet2"/>
      </w:pPr>
      <w:r w:rsidRPr="00185B05">
        <w:t>metal</w:t>
      </w:r>
    </w:p>
    <w:p w:rsidR="00000000" w:rsidRPr="00185B05" w:rsidP="00185B05">
      <w:pPr>
        <w:pStyle w:val="ListBullet"/>
      </w:pPr>
      <w:r w:rsidRPr="00185B05">
        <w:t>measure moisture in wood chips</w:t>
      </w:r>
    </w:p>
    <w:p w:rsidR="00000000" w:rsidRPr="00185B05" w:rsidP="00185B05">
      <w:pPr>
        <w:pStyle w:val="ListBullet"/>
      </w:pPr>
      <w:r w:rsidRPr="00185B05">
        <w:t>identify whether wood chips meet requirements for size and shape</w:t>
      </w:r>
    </w:p>
    <w:p w:rsidR="00000000" w:rsidRPr="00185B05" w:rsidP="00185B05">
      <w:pPr>
        <w:pStyle w:val="ListBullet"/>
      </w:pPr>
      <w:r w:rsidRPr="00185B05">
        <w:t>record sampling processes and outcomes of wood chip assessment.</w:t>
      </w:r>
    </w:p>
    <w:p w:rsidR="00000000" w:rsidRPr="00185B05" w:rsidP="00185B05">
      <w:pPr>
        <w:pStyle w:val="AllowPageBreak"/>
      </w:pPr>
    </w:p>
    <w:p w:rsidR="00000000" w:rsidRPr="00185B05" w:rsidP="00185B05">
      <w:pPr>
        <w:pStyle w:val="Heading1"/>
      </w:pPr>
      <w:bookmarkStart w:id="3" w:name="O_916144"/>
      <w:bookmarkEnd w:id="3"/>
      <w:r w:rsidRPr="00185B05">
        <w:t>Knowledge Evidence</w:t>
      </w:r>
    </w:p>
    <w:p w:rsidR="00000000" w:rsidRPr="00185B05" w:rsidP="006563CB">
      <w:pPr>
        <w:pStyle w:val="BodyText"/>
      </w:pPr>
      <w:r w:rsidRPr="00185B05">
        <w:t>A person competent in this unit must be able to demonstrate knowledge of:</w:t>
      </w:r>
    </w:p>
    <w:p w:rsidR="00000000" w:rsidRPr="00185B05" w:rsidP="00185B05">
      <w:pPr>
        <w:pStyle w:val="ListBullet"/>
      </w:pPr>
      <w:r w:rsidRPr="00185B05">
        <w:t>how wood chips are produced, transported and stored</w:t>
      </w:r>
    </w:p>
    <w:p w:rsidR="00000000" w:rsidRPr="00185B05" w:rsidP="00185B05">
      <w:pPr>
        <w:pStyle w:val="ListBullet"/>
      </w:pPr>
      <w:r w:rsidRPr="00185B05">
        <w:t>environmental protection requ</w:t>
      </w:r>
      <w:r w:rsidRPr="00185B05">
        <w:t>irements for the safe disposal of waste or contaminated wood chips</w:t>
      </w:r>
    </w:p>
    <w:p w:rsidR="00000000" w:rsidRPr="00185B05" w:rsidP="00185B05">
      <w:pPr>
        <w:pStyle w:val="ListBullet"/>
      </w:pPr>
      <w:r w:rsidRPr="00185B05">
        <w:t>organisational and site standards, requirements, policies and procedures for assessing wood chips</w:t>
      </w:r>
    </w:p>
    <w:p w:rsidR="00000000" w:rsidRPr="00185B05" w:rsidP="00185B05">
      <w:pPr>
        <w:pStyle w:val="ListBullet"/>
      </w:pPr>
      <w:r w:rsidRPr="00185B05">
        <w:t>environmental risks and hazards</w:t>
      </w:r>
    </w:p>
    <w:p w:rsidR="00000000" w:rsidRPr="00185B05" w:rsidP="00185B05">
      <w:pPr>
        <w:pStyle w:val="ListBullet"/>
      </w:pPr>
      <w:r w:rsidRPr="00185B05">
        <w:t>sampling and testing techniques</w:t>
      </w:r>
    </w:p>
    <w:p w:rsidR="00000000" w:rsidRPr="00185B05" w:rsidP="00185B05">
      <w:pPr>
        <w:pStyle w:val="ListBullet"/>
      </w:pPr>
      <w:r w:rsidRPr="00185B05">
        <w:t>types and characteristics o</w:t>
      </w:r>
      <w:r w:rsidRPr="00185B05">
        <w:t>f different wood chips</w:t>
      </w:r>
    </w:p>
    <w:p w:rsidR="00000000" w:rsidRPr="00185B05" w:rsidP="00185B05">
      <w:pPr>
        <w:pStyle w:val="ListBullet"/>
      </w:pPr>
      <w:r w:rsidRPr="00185B05">
        <w:t>visual assessment techniques</w:t>
      </w:r>
    </w:p>
    <w:p w:rsidR="00000000" w:rsidRPr="00185B05" w:rsidP="00185B05">
      <w:pPr>
        <w:pStyle w:val="ListBullet"/>
      </w:pPr>
      <w:r w:rsidRPr="00185B05">
        <w:t>storage systems and labelling</w:t>
      </w:r>
    </w:p>
    <w:p w:rsidR="00000000" w:rsidRPr="00185B05" w:rsidP="00185B05">
      <w:pPr>
        <w:pStyle w:val="ListBullet"/>
      </w:pPr>
      <w:r w:rsidRPr="00185B05">
        <w:t>tools and equipment and their safe use, operation and maintenance during the assessment of wood chips</w:t>
      </w:r>
    </w:p>
    <w:p w:rsidR="00000000" w:rsidRPr="00185B05" w:rsidP="00185B05">
      <w:pPr>
        <w:pStyle w:val="ListBullet"/>
      </w:pPr>
      <w:r w:rsidRPr="00185B05">
        <w:t>procedures for recording and reporting workplace information.</w:t>
      </w:r>
    </w:p>
    <w:p w:rsidR="00000000" w:rsidRPr="00185B05" w:rsidP="00185B05">
      <w:pPr>
        <w:pStyle w:val="AllowPageBreak"/>
      </w:pPr>
    </w:p>
    <w:p w:rsidR="00000000" w:rsidRPr="00185B05" w:rsidP="00185B05">
      <w:pPr>
        <w:pStyle w:val="Heading1"/>
      </w:pPr>
      <w:bookmarkStart w:id="4" w:name="O_916145"/>
      <w:bookmarkEnd w:id="4"/>
      <w:r w:rsidRPr="00185B05">
        <w:t>Assessment Conditions</w:t>
      </w:r>
    </w:p>
    <w:p w:rsidR="00000000" w:rsidRPr="00185B05" w:rsidP="006563CB">
      <w:pPr>
        <w:pStyle w:val="BodyText"/>
      </w:pPr>
      <w:r w:rsidRPr="00185B05">
        <w:t>The following resources must be made available:</w:t>
      </w:r>
    </w:p>
    <w:p w:rsidR="00000000" w:rsidRPr="00185B05" w:rsidP="00185B05">
      <w:pPr>
        <w:pStyle w:val="ListBullet"/>
      </w:pPr>
      <w:r w:rsidRPr="00185B05">
        <w:t xml:space="preserve">wood chips </w:t>
      </w:r>
    </w:p>
    <w:p w:rsidR="00000000" w:rsidRPr="00185B05" w:rsidP="00185B05">
      <w:pPr>
        <w:pStyle w:val="ListBullet"/>
      </w:pPr>
      <w:r w:rsidRPr="00185B05">
        <w:t>equipment for measuring moisture in wood chips</w:t>
      </w:r>
    </w:p>
    <w:p w:rsidR="00000000" w:rsidRPr="00185B05" w:rsidP="00185B05">
      <w:pPr>
        <w:pStyle w:val="ListBullet"/>
      </w:pPr>
      <w:r w:rsidRPr="00185B05">
        <w:t>personal protective equipment</w:t>
      </w:r>
    </w:p>
    <w:p w:rsidR="00000000" w:rsidRPr="00185B05" w:rsidP="00185B05">
      <w:pPr>
        <w:pStyle w:val="ListBullet"/>
      </w:pPr>
      <w:r w:rsidRPr="00185B05">
        <w:t>relevant personnel for the purposes of communicating information</w:t>
      </w:r>
    </w:p>
    <w:p w:rsidR="00000000" w:rsidRPr="00185B05" w:rsidP="00185B05">
      <w:pPr>
        <w:pStyle w:val="ListBullet"/>
      </w:pPr>
      <w:r w:rsidRPr="00185B05">
        <w:t>documents, spreadsheets</w:t>
      </w:r>
      <w:r w:rsidRPr="00185B05">
        <w:t xml:space="preserve"> and commonly used proforma documents</w:t>
      </w:r>
    </w:p>
    <w:p w:rsidR="00000000" w:rsidRPr="00185B05" w:rsidP="00185B05">
      <w:pPr>
        <w:pStyle w:val="ListBullet"/>
      </w:pPr>
      <w:r w:rsidRPr="00185B05">
        <w:t>organisational policies and procedures relevant to assessing wood chips.</w:t>
      </w:r>
    </w:p>
    <w:p w:rsidR="00000000" w:rsidRPr="00185B05" w:rsidP="00185B05">
      <w:pPr>
        <w:pStyle w:val="BodyText"/>
      </w:pPr>
    </w:p>
    <w:p w:rsidR="00000000" w:rsidRPr="00185B05" w:rsidP="006563CB">
      <w:pPr>
        <w:pStyle w:val="BodyText"/>
      </w:pPr>
      <w:r w:rsidRPr="00185B05">
        <w:t xml:space="preserve">Competency is to be assessed in the workplace or a simulated environment that accurately reflects performance in a real workplace setting. </w:t>
      </w:r>
    </w:p>
    <w:p w:rsidR="00000000" w:rsidRPr="00185B05" w:rsidP="006563CB">
      <w:pPr>
        <w:pStyle w:val="Heading3"/>
      </w:pPr>
      <w:r w:rsidRPr="00185B05">
        <w:rPr>
          <w:rStyle w:val="SpecialBold"/>
        </w:rPr>
        <w:t>Asse</w:t>
      </w:r>
      <w:r w:rsidRPr="00185B05">
        <w:rPr>
          <w:rStyle w:val="SpecialBold"/>
        </w:rPr>
        <w:t>ssor requirements</w:t>
      </w:r>
    </w:p>
    <w:p w:rsidR="00000000" w:rsidRPr="00185B05" w:rsidP="006563CB">
      <w:pPr>
        <w:pStyle w:val="BodyText"/>
      </w:pPr>
      <w:r w:rsidRPr="00185B05">
        <w:t>Assessors must:</w:t>
      </w:r>
    </w:p>
    <w:p w:rsidR="00000000" w:rsidRPr="00185B05" w:rsidP="00185B05">
      <w:pPr>
        <w:pStyle w:val="ListBullet"/>
      </w:pPr>
      <w:r w:rsidRPr="00185B05">
        <w:t>hold the appropriate assessor competency standards as outlined in regulations; and</w:t>
      </w:r>
    </w:p>
    <w:p w:rsidR="00000000" w:rsidRPr="00185B05" w:rsidP="00185B05">
      <w:pPr>
        <w:pStyle w:val="ListBullet"/>
      </w:pPr>
      <w:r w:rsidRPr="00185B05">
        <w:t>be able to demonstrate vocational competencies at least to the level being assessed; and</w:t>
      </w:r>
    </w:p>
    <w:p w:rsidR="00000000" w:rsidRPr="00185B05" w:rsidP="00185B05">
      <w:pPr>
        <w:pStyle w:val="ListBullet"/>
      </w:pPr>
      <w:r w:rsidRPr="00185B05">
        <w:t>be able to demonstrate how they are continuing to</w:t>
      </w:r>
      <w:r w:rsidRPr="00185B05">
        <w:t xml:space="preserve"> develop their VET knowledge and skills as well as maintaining their industry currency and assessor competence.</w:t>
      </w:r>
    </w:p>
    <w:p w:rsidR="00000000" w:rsidRPr="00185B05" w:rsidP="00185B05">
      <w:pPr>
        <w:pStyle w:val="AllowPageBreak"/>
      </w:pPr>
    </w:p>
    <w:p w:rsidR="00000000" w:rsidRPr="00185B05" w:rsidP="00185B05">
      <w:pPr>
        <w:pStyle w:val="Heading1"/>
      </w:pPr>
      <w:bookmarkStart w:id="5" w:name="O_916148"/>
      <w:bookmarkEnd w:id="5"/>
      <w:r w:rsidRPr="00185B05">
        <w:t>Links</w:t>
      </w:r>
    </w:p>
    <w:p w:rsidR="00000000" w:rsidRPr="00185B05" w:rsidP="006563CB">
      <w:pPr>
        <w:pStyle w:val="BodyText"/>
      </w:pPr>
      <w:r w:rsidRPr="00185B05">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D337B4">
        <w:rPr>
          <w:rStyle w:val="Hyperlink"/>
        </w:rPr>
        <w:t>https://vetnet.gov.au/Pages/TrainingDocs.aspx?q=0d96fe23-5747-4c01-9d6f-3509ff8d3d47</w:t>
      </w:r>
      <w:r>
        <w:fldChar w:fldCharType="end"/>
      </w:r>
    </w:p>
    <w:p w:rsidR="00000000" w:rsidRPr="00185B05" w:rsidP="00185B05"/>
    <w:sectPr w:rsidSect="00185B0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B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B05" w:rsidRPr="006563CB" w:rsidP="006563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B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3CB" w:rsidP="00185B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563CB" w:rsidP="00185B0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6563CB" w:rsidP="00185B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B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3C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85B05" w:rsidRPr="006563CB" w:rsidP="006563C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B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3CB" w:rsidRPr="002D2AF8" w:rsidP="00185B05">
    <w:pPr>
      <w:pStyle w:val="Header"/>
      <w:framePr w:wrap="around"/>
    </w:pPr>
    <w:r>
      <w:fldChar w:fldCharType="begin"/>
    </w:r>
    <w:r>
      <w:instrText xml:space="preserve"> TITLE   \* MERGEFORMAT </w:instrText>
    </w:r>
    <w:r>
      <w:fldChar w:fldCharType="separate"/>
    </w:r>
    <w:r>
      <w:t>Assessment Requirements for FWPSAW3223 Assess wood chips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February 2022</w:t>
    </w:r>
    <w:r>
      <w:fldChar w:fldCharType="end"/>
    </w:r>
  </w:p>
  <w:p w:rsidR="006563CB" w:rsidP="00185B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01E8B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FA8B6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BA641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5B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85B05"/>
    <w:pPr>
      <w:spacing w:before="360" w:after="60"/>
      <w:outlineLvl w:val="0"/>
    </w:pPr>
    <w:rPr>
      <w:sz w:val="32"/>
    </w:rPr>
  </w:style>
  <w:style w:type="paragraph" w:styleId="Heading2">
    <w:name w:val="heading 2"/>
    <w:basedOn w:val="HeadingBase"/>
    <w:next w:val="BodyText"/>
    <w:link w:val="Heading2Char"/>
    <w:qFormat/>
    <w:rsid w:val="00185B05"/>
    <w:pPr>
      <w:keepLines/>
      <w:spacing w:before="240" w:after="120"/>
      <w:outlineLvl w:val="1"/>
    </w:pPr>
    <w:rPr>
      <w:sz w:val="28"/>
      <w:szCs w:val="40"/>
    </w:rPr>
  </w:style>
  <w:style w:type="paragraph" w:styleId="Heading3">
    <w:name w:val="heading 3"/>
    <w:basedOn w:val="HeadingBase"/>
    <w:next w:val="BodyText"/>
    <w:link w:val="Heading3Char"/>
    <w:qFormat/>
    <w:rsid w:val="00185B05"/>
    <w:pPr>
      <w:spacing w:before="180" w:after="120"/>
      <w:outlineLvl w:val="2"/>
    </w:pPr>
    <w:rPr>
      <w:spacing w:val="-10"/>
      <w:kern w:val="32"/>
    </w:rPr>
  </w:style>
  <w:style w:type="paragraph" w:styleId="Heading4">
    <w:name w:val="heading 4"/>
    <w:basedOn w:val="HeadingBase"/>
    <w:next w:val="BodyText"/>
    <w:link w:val="Heading4Char"/>
    <w:qFormat/>
    <w:rsid w:val="00185B05"/>
    <w:pPr>
      <w:spacing w:before="160" w:after="120"/>
      <w:outlineLvl w:val="3"/>
    </w:pPr>
    <w:rPr>
      <w:sz w:val="22"/>
    </w:rPr>
  </w:style>
  <w:style w:type="paragraph" w:styleId="Heading5">
    <w:name w:val="heading 5"/>
    <w:basedOn w:val="HeadingBase"/>
    <w:next w:val="Normal"/>
    <w:link w:val="Heading5Char"/>
    <w:qFormat/>
    <w:rsid w:val="00185B05"/>
    <w:pPr>
      <w:spacing w:before="80"/>
      <w:outlineLvl w:val="4"/>
    </w:pPr>
    <w:rPr>
      <w:color w:val="918585"/>
      <w:sz w:val="20"/>
    </w:rPr>
  </w:style>
  <w:style w:type="paragraph" w:styleId="Heading6">
    <w:name w:val="heading 6"/>
    <w:basedOn w:val="HeadingBase"/>
    <w:next w:val="Normal"/>
    <w:link w:val="Heading6Char"/>
    <w:qFormat/>
    <w:rsid w:val="00185B05"/>
    <w:pPr>
      <w:spacing w:before="60"/>
      <w:outlineLvl w:val="5"/>
    </w:pPr>
    <w:rPr>
      <w:color w:val="918585"/>
      <w:sz w:val="20"/>
    </w:rPr>
  </w:style>
  <w:style w:type="paragraph" w:styleId="Heading7">
    <w:name w:val="heading 7"/>
    <w:basedOn w:val="Normal"/>
    <w:next w:val="Normal"/>
    <w:link w:val="Heading7Char"/>
    <w:qFormat/>
    <w:rsid w:val="00185B05"/>
    <w:pPr>
      <w:ind w:left="720"/>
      <w:outlineLvl w:val="6"/>
    </w:pPr>
    <w:rPr>
      <w:i/>
    </w:rPr>
  </w:style>
  <w:style w:type="paragraph" w:styleId="Heading8">
    <w:name w:val="heading 8"/>
    <w:basedOn w:val="Normal"/>
    <w:next w:val="Normal"/>
    <w:link w:val="Heading8Char"/>
    <w:qFormat/>
    <w:rsid w:val="00185B05"/>
    <w:pPr>
      <w:ind w:left="720"/>
      <w:outlineLvl w:val="7"/>
    </w:pPr>
    <w:rPr>
      <w:i/>
    </w:rPr>
  </w:style>
  <w:style w:type="paragraph" w:styleId="Heading9">
    <w:name w:val="heading 9"/>
    <w:basedOn w:val="Normal"/>
    <w:next w:val="Normal"/>
    <w:link w:val="Heading9Char"/>
    <w:qFormat/>
    <w:rsid w:val="00185B05"/>
    <w:pPr>
      <w:ind w:left="720"/>
      <w:outlineLvl w:val="8"/>
    </w:pPr>
    <w:rPr>
      <w:i/>
    </w:rPr>
  </w:style>
  <w:style w:type="character" w:default="1" w:styleId="DefaultParagraphFont">
    <w:name w:val="Default Paragraph Font"/>
    <w:uiPriority w:val="1"/>
    <w:unhideWhenUsed/>
    <w:rsid w:val="00185B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5B05"/>
  </w:style>
  <w:style w:type="character" w:customStyle="1" w:styleId="Heading1Char">
    <w:name w:val="Heading 1 Char"/>
    <w:basedOn w:val="DefaultParagraphFont"/>
    <w:link w:val="Heading1"/>
    <w:rsid w:val="00185B05"/>
    <w:rPr>
      <w:rFonts w:ascii="Times New Roman" w:eastAsia="Times New Roman" w:hAnsi="Times New Roman" w:cs="Times New Roman"/>
      <w:b/>
      <w:sz w:val="32"/>
      <w:szCs w:val="20"/>
      <w:lang w:eastAsia="en-US"/>
    </w:rPr>
  </w:style>
  <w:style w:type="paragraph" w:styleId="BodyText">
    <w:name w:val="Body Text"/>
    <w:basedOn w:val="Normal"/>
    <w:link w:val="BodyTextChar"/>
    <w:rsid w:val="00185B0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85B05"/>
    <w:rPr>
      <w:rFonts w:ascii="Times New Roman" w:eastAsia="Times New Roman" w:hAnsi="Times New Roman" w:cs="Times New Roman"/>
      <w:sz w:val="24"/>
      <w:lang w:eastAsia="en-US"/>
    </w:rPr>
  </w:style>
  <w:style w:type="paragraph" w:styleId="ListBullet">
    <w:name w:val="List Bullet"/>
    <w:basedOn w:val="List"/>
    <w:rsid w:val="00185B05"/>
    <w:pPr>
      <w:numPr>
        <w:numId w:val="12"/>
      </w:numPr>
      <w:tabs>
        <w:tab w:val="clear" w:pos="340"/>
      </w:tabs>
      <w:spacing w:before="40" w:after="40"/>
    </w:pPr>
  </w:style>
  <w:style w:type="character" w:customStyle="1" w:styleId="SpecialBold">
    <w:name w:val="Special Bold"/>
    <w:basedOn w:val="DefaultParagraphFont"/>
    <w:rsid w:val="00185B05"/>
    <w:rPr>
      <w:b/>
      <w:spacing w:val="0"/>
    </w:rPr>
  </w:style>
  <w:style w:type="paragraph" w:styleId="ListBullet2">
    <w:name w:val="List Bullet 2"/>
    <w:basedOn w:val="List2"/>
    <w:rsid w:val="00185B05"/>
    <w:pPr>
      <w:numPr>
        <w:numId w:val="13"/>
      </w:numPr>
      <w:tabs>
        <w:tab w:val="clear" w:pos="680"/>
      </w:tabs>
    </w:pPr>
  </w:style>
  <w:style w:type="paragraph" w:customStyle="1" w:styleId="SuperHeading">
    <w:name w:val="SuperHeading"/>
    <w:basedOn w:val="Normal"/>
    <w:rsid w:val="00185B05"/>
    <w:pPr>
      <w:spacing w:before="240" w:after="120"/>
      <w:outlineLvl w:val="0"/>
    </w:pPr>
    <w:rPr>
      <w:rFonts w:ascii="Times New Roman" w:hAnsi="Times New Roman"/>
      <w:b/>
      <w:sz w:val="32"/>
    </w:rPr>
  </w:style>
  <w:style w:type="paragraph" w:customStyle="1" w:styleId="AllowPageBreak">
    <w:name w:val="AllowPageBreak"/>
    <w:rsid w:val="00185B0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85B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5B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5B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5B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5B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5B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85B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85B05"/>
    <w:rPr>
      <w:rFonts w:ascii="Courier New" w:eastAsia="Times New Roman" w:hAnsi="Courier New" w:cs="Times New Roman"/>
      <w:i/>
      <w:szCs w:val="20"/>
      <w:lang w:eastAsia="en-US"/>
    </w:rPr>
  </w:style>
  <w:style w:type="paragraph" w:customStyle="1" w:styleId="HeadingBase">
    <w:name w:val="Heading Base"/>
    <w:rsid w:val="00185B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5B05"/>
    <w:pPr>
      <w:tabs>
        <w:tab w:val="right" w:leader="dot" w:pos="9072"/>
      </w:tabs>
      <w:ind w:left="567"/>
    </w:pPr>
    <w:rPr>
      <w:szCs w:val="22"/>
    </w:rPr>
  </w:style>
  <w:style w:type="paragraph" w:customStyle="1" w:styleId="TOCBase">
    <w:name w:val="TOC Base"/>
    <w:rsid w:val="00185B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5B05"/>
    <w:pPr>
      <w:tabs>
        <w:tab w:val="right" w:leader="dot" w:pos="9072"/>
      </w:tabs>
      <w:spacing w:before="40" w:after="40"/>
      <w:ind w:left="284"/>
    </w:pPr>
    <w:rPr>
      <w:rFonts w:ascii="Times New Roman" w:hAnsi="Times New Roman"/>
    </w:rPr>
  </w:style>
  <w:style w:type="paragraph" w:styleId="TOC1">
    <w:name w:val="toc 1"/>
    <w:basedOn w:val="TOCBase"/>
    <w:next w:val="Normal"/>
    <w:rsid w:val="00185B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85B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5B05"/>
    <w:rPr>
      <w:rFonts w:ascii="Times New Roman" w:eastAsia="Times New Roman" w:hAnsi="Times New Roman" w:cs="Times New Roman"/>
      <w:sz w:val="16"/>
      <w:lang w:eastAsia="en-US"/>
    </w:rPr>
  </w:style>
  <w:style w:type="paragraph" w:styleId="Title">
    <w:name w:val="Title"/>
    <w:basedOn w:val="HeadingBase"/>
    <w:link w:val="TitleChar"/>
    <w:qFormat/>
    <w:rsid w:val="00185B05"/>
    <w:pPr>
      <w:spacing w:before="5040"/>
      <w:jc w:val="center"/>
    </w:pPr>
    <w:rPr>
      <w:sz w:val="48"/>
      <w:szCs w:val="72"/>
      <w:lang w:val="en-US"/>
    </w:rPr>
  </w:style>
  <w:style w:type="character" w:customStyle="1" w:styleId="TitleChar">
    <w:name w:val="Title Char"/>
    <w:basedOn w:val="DefaultParagraphFont"/>
    <w:link w:val="Title"/>
    <w:rsid w:val="00185B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5B05"/>
    <w:pPr>
      <w:tabs>
        <w:tab w:val="left" w:pos="3600"/>
        <w:tab w:val="left" w:pos="3958"/>
      </w:tabs>
    </w:pPr>
  </w:style>
  <w:style w:type="paragraph" w:styleId="List">
    <w:name w:val="List"/>
    <w:basedOn w:val="BodyText"/>
    <w:next w:val="BodyText"/>
    <w:rsid w:val="00185B05"/>
    <w:pPr>
      <w:tabs>
        <w:tab w:val="left" w:pos="340"/>
      </w:tabs>
      <w:spacing w:before="60" w:after="60"/>
      <w:ind w:left="340" w:hanging="340"/>
    </w:pPr>
  </w:style>
  <w:style w:type="paragraph" w:customStyle="1" w:styleId="Note">
    <w:name w:val="Note"/>
    <w:basedOn w:val="BodyText"/>
    <w:rsid w:val="00185B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5B05"/>
    <w:pPr>
      <w:framePr w:wrap="auto" w:hAnchor="text" w:y="6049"/>
    </w:pPr>
    <w:rPr>
      <w:color w:val="000000"/>
      <w:sz w:val="40"/>
    </w:rPr>
  </w:style>
  <w:style w:type="paragraph" w:customStyle="1" w:styleId="TOCTitle">
    <w:name w:val="TOCTitle"/>
    <w:basedOn w:val="Heading1"/>
    <w:rsid w:val="00185B05"/>
    <w:pPr>
      <w:spacing w:after="240"/>
      <w:jc w:val="center"/>
      <w:outlineLvl w:val="9"/>
    </w:pPr>
    <w:rPr>
      <w:caps/>
    </w:rPr>
  </w:style>
  <w:style w:type="paragraph" w:customStyle="1" w:styleId="Version">
    <w:name w:val="Version"/>
    <w:rsid w:val="00185B0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85B05"/>
    <w:pPr>
      <w:keepNext w:val="0"/>
      <w:tabs>
        <w:tab w:val="right" w:pos="4176"/>
      </w:tabs>
      <w:ind w:left="198" w:hanging="198"/>
    </w:pPr>
    <w:rPr>
      <w:rFonts w:ascii="Garamond" w:hAnsi="Garamond"/>
    </w:rPr>
  </w:style>
  <w:style w:type="paragraph" w:styleId="IndexHeading">
    <w:name w:val="index heading"/>
    <w:basedOn w:val="Normal"/>
    <w:next w:val="Index1"/>
    <w:semiHidden/>
    <w:rsid w:val="00185B05"/>
    <w:pPr>
      <w:spacing w:before="120" w:after="120"/>
    </w:pPr>
    <w:rPr>
      <w:rFonts w:ascii="Arial" w:hAnsi="Arial"/>
      <w:b/>
      <w:color w:val="918585"/>
      <w:sz w:val="24"/>
    </w:rPr>
  </w:style>
  <w:style w:type="paragraph" w:styleId="Header">
    <w:name w:val="header"/>
    <w:basedOn w:val="Normal"/>
    <w:link w:val="HeaderChar"/>
    <w:rsid w:val="00185B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5B05"/>
    <w:rPr>
      <w:rFonts w:ascii="Times New Roman" w:eastAsia="Times New Roman" w:hAnsi="Times New Roman" w:cs="Times New Roman"/>
      <w:sz w:val="16"/>
      <w:szCs w:val="20"/>
      <w:lang w:val="en-GB" w:eastAsia="en-US"/>
    </w:rPr>
  </w:style>
  <w:style w:type="paragraph" w:customStyle="1" w:styleId="Chapter">
    <w:name w:val="Chapter"/>
    <w:basedOn w:val="Normal"/>
    <w:rsid w:val="00185B05"/>
    <w:pPr>
      <w:spacing w:before="240"/>
    </w:pPr>
    <w:rPr>
      <w:rFonts w:ascii="Times New Roman" w:hAnsi="Times New Roman"/>
      <w:smallCaps/>
      <w:spacing w:val="80"/>
      <w:sz w:val="28"/>
    </w:rPr>
  </w:style>
  <w:style w:type="paragraph" w:customStyle="1" w:styleId="InChapter">
    <w:name w:val="InChapter"/>
    <w:basedOn w:val="Heading3"/>
    <w:rsid w:val="00185B05"/>
    <w:pPr>
      <w:spacing w:after="240"/>
      <w:outlineLvl w:val="9"/>
    </w:pPr>
    <w:rPr>
      <w:noProof/>
    </w:rPr>
  </w:style>
  <w:style w:type="paragraph" w:styleId="Index2">
    <w:name w:val="index 2"/>
    <w:basedOn w:val="Normal"/>
    <w:next w:val="Normal"/>
    <w:semiHidden/>
    <w:rsid w:val="00185B05"/>
    <w:pPr>
      <w:tabs>
        <w:tab w:val="right" w:pos="4176"/>
      </w:tabs>
      <w:ind w:left="568" w:hanging="284"/>
    </w:pPr>
    <w:rPr>
      <w:rFonts w:ascii="Garamond" w:hAnsi="Garamond"/>
    </w:rPr>
  </w:style>
  <w:style w:type="paragraph" w:customStyle="1" w:styleId="Byline">
    <w:name w:val="Byline"/>
    <w:rsid w:val="00185B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5B05"/>
    <w:pPr>
      <w:tabs>
        <w:tab w:val="clear" w:pos="3600"/>
        <w:tab w:val="clear" w:pos="3958"/>
      </w:tabs>
      <w:jc w:val="right"/>
    </w:pPr>
  </w:style>
  <w:style w:type="character" w:styleId="Emphasis">
    <w:name w:val="Emphasis"/>
    <w:basedOn w:val="DefaultParagraphFont"/>
    <w:qFormat/>
    <w:rsid w:val="00185B05"/>
    <w:rPr>
      <w:i/>
    </w:rPr>
  </w:style>
  <w:style w:type="paragraph" w:styleId="Caption">
    <w:name w:val="caption"/>
    <w:basedOn w:val="BodyText"/>
    <w:next w:val="Normal"/>
    <w:qFormat/>
    <w:rsid w:val="00185B05"/>
    <w:pPr>
      <w:framePr w:w="2268" w:hSpace="181" w:vSpace="181" w:wrap="around" w:vAnchor="text" w:hAnchor="page" w:x="1135" w:y="285" w:anchorLock="1"/>
    </w:pPr>
    <w:rPr>
      <w:i/>
    </w:rPr>
  </w:style>
  <w:style w:type="paragraph" w:customStyle="1" w:styleId="MiniTOCTitle">
    <w:name w:val="MiniTOCTitle"/>
    <w:basedOn w:val="Heading4"/>
    <w:rsid w:val="00185B05"/>
    <w:pPr>
      <w:spacing w:before="240"/>
      <w:outlineLvl w:val="9"/>
    </w:pPr>
    <w:rPr>
      <w:noProof/>
      <w:sz w:val="24"/>
    </w:rPr>
  </w:style>
  <w:style w:type="paragraph" w:customStyle="1" w:styleId="MiniTOCItem">
    <w:name w:val="MiniTOCItem"/>
    <w:basedOn w:val="ListBullet"/>
    <w:rsid w:val="00185B05"/>
    <w:pPr>
      <w:numPr>
        <w:numId w:val="0"/>
      </w:numPr>
      <w:tabs>
        <w:tab w:val="right" w:leader="dot" w:pos="6521"/>
      </w:tabs>
      <w:spacing w:before="0" w:after="0"/>
    </w:pPr>
  </w:style>
  <w:style w:type="paragraph" w:customStyle="1" w:styleId="TOFTitle">
    <w:name w:val="TOFTitle"/>
    <w:basedOn w:val="TOCTitle"/>
    <w:rsid w:val="00185B05"/>
  </w:style>
  <w:style w:type="paragraph" w:styleId="TableofFigures">
    <w:name w:val="table of figures"/>
    <w:basedOn w:val="Normal"/>
    <w:next w:val="Normal"/>
    <w:semiHidden/>
    <w:rsid w:val="00185B05"/>
    <w:pPr>
      <w:tabs>
        <w:tab w:val="right" w:leader="dot" w:pos="9072"/>
      </w:tabs>
      <w:ind w:left="970" w:hanging="403"/>
    </w:pPr>
    <w:rPr>
      <w:rFonts w:ascii="Times New Roman" w:hAnsi="Times New Roman"/>
      <w:b/>
    </w:rPr>
  </w:style>
  <w:style w:type="paragraph" w:styleId="ListNumber">
    <w:name w:val="List Number"/>
    <w:basedOn w:val="List"/>
    <w:rsid w:val="00185B05"/>
    <w:pPr>
      <w:numPr>
        <w:numId w:val="15"/>
      </w:numPr>
      <w:tabs>
        <w:tab w:val="clear" w:pos="340"/>
      </w:tabs>
    </w:pPr>
  </w:style>
  <w:style w:type="character" w:customStyle="1" w:styleId="WingdingSymbols">
    <w:name w:val="Wingding Symbols"/>
    <w:rsid w:val="00185B05"/>
    <w:rPr>
      <w:rFonts w:ascii="Wingdings" w:hAnsi="Wingdings"/>
    </w:rPr>
  </w:style>
  <w:style w:type="paragraph" w:customStyle="1" w:styleId="TableHeading">
    <w:name w:val="Table Heading"/>
    <w:basedOn w:val="HeadingBase"/>
    <w:rsid w:val="00185B05"/>
    <w:pPr>
      <w:keepLines/>
      <w:pBdr>
        <w:bottom w:val="single" w:sz="6" w:space="1" w:color="918585"/>
      </w:pBdr>
      <w:spacing w:before="240"/>
    </w:pPr>
  </w:style>
  <w:style w:type="character" w:customStyle="1" w:styleId="HotSpot">
    <w:name w:val="HotSpot"/>
    <w:rsid w:val="00185B05"/>
    <w:rPr>
      <w:color w:val="0033CC"/>
      <w:u w:val="none"/>
    </w:rPr>
  </w:style>
  <w:style w:type="paragraph" w:customStyle="1" w:styleId="BodyTextRight">
    <w:name w:val="Body Text Right"/>
    <w:basedOn w:val="BodyText"/>
    <w:rsid w:val="00185B05"/>
    <w:pPr>
      <w:spacing w:before="0" w:after="0"/>
      <w:jc w:val="right"/>
    </w:pPr>
  </w:style>
  <w:style w:type="paragraph" w:styleId="Index3">
    <w:name w:val="index 3"/>
    <w:basedOn w:val="ListNumber2"/>
    <w:next w:val="Normal"/>
    <w:semiHidden/>
    <w:rsid w:val="00185B05"/>
    <w:pPr>
      <w:numPr>
        <w:numId w:val="0"/>
      </w:numPr>
      <w:tabs>
        <w:tab w:val="right" w:leader="dot" w:pos="4176"/>
      </w:tabs>
    </w:pPr>
  </w:style>
  <w:style w:type="paragraph" w:styleId="ListNumber2">
    <w:name w:val="List Number 2"/>
    <w:basedOn w:val="List2"/>
    <w:rsid w:val="00185B05"/>
    <w:pPr>
      <w:numPr>
        <w:numId w:val="10"/>
      </w:numPr>
      <w:tabs>
        <w:tab w:val="clear" w:pos="1060"/>
      </w:tabs>
    </w:pPr>
  </w:style>
  <w:style w:type="paragraph" w:customStyle="1" w:styleId="MarginNote">
    <w:name w:val="Margin Note"/>
    <w:basedOn w:val="BodyText"/>
    <w:rsid w:val="00185B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5B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5B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85B05"/>
    <w:rPr>
      <w:sz w:val="32"/>
    </w:rPr>
  </w:style>
  <w:style w:type="paragraph" w:customStyle="1" w:styleId="HeadingProcedure">
    <w:name w:val="Heading Procedure"/>
    <w:basedOn w:val="HeadingBase"/>
    <w:next w:val="Normal"/>
    <w:rsid w:val="00185B05"/>
    <w:pPr>
      <w:tabs>
        <w:tab w:val="left" w:pos="0"/>
      </w:tabs>
      <w:spacing w:before="120" w:after="60"/>
    </w:pPr>
    <w:rPr>
      <w:i/>
      <w:color w:val="918585"/>
      <w:sz w:val="22"/>
    </w:rPr>
  </w:style>
  <w:style w:type="paragraph" w:customStyle="1" w:styleId="TableBodyText">
    <w:name w:val="Table Body Text"/>
    <w:basedOn w:val="BodyText"/>
    <w:rsid w:val="00185B05"/>
    <w:pPr>
      <w:spacing w:before="60" w:after="60"/>
    </w:pPr>
  </w:style>
  <w:style w:type="paragraph" w:styleId="ListContinue">
    <w:name w:val="List Continue"/>
    <w:basedOn w:val="List"/>
    <w:rsid w:val="00185B05"/>
    <w:pPr>
      <w:ind w:firstLine="0"/>
    </w:pPr>
  </w:style>
  <w:style w:type="paragraph" w:customStyle="1" w:styleId="ListNote">
    <w:name w:val="List Note"/>
    <w:basedOn w:val="List"/>
    <w:rsid w:val="00185B05"/>
    <w:pPr>
      <w:pBdr>
        <w:top w:val="single" w:sz="6" w:space="2" w:color="918585"/>
        <w:bottom w:val="single" w:sz="6" w:space="2" w:color="918585"/>
      </w:pBdr>
      <w:tabs>
        <w:tab w:val="left" w:pos="1021"/>
      </w:tabs>
      <w:ind w:firstLine="0"/>
    </w:pPr>
  </w:style>
  <w:style w:type="paragraph" w:customStyle="1" w:styleId="Warning">
    <w:name w:val="Warning"/>
    <w:basedOn w:val="BodyText"/>
    <w:rsid w:val="00185B05"/>
    <w:pPr>
      <w:shd w:val="clear" w:color="auto" w:fill="D9D9D9"/>
      <w:tabs>
        <w:tab w:val="left" w:pos="992"/>
      </w:tabs>
      <w:ind w:left="119" w:right="119"/>
    </w:pPr>
    <w:rPr>
      <w:sz w:val="20"/>
    </w:rPr>
  </w:style>
  <w:style w:type="paragraph" w:customStyle="1" w:styleId="MarginIcons">
    <w:name w:val="Margin Icons"/>
    <w:basedOn w:val="BodyText"/>
    <w:rsid w:val="00185B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5B05"/>
    <w:rPr>
      <w:rFonts w:ascii="Courier New" w:hAnsi="Courier New"/>
    </w:rPr>
  </w:style>
  <w:style w:type="paragraph" w:customStyle="1" w:styleId="NoteBullet">
    <w:name w:val="Note Bullet"/>
    <w:basedOn w:val="Note"/>
    <w:rsid w:val="00185B05"/>
    <w:pPr>
      <w:tabs>
        <w:tab w:val="clear" w:pos="680"/>
      </w:tabs>
      <w:spacing w:before="60" w:after="60"/>
    </w:pPr>
  </w:style>
  <w:style w:type="paragraph" w:customStyle="1" w:styleId="SubHeading2">
    <w:name w:val="SubHeading2"/>
    <w:basedOn w:val="HeadingBase"/>
    <w:rsid w:val="00185B05"/>
    <w:pPr>
      <w:spacing w:before="240" w:after="60"/>
    </w:pPr>
    <w:rPr>
      <w:sz w:val="20"/>
    </w:rPr>
  </w:style>
  <w:style w:type="paragraph" w:customStyle="1" w:styleId="SubHeading1">
    <w:name w:val="SubHeading1"/>
    <w:basedOn w:val="HeadingBase"/>
    <w:rsid w:val="00185B05"/>
    <w:pPr>
      <w:spacing w:before="240" w:after="60"/>
    </w:pPr>
    <w:rPr>
      <w:color w:val="918585"/>
      <w:sz w:val="22"/>
    </w:rPr>
  </w:style>
  <w:style w:type="paragraph" w:customStyle="1" w:styleId="SideHeading">
    <w:name w:val="Side Heading"/>
    <w:basedOn w:val="HeadingBase"/>
    <w:rsid w:val="00185B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5B05"/>
    <w:pPr>
      <w:tabs>
        <w:tab w:val="num" w:pos="360"/>
      </w:tabs>
    </w:pPr>
  </w:style>
  <w:style w:type="paragraph" w:styleId="PlainText">
    <w:name w:val="Plain Text"/>
    <w:basedOn w:val="Normal"/>
    <w:link w:val="PlainTextChar"/>
    <w:rsid w:val="00185B05"/>
    <w:rPr>
      <w:sz w:val="20"/>
    </w:rPr>
  </w:style>
  <w:style w:type="character" w:customStyle="1" w:styleId="PlainTextChar">
    <w:name w:val="Plain Text Char"/>
    <w:basedOn w:val="DefaultParagraphFont"/>
    <w:link w:val="PlainText"/>
    <w:rsid w:val="00185B05"/>
    <w:rPr>
      <w:rFonts w:ascii="Courier New" w:eastAsia="Times New Roman" w:hAnsi="Courier New" w:cs="Times New Roman"/>
      <w:sz w:val="20"/>
      <w:szCs w:val="20"/>
      <w:lang w:eastAsia="en-US"/>
    </w:rPr>
  </w:style>
  <w:style w:type="character" w:customStyle="1" w:styleId="MenuOption">
    <w:name w:val="Menu Option"/>
    <w:basedOn w:val="DefaultParagraphFont"/>
    <w:rsid w:val="00185B05"/>
    <w:rPr>
      <w:b/>
      <w:smallCaps/>
    </w:rPr>
  </w:style>
  <w:style w:type="paragraph" w:customStyle="1" w:styleId="TableListNumber">
    <w:name w:val="Table List Number"/>
    <w:basedOn w:val="ListNumber"/>
    <w:rsid w:val="00185B05"/>
    <w:pPr>
      <w:numPr>
        <w:numId w:val="0"/>
      </w:numPr>
    </w:pPr>
  </w:style>
  <w:style w:type="paragraph" w:styleId="TOC4">
    <w:name w:val="toc 4"/>
    <w:basedOn w:val="TOCBase"/>
    <w:next w:val="Normal"/>
    <w:semiHidden/>
    <w:rsid w:val="00185B05"/>
    <w:pPr>
      <w:tabs>
        <w:tab w:val="right" w:leader="dot" w:pos="9071"/>
      </w:tabs>
      <w:ind w:left="1701"/>
    </w:pPr>
  </w:style>
  <w:style w:type="paragraph" w:customStyle="1" w:styleId="ListAlpha">
    <w:name w:val="List Alpha"/>
    <w:basedOn w:val="List"/>
    <w:rsid w:val="00185B05"/>
    <w:pPr>
      <w:numPr>
        <w:numId w:val="9"/>
      </w:numPr>
    </w:pPr>
  </w:style>
  <w:style w:type="paragraph" w:customStyle="1" w:styleId="ListAlpha2">
    <w:name w:val="List Alpha 2"/>
    <w:basedOn w:val="List2"/>
    <w:rsid w:val="00185B05"/>
    <w:pPr>
      <w:numPr>
        <w:numId w:val="8"/>
      </w:numPr>
    </w:pPr>
  </w:style>
  <w:style w:type="paragraph" w:styleId="List2">
    <w:name w:val="List 2"/>
    <w:basedOn w:val="BodyText"/>
    <w:rsid w:val="00185B05"/>
    <w:pPr>
      <w:tabs>
        <w:tab w:val="left" w:pos="680"/>
      </w:tabs>
      <w:spacing w:before="60" w:after="60"/>
      <w:ind w:left="680" w:hanging="340"/>
    </w:pPr>
  </w:style>
  <w:style w:type="paragraph" w:styleId="List3">
    <w:name w:val="List 3"/>
    <w:basedOn w:val="BodyText"/>
    <w:rsid w:val="00185B05"/>
    <w:pPr>
      <w:tabs>
        <w:tab w:val="left" w:pos="1021"/>
      </w:tabs>
      <w:spacing w:before="60" w:after="60"/>
      <w:ind w:left="1020" w:hanging="340"/>
    </w:pPr>
  </w:style>
  <w:style w:type="paragraph" w:styleId="List4">
    <w:name w:val="List 4"/>
    <w:basedOn w:val="BodyText"/>
    <w:rsid w:val="00185B05"/>
    <w:pPr>
      <w:tabs>
        <w:tab w:val="left" w:pos="1361"/>
      </w:tabs>
      <w:spacing w:before="60" w:after="60"/>
      <w:ind w:left="1361" w:hanging="340"/>
    </w:pPr>
  </w:style>
  <w:style w:type="paragraph" w:styleId="List5">
    <w:name w:val="List 5"/>
    <w:basedOn w:val="BodyText"/>
    <w:rsid w:val="00185B05"/>
    <w:pPr>
      <w:tabs>
        <w:tab w:val="left" w:pos="1701"/>
      </w:tabs>
      <w:spacing w:before="60" w:after="60"/>
      <w:ind w:left="1701" w:hanging="340"/>
    </w:pPr>
  </w:style>
  <w:style w:type="paragraph" w:styleId="ListBullet3">
    <w:name w:val="List Bullet 3"/>
    <w:basedOn w:val="List3"/>
    <w:rsid w:val="00185B05"/>
    <w:pPr>
      <w:numPr>
        <w:numId w:val="14"/>
      </w:numPr>
      <w:tabs>
        <w:tab w:val="clear" w:pos="1021"/>
      </w:tabs>
      <w:ind w:left="1037" w:hanging="357"/>
    </w:pPr>
  </w:style>
  <w:style w:type="paragraph" w:styleId="ListBullet4">
    <w:name w:val="List Bullet 4"/>
    <w:basedOn w:val="List4"/>
    <w:rsid w:val="00185B05"/>
    <w:pPr>
      <w:numPr>
        <w:numId w:val="3"/>
      </w:numPr>
      <w:tabs>
        <w:tab w:val="clear" w:pos="1361"/>
      </w:tabs>
    </w:pPr>
  </w:style>
  <w:style w:type="paragraph" w:styleId="ListBullet5">
    <w:name w:val="List Bullet 5"/>
    <w:basedOn w:val="List5"/>
    <w:rsid w:val="00185B05"/>
    <w:pPr>
      <w:numPr>
        <w:numId w:val="4"/>
      </w:numPr>
    </w:pPr>
  </w:style>
  <w:style w:type="paragraph" w:styleId="ListContinue2">
    <w:name w:val="List Continue 2"/>
    <w:basedOn w:val="List2"/>
    <w:rsid w:val="00185B05"/>
    <w:pPr>
      <w:ind w:firstLine="0"/>
    </w:pPr>
  </w:style>
  <w:style w:type="paragraph" w:styleId="ListContinue3">
    <w:name w:val="List Continue 3"/>
    <w:basedOn w:val="List3"/>
    <w:rsid w:val="00185B05"/>
    <w:pPr>
      <w:ind w:left="1021" w:firstLine="0"/>
    </w:pPr>
  </w:style>
  <w:style w:type="paragraph" w:styleId="ListContinue4">
    <w:name w:val="List Continue 4"/>
    <w:basedOn w:val="List4"/>
    <w:rsid w:val="00185B05"/>
    <w:pPr>
      <w:ind w:firstLine="0"/>
    </w:pPr>
  </w:style>
  <w:style w:type="paragraph" w:styleId="ListContinue5">
    <w:name w:val="List Continue 5"/>
    <w:basedOn w:val="List5"/>
    <w:rsid w:val="00185B05"/>
    <w:pPr>
      <w:ind w:firstLine="0"/>
    </w:pPr>
  </w:style>
  <w:style w:type="paragraph" w:styleId="ListNumber3">
    <w:name w:val="List Number 3"/>
    <w:basedOn w:val="List3"/>
    <w:rsid w:val="00185B05"/>
    <w:pPr>
      <w:numPr>
        <w:numId w:val="5"/>
      </w:numPr>
    </w:pPr>
  </w:style>
  <w:style w:type="paragraph" w:styleId="ListNumber4">
    <w:name w:val="List Number 4"/>
    <w:basedOn w:val="List4"/>
    <w:rsid w:val="00185B05"/>
    <w:pPr>
      <w:numPr>
        <w:numId w:val="6"/>
      </w:numPr>
    </w:pPr>
  </w:style>
  <w:style w:type="paragraph" w:styleId="ListNumber5">
    <w:name w:val="List Number 5"/>
    <w:basedOn w:val="List5"/>
    <w:rsid w:val="00185B05"/>
    <w:pPr>
      <w:numPr>
        <w:numId w:val="7"/>
      </w:numPr>
    </w:pPr>
  </w:style>
  <w:style w:type="paragraph" w:styleId="BlockText">
    <w:name w:val="Block Text"/>
    <w:basedOn w:val="Normal"/>
    <w:rsid w:val="00185B05"/>
    <w:pPr>
      <w:spacing w:after="120"/>
      <w:ind w:left="1440" w:right="1440"/>
    </w:pPr>
  </w:style>
  <w:style w:type="character" w:customStyle="1" w:styleId="Subscript">
    <w:name w:val="Subscript"/>
    <w:basedOn w:val="DefaultParagraphFont"/>
    <w:rsid w:val="00185B05"/>
    <w:rPr>
      <w:sz w:val="16"/>
      <w:vertAlign w:val="subscript"/>
    </w:rPr>
  </w:style>
  <w:style w:type="character" w:customStyle="1" w:styleId="Superscript">
    <w:name w:val="Superscript"/>
    <w:basedOn w:val="DefaultParagraphFont"/>
    <w:rsid w:val="00185B05"/>
    <w:rPr>
      <w:sz w:val="16"/>
      <w:vertAlign w:val="superscript"/>
    </w:rPr>
  </w:style>
  <w:style w:type="character" w:customStyle="1" w:styleId="Symbols">
    <w:name w:val="Symbols"/>
    <w:basedOn w:val="DefaultParagraphFont"/>
    <w:rsid w:val="00185B05"/>
    <w:rPr>
      <w:rFonts w:ascii="Symbol" w:hAnsi="Symbol"/>
    </w:rPr>
  </w:style>
  <w:style w:type="character" w:customStyle="1" w:styleId="MenuOptions">
    <w:name w:val="Menu Options"/>
    <w:basedOn w:val="DefaultParagraphFont"/>
    <w:rsid w:val="00185B05"/>
    <w:rPr>
      <w:rFonts w:ascii="Arial Narrow" w:hAnsi="Arial Narrow"/>
      <w:smallCaps/>
    </w:rPr>
  </w:style>
  <w:style w:type="character" w:customStyle="1" w:styleId="Buttons">
    <w:name w:val="Buttons"/>
    <w:basedOn w:val="DefaultParagraphFont"/>
    <w:rsid w:val="00185B05"/>
    <w:rPr>
      <w:b/>
    </w:rPr>
  </w:style>
  <w:style w:type="character" w:customStyle="1" w:styleId="Underlined">
    <w:name w:val="Underlined"/>
    <w:basedOn w:val="DefaultParagraphFont"/>
    <w:rsid w:val="00185B05"/>
    <w:rPr>
      <w:u w:val="single"/>
    </w:rPr>
  </w:style>
  <w:style w:type="paragraph" w:customStyle="1" w:styleId="TableBodyTextRight">
    <w:name w:val="Table Body Text Right"/>
    <w:basedOn w:val="TableBodyText"/>
    <w:rsid w:val="00185B05"/>
    <w:pPr>
      <w:widowControl w:val="0"/>
      <w:autoSpaceDE w:val="0"/>
      <w:autoSpaceDN w:val="0"/>
      <w:adjustRightInd w:val="0"/>
      <w:jc w:val="right"/>
    </w:pPr>
    <w:rPr>
      <w:rFonts w:cs="Arial"/>
      <w:szCs w:val="18"/>
    </w:rPr>
  </w:style>
  <w:style w:type="paragraph" w:customStyle="1" w:styleId="CopyrightText">
    <w:name w:val="Copyright Text"/>
    <w:basedOn w:val="BodyText"/>
    <w:rsid w:val="00185B05"/>
    <w:rPr>
      <w:sz w:val="18"/>
    </w:rPr>
  </w:style>
  <w:style w:type="paragraph" w:customStyle="1" w:styleId="BodySmallRight">
    <w:name w:val="Body Small Right"/>
    <w:basedOn w:val="BodyTextRight"/>
    <w:rsid w:val="00185B05"/>
    <w:rPr>
      <w:sz w:val="18"/>
      <w:szCs w:val="18"/>
    </w:rPr>
  </w:style>
  <w:style w:type="paragraph" w:customStyle="1" w:styleId="MarginEdition">
    <w:name w:val="Margin Edition"/>
    <w:basedOn w:val="MarginNote"/>
    <w:rsid w:val="00185B05"/>
    <w:pPr>
      <w:spacing w:before="0" w:after="0"/>
    </w:pPr>
    <w:rPr>
      <w:rFonts w:ascii="Times New Roman" w:hAnsi="Times New Roman"/>
      <w:color w:val="999999"/>
    </w:rPr>
  </w:style>
  <w:style w:type="paragraph" w:customStyle="1" w:styleId="Spacer">
    <w:name w:val="Spacer"/>
    <w:basedOn w:val="Normal"/>
    <w:rsid w:val="00185B05"/>
    <w:rPr>
      <w:sz w:val="2"/>
      <w:szCs w:val="2"/>
    </w:rPr>
  </w:style>
  <w:style w:type="character" w:customStyle="1" w:styleId="Small">
    <w:name w:val="Small"/>
    <w:basedOn w:val="DefaultParagraphFont"/>
    <w:rsid w:val="00185B05"/>
    <w:rPr>
      <w:sz w:val="16"/>
    </w:rPr>
  </w:style>
  <w:style w:type="paragraph" w:customStyle="1" w:styleId="WideTable">
    <w:name w:val="Wide Table"/>
    <w:basedOn w:val="Normal"/>
    <w:rsid w:val="00185B05"/>
    <w:pPr>
      <w:ind w:left="-1418"/>
    </w:pPr>
    <w:rPr>
      <w:sz w:val="2"/>
      <w:szCs w:val="2"/>
    </w:rPr>
  </w:style>
  <w:style w:type="character" w:styleId="PageNumber">
    <w:name w:val="page number"/>
    <w:basedOn w:val="DefaultParagraphFont"/>
    <w:rsid w:val="00185B05"/>
  </w:style>
  <w:style w:type="paragraph" w:styleId="Quote">
    <w:name w:val="Quote"/>
    <w:basedOn w:val="Heading1"/>
    <w:link w:val="QuoteChar"/>
    <w:qFormat/>
    <w:rsid w:val="00185B05"/>
    <w:rPr>
      <w:b w:val="0"/>
      <w:sz w:val="72"/>
      <w:szCs w:val="72"/>
      <w:lang w:val="en-NZ"/>
    </w:rPr>
  </w:style>
  <w:style w:type="character" w:customStyle="1" w:styleId="QuoteChar">
    <w:name w:val="Quote Char"/>
    <w:basedOn w:val="DefaultParagraphFont"/>
    <w:link w:val="Quote"/>
    <w:rsid w:val="00185B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5B05"/>
    <w:pPr>
      <w:pageBreakBefore/>
    </w:pPr>
  </w:style>
  <w:style w:type="paragraph" w:customStyle="1" w:styleId="Border">
    <w:name w:val="Border"/>
    <w:basedOn w:val="Normal"/>
    <w:qFormat/>
    <w:rsid w:val="00185B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5B05"/>
    <w:rPr>
      <w:b/>
      <w:bCs/>
      <w:i/>
      <w:iCs/>
      <w:color w:val="auto"/>
    </w:rPr>
  </w:style>
  <w:style w:type="paragraph" w:styleId="IntenseQuote">
    <w:name w:val="Intense Quote"/>
    <w:basedOn w:val="Normal"/>
    <w:next w:val="Normal"/>
    <w:link w:val="IntenseQuoteChar"/>
    <w:uiPriority w:val="30"/>
    <w:qFormat/>
    <w:rsid w:val="00185B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5B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85B05"/>
    <w:rPr>
      <w:smallCaps/>
      <w:color w:val="auto"/>
      <w:u w:val="single"/>
    </w:rPr>
  </w:style>
  <w:style w:type="character" w:styleId="IntenseReference">
    <w:name w:val="Intense Reference"/>
    <w:basedOn w:val="DefaultParagraphFont"/>
    <w:uiPriority w:val="32"/>
    <w:qFormat/>
    <w:rsid w:val="00185B05"/>
    <w:rPr>
      <w:b/>
      <w:bCs/>
      <w:smallCaps/>
      <w:color w:val="auto"/>
      <w:spacing w:val="5"/>
      <w:u w:val="single"/>
    </w:rPr>
  </w:style>
  <w:style w:type="paragraph" w:customStyle="1" w:styleId="2ColumnHeading">
    <w:name w:val="2Column Heading"/>
    <w:basedOn w:val="BodyText"/>
    <w:qFormat/>
    <w:rsid w:val="00185B05"/>
    <w:pPr>
      <w:spacing w:after="60"/>
      <w:ind w:left="-2268"/>
    </w:pPr>
    <w:rPr>
      <w:b/>
    </w:rPr>
  </w:style>
  <w:style w:type="paragraph" w:customStyle="1" w:styleId="Heading1TOC">
    <w:name w:val="Heading1 TOC"/>
    <w:basedOn w:val="Normal"/>
    <w:qFormat/>
    <w:rsid w:val="00185B05"/>
    <w:pPr>
      <w:spacing w:before="240" w:after="120"/>
    </w:pPr>
    <w:rPr>
      <w:rFonts w:ascii="Times New Roman" w:hAnsi="Times New Roman"/>
      <w:b/>
      <w:sz w:val="32"/>
    </w:rPr>
  </w:style>
  <w:style w:type="paragraph" w:customStyle="1" w:styleId="Heading2TOC">
    <w:name w:val="Heading2 TOC"/>
    <w:basedOn w:val="Normal"/>
    <w:qFormat/>
    <w:rsid w:val="00185B05"/>
    <w:pPr>
      <w:spacing w:before="240" w:after="60"/>
    </w:pPr>
    <w:rPr>
      <w:rFonts w:ascii="Times New Roman" w:hAnsi="Times New Roman"/>
      <w:b/>
      <w:sz w:val="28"/>
    </w:rPr>
  </w:style>
  <w:style w:type="character" w:customStyle="1" w:styleId="Underline">
    <w:name w:val="Underline"/>
    <w:basedOn w:val="DefaultParagraphFont"/>
    <w:qFormat/>
    <w:rsid w:val="00185B05"/>
    <w:rPr>
      <w:u w:val="single"/>
    </w:rPr>
  </w:style>
  <w:style w:type="character" w:customStyle="1" w:styleId="BoldandItalics">
    <w:name w:val="Bold and Italics"/>
    <w:qFormat/>
    <w:rsid w:val="00185B05"/>
    <w:rPr>
      <w:b/>
      <w:i/>
      <w:u w:val="none"/>
    </w:rPr>
  </w:style>
  <w:style w:type="paragraph" w:styleId="BalloonText">
    <w:name w:val="Balloon Text"/>
    <w:basedOn w:val="Normal"/>
    <w:link w:val="BalloonTextChar"/>
    <w:rsid w:val="00185B05"/>
    <w:rPr>
      <w:rFonts w:ascii="Tahoma" w:hAnsi="Tahoma" w:cs="Tahoma"/>
      <w:sz w:val="16"/>
      <w:szCs w:val="16"/>
    </w:rPr>
  </w:style>
  <w:style w:type="character" w:customStyle="1" w:styleId="BalloonTextChar">
    <w:name w:val="Balloon Text Char"/>
    <w:basedOn w:val="DefaultParagraphFont"/>
    <w:link w:val="BalloonText"/>
    <w:rsid w:val="00185B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85B0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85B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85B05"/>
    <w:rPr>
      <w:b/>
      <w:color w:val="660033"/>
      <w:spacing w:val="0"/>
    </w:rPr>
  </w:style>
  <w:style w:type="paragraph" w:customStyle="1" w:styleId="Nameditemlist">
    <w:name w:val="Named item list"/>
    <w:basedOn w:val="BodyText"/>
    <w:qFormat/>
    <w:rsid w:val="00185B05"/>
    <w:pPr>
      <w:tabs>
        <w:tab w:val="left" w:pos="2835"/>
      </w:tabs>
      <w:ind w:left="2835" w:hanging="2835"/>
    </w:pPr>
  </w:style>
  <w:style w:type="paragraph" w:customStyle="1" w:styleId="BodyTextnopadding">
    <w:name w:val="Body Text no padding"/>
    <w:basedOn w:val="BodyText"/>
    <w:qFormat/>
    <w:rsid w:val="00185B05"/>
    <w:pPr>
      <w:spacing w:before="0" w:after="0"/>
    </w:pPr>
  </w:style>
  <w:style w:type="paragraph" w:customStyle="1" w:styleId="BodyTextBold">
    <w:name w:val="Body Text Bold"/>
    <w:basedOn w:val="BodyText"/>
    <w:qFormat/>
    <w:rsid w:val="00185B05"/>
    <w:rPr>
      <w:b/>
    </w:rPr>
  </w:style>
  <w:style w:type="character" w:styleId="Hyperlink">
    <w:name w:val="Hyperlink"/>
    <w:basedOn w:val="DefaultParagraphFont"/>
    <w:uiPriority w:val="99"/>
    <w:unhideWhenUsed/>
    <w:rsid w:val="006563C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474</Words>
  <Characters>2996</Characters>
  <Application>Microsoft Office Word</Application>
  <DocSecurity>0</DocSecurity>
  <Lines>88</Lines>
  <Paragraphs>72</Paragraphs>
  <ScaleCrop>false</ScaleCrop>
  <Company>Author-it Software Corporation Ltd.</Company>
  <LinksUpToDate>false</LinksUpToDate>
  <CharactersWithSpaces>3398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FWPSAW3223 Assess wood chips</dc:title>
  <dc:subject>Approved</dc:subject>
  <dc:creator>Skills Impact</dc:creator>
  <cp:keywords>Release: 1</cp:keywords>
  <dc:description>Review Date: 12 April 2008</dc:description>
  <cp:lastModifiedBy>HSD_TPCMSd.prod</cp:lastModifiedBy>
  <cp:revision>3</cp:revision>
  <dcterms:created xsi:type="dcterms:W3CDTF">2022-02-23T00:57:00Z</dcterms:created>
  <dcterms:modified xsi:type="dcterms:W3CDTF">2022-02-23T00:57:00Z</dcterms:modified>
</cp:coreProperties>
</file>