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21F4" w:rsidP="00EA21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FWPSAW3222 Recondition band mill wheels</w:t>
      </w:r>
      <w:r>
        <w:fldChar w:fldCharType="end"/>
      </w:r>
    </w:p>
    <w:p w:rsidR="00EA21F4" w:rsidP="00EA21F4">
      <w:pPr>
        <w:pStyle w:val="Version"/>
        <w:sectPr w:rsidSect="002D7B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7BA2" w:rsidP="002D7BA2">
      <w:pPr>
        <w:pStyle w:val="SuperHeading"/>
      </w:pPr>
      <w:r w:rsidRPr="002D7BA2">
        <w:t>FWPSAW3222 Recondition band mill wheels</w:t>
      </w:r>
    </w:p>
    <w:p w:rsidR="00000000" w:rsidRPr="002D7BA2" w:rsidP="002D7BA2">
      <w:pPr>
        <w:pStyle w:val="Heading1"/>
      </w:pPr>
      <w:bookmarkStart w:id="1" w:name="O_916113"/>
      <w:bookmarkEnd w:id="1"/>
      <w:r w:rsidRPr="002D7B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BA2" w:rsidP="002D7BA2">
            <w:pPr>
              <w:pStyle w:val="BodyText"/>
            </w:pPr>
            <w:r w:rsidRPr="002D7BA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rPr>
                <w:rStyle w:val="SpecialBold"/>
              </w:rPr>
              <w:t>Comment</w:t>
            </w:r>
          </w:p>
        </w:tc>
      </w:tr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BA2" w:rsidP="002D7BA2">
            <w:pPr>
              <w:pStyle w:val="BodyText"/>
            </w:pPr>
            <w:r w:rsidRPr="002D7BA2">
              <w:t>Replaces equivalent unit FPISAW3222B Recondition band mill wheels, which was first released with FPI11 Forest and Forest Products Training Package Version 2.2.</w:t>
            </w:r>
          </w:p>
          <w:p w:rsidR="00000000" w:rsidRPr="002D7BA2" w:rsidP="002D7BA2">
            <w:pPr>
              <w:pStyle w:val="BodyText"/>
            </w:pPr>
            <w:r w:rsidRPr="002D7BA2">
              <w:t>This is the first release of this unit in the new standa</w:t>
            </w:r>
            <w:r w:rsidRPr="002D7BA2">
              <w:t>rds format.</w:t>
            </w:r>
          </w:p>
        </w:tc>
      </w:tr>
    </w:tbl>
    <w:p w:rsidR="00000000" w:rsidRPr="002D7BA2" w:rsidP="002D7BA2">
      <w:pPr>
        <w:pStyle w:val="BodyText"/>
      </w:pPr>
    </w:p>
    <w:p w:rsidR="00000000" w:rsidRPr="002D7BA2" w:rsidP="002D7BA2">
      <w:pPr>
        <w:pStyle w:val="AllowPageBreak"/>
      </w:pPr>
    </w:p>
    <w:p w:rsidR="00000000" w:rsidRPr="002D7BA2" w:rsidP="002D7BA2">
      <w:pPr>
        <w:pStyle w:val="Heading1"/>
      </w:pPr>
      <w:bookmarkStart w:id="2" w:name="O_916114"/>
      <w:bookmarkEnd w:id="2"/>
      <w:r w:rsidRPr="002D7BA2">
        <w:t>Application</w:t>
      </w:r>
    </w:p>
    <w:p w:rsidR="00000000" w:rsidRPr="002D7BA2" w:rsidP="00EA21F4">
      <w:pPr>
        <w:pStyle w:val="BodyText"/>
      </w:pPr>
      <w:r w:rsidRPr="002D7BA2">
        <w:t>This unit of competency describes the outcomes required to prepare the band mill, fit special grinders, grind the wheel profile and re-assemble the band mill in readiness for return of bandsaws and wide bandsaws t</w:t>
      </w:r>
      <w:r w:rsidRPr="002D7BA2">
        <w:t>o service. Work is completed in a forest and wood products factory setting.</w:t>
      </w:r>
    </w:p>
    <w:p w:rsidR="00000000" w:rsidRPr="002D7BA2" w:rsidP="00EA21F4">
      <w:pPr>
        <w:pStyle w:val="BodyText"/>
      </w:pPr>
      <w:r w:rsidRPr="002D7BA2">
        <w:t>The unit applies to Sawdoctor, Saw Repairer.</w:t>
      </w:r>
    </w:p>
    <w:p w:rsidR="00000000" w:rsidRPr="002D7BA2" w:rsidP="00EA21F4">
      <w:pPr>
        <w:pStyle w:val="BodyText"/>
      </w:pPr>
      <w:r w:rsidRPr="002D7BA2">
        <w:t>No licensing, legislative, regulatory, or certification requirements apply to this unit at the time of publication.</w:t>
      </w:r>
    </w:p>
    <w:p w:rsidR="00000000" w:rsidRPr="002D7BA2" w:rsidP="002D7BA2">
      <w:pPr>
        <w:pStyle w:val="Heading1"/>
      </w:pPr>
      <w:bookmarkStart w:id="3" w:name="O_916115"/>
      <w:bookmarkEnd w:id="3"/>
      <w:r w:rsidRPr="002D7BA2">
        <w:t>Pr</w:t>
      </w:r>
      <w:r w:rsidRPr="002D7BA2">
        <w:t>e-requisite Unit</w:t>
      </w:r>
    </w:p>
    <w:p w:rsidR="00000000" w:rsidRPr="002D7BA2" w:rsidP="00EA21F4">
      <w:pPr>
        <w:pStyle w:val="BodyText"/>
      </w:pPr>
      <w:r w:rsidRPr="002D7BA2">
        <w:t>Nil</w:t>
      </w:r>
    </w:p>
    <w:p w:rsidR="00000000" w:rsidRPr="002D7BA2" w:rsidP="002D7BA2">
      <w:pPr>
        <w:pStyle w:val="Heading1"/>
      </w:pPr>
      <w:bookmarkStart w:id="4" w:name="O_916117"/>
      <w:bookmarkEnd w:id="4"/>
      <w:r w:rsidRPr="002D7BA2">
        <w:t>Unit Sector</w:t>
      </w:r>
    </w:p>
    <w:p w:rsidR="00000000" w:rsidRPr="002D7BA2" w:rsidP="00EA21F4">
      <w:pPr>
        <w:pStyle w:val="BodyText"/>
      </w:pPr>
      <w:r w:rsidRPr="002D7BA2">
        <w:t>Sawmilling and Processing</w:t>
      </w:r>
    </w:p>
    <w:p w:rsidR="00000000" w:rsidRPr="002D7BA2" w:rsidP="002D7BA2">
      <w:pPr>
        <w:pStyle w:val="Heading1"/>
      </w:pPr>
      <w:bookmarkStart w:id="5" w:name="O_916118"/>
      <w:bookmarkEnd w:id="5"/>
      <w:r w:rsidRPr="002D7BA2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BA2" w:rsidP="002D7BA2">
            <w:pPr>
              <w:pStyle w:val="BodyText"/>
            </w:pPr>
            <w:r w:rsidRPr="002D7BA2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1. Prepare for reconditioning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BA2" w:rsidP="002D7BA2">
            <w:pPr>
              <w:pStyle w:val="BodyText"/>
            </w:pPr>
            <w:r w:rsidRPr="002D7BA2">
              <w:t>1.1 Review work order and where r</w:t>
            </w:r>
            <w:r w:rsidRPr="002D7BA2">
              <w:t>equired check with appropriate personnel.</w:t>
            </w:r>
          </w:p>
          <w:p w:rsidR="00000000" w:rsidRPr="002D7BA2" w:rsidP="002D7BA2">
            <w:pPr>
              <w:pStyle w:val="BodyText"/>
            </w:pPr>
            <w:r w:rsidRPr="002D7BA2">
              <w:t>1.2 Select appropriate repair, maintenance and personal protective equipment and check for operational effectiveness in line with manufacturer</w:t>
            </w:r>
            <w:r>
              <w:t>’</w:t>
            </w:r>
            <w:r w:rsidRPr="002D7BA2">
              <w:t>s recommendations.</w:t>
            </w:r>
          </w:p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1.3 Plan reconditioning process in line with work or</w:t>
            </w:r>
            <w:r w:rsidRPr="002D7BA2">
              <w:t>der.</w:t>
            </w:r>
          </w:p>
        </w:tc>
      </w:tr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2. Fit and grind wheel profile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BA2" w:rsidP="002D7BA2">
            <w:pPr>
              <w:pStyle w:val="BodyText"/>
            </w:pPr>
            <w:r w:rsidRPr="002D7BA2">
              <w:t>2.1 Follow organisational safety procedures throughout all maintenance and repair processes.</w:t>
            </w:r>
          </w:p>
          <w:p w:rsidR="00000000" w:rsidRPr="002D7BA2" w:rsidP="002D7BA2">
            <w:pPr>
              <w:pStyle w:val="BodyText"/>
            </w:pPr>
            <w:r w:rsidRPr="002D7BA2">
              <w:t>2.2 Inspect and measure wheel to identify wear and grinding method.</w:t>
            </w:r>
          </w:p>
          <w:p w:rsidR="00000000" w:rsidRPr="002D7BA2" w:rsidP="002D7BA2">
            <w:pPr>
              <w:pStyle w:val="BodyText"/>
            </w:pPr>
            <w:r w:rsidRPr="002D7BA2">
              <w:t>2.3 Service, fit and align wheel grinder to wheel and band</w:t>
            </w:r>
            <w:r w:rsidRPr="002D7BA2">
              <w:t xml:space="preserve"> mill in line with manufacturer</w:t>
            </w:r>
            <w:r>
              <w:t>’</w:t>
            </w:r>
            <w:r w:rsidRPr="002D7BA2">
              <w:t>s instructions and recommended tolerances.</w:t>
            </w:r>
          </w:p>
          <w:p w:rsidR="00000000" w:rsidRPr="002D7BA2" w:rsidP="002D7BA2">
            <w:pPr>
              <w:pStyle w:val="BodyText"/>
            </w:pPr>
            <w:r w:rsidRPr="002D7BA2">
              <w:t>2.4 Make trial cut to check and further align grinder.</w:t>
            </w:r>
          </w:p>
          <w:p w:rsidR="00000000" w:rsidRPr="002D7BA2" w:rsidP="002D7BA2">
            <w:pPr>
              <w:pStyle w:val="BodyText"/>
            </w:pPr>
            <w:r w:rsidRPr="002D7BA2">
              <w:t>2.5 Grind wheel to remove all wear, ensuring face is not hollow.</w:t>
            </w:r>
          </w:p>
          <w:p w:rsidR="00000000" w:rsidRPr="002D7BA2" w:rsidP="002D7BA2">
            <w:pPr>
              <w:pStyle w:val="BodyText"/>
            </w:pPr>
            <w:r w:rsidRPr="002D7BA2">
              <w:t>2.6 Control grinding feeds to obtain required wheel profile and finish.</w:t>
            </w:r>
          </w:p>
          <w:p w:rsidR="00000000" w:rsidRPr="002D7BA2" w:rsidP="002D7BA2">
            <w:pPr>
              <w:pStyle w:val="BodyText"/>
            </w:pPr>
            <w:r w:rsidRPr="002D7BA2">
              <w:t>2.7 Measure wheel to ensure diameter of back and front edges are equivalent.</w:t>
            </w:r>
          </w:p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2.8 Measure wheel profile to ensure grinding has achieved required profile.</w:t>
            </w:r>
          </w:p>
        </w:tc>
      </w:tr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3. Reassemble band mill wheel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BA2" w:rsidP="002D7BA2">
            <w:pPr>
              <w:pStyle w:val="BodyText"/>
            </w:pPr>
            <w:r w:rsidRPr="002D7BA2">
              <w:t>3.1 Remove grinder and base plate from band mill when grinding is complete.</w:t>
            </w:r>
          </w:p>
          <w:p w:rsidR="00000000" w:rsidRPr="002D7BA2" w:rsidP="002D7BA2">
            <w:pPr>
              <w:pStyle w:val="BodyText"/>
            </w:pPr>
            <w:r w:rsidRPr="002D7BA2">
              <w:t>3.2 Reassemble band mill components to manufacturer</w:t>
            </w:r>
            <w:r>
              <w:t>’</w:t>
            </w:r>
            <w:r w:rsidRPr="002D7BA2">
              <w:t>s instructions.</w:t>
            </w:r>
          </w:p>
          <w:p w:rsidR="00000000" w:rsidRPr="002D7BA2" w:rsidP="002D7BA2">
            <w:pPr>
              <w:pStyle w:val="BodyText"/>
            </w:pPr>
            <w:r w:rsidRPr="002D7BA2">
              <w:t>3.3 Set up band saw on mill to specified alignment.</w:t>
            </w:r>
          </w:p>
          <w:p w:rsidR="00000000" w:rsidRPr="002D7BA2" w:rsidP="002D7BA2">
            <w:pPr>
              <w:pStyle w:val="BodyText"/>
            </w:pPr>
            <w:r w:rsidRPr="002D7BA2">
              <w:t>3.4 Test band saw and mill to ensure correct operation.</w:t>
            </w:r>
          </w:p>
          <w:p w:rsidR="00000000" w:rsidRPr="002D7BA2" w:rsidP="002D7BA2">
            <w:pPr>
              <w:pStyle w:val="BodyText"/>
            </w:pPr>
            <w:r w:rsidRPr="002D7BA2">
              <w:t xml:space="preserve">3.5 </w:t>
            </w:r>
            <w:r w:rsidRPr="002D7BA2">
              <w:t>Remove isolation padlocks or tags at completion of work in line with safety procedures.</w:t>
            </w:r>
          </w:p>
          <w:p w:rsidR="00000000" w:rsidRPr="002D7BA2" w:rsidP="002D7BA2">
            <w:pPr>
              <w:pStyle w:val="BodyText"/>
            </w:pPr>
            <w:r w:rsidRPr="002D7BA2">
              <w:t>3.6 Dispose of unserviceable wheels in line with organisational procedures and environmental protection practices.</w:t>
            </w:r>
          </w:p>
          <w:p w:rsidR="00000000" w:rsidRPr="002D7BA2" w:rsidP="002D7BA2">
            <w:pPr>
              <w:pStyle w:val="BodyText"/>
            </w:pPr>
            <w:r w:rsidRPr="002D7BA2">
              <w:t xml:space="preserve">3.7 Identify routine processing and equipment faults </w:t>
            </w:r>
            <w:r w:rsidRPr="002D7BA2">
              <w:t>and resolve or report to appropriate personnel.</w:t>
            </w:r>
          </w:p>
        </w:tc>
      </w:tr>
    </w:tbl>
    <w:p w:rsidR="00EA21F4" w:rsidP="002D7BA2">
      <w:pPr>
        <w:pStyle w:val="BodyText"/>
      </w:pPr>
    </w:p>
    <w:p w:rsidR="00EA21F4" w:rsidP="002D7BA2">
      <w:pPr>
        <w:pStyle w:val="BodyText"/>
      </w:pPr>
    </w:p>
    <w:p w:rsidR="00000000" w:rsidRPr="002D7BA2" w:rsidP="002D7BA2">
      <w:pPr>
        <w:pStyle w:val="Heading1"/>
      </w:pPr>
      <w:bookmarkStart w:id="6" w:name="O_916119"/>
      <w:bookmarkEnd w:id="6"/>
      <w:r w:rsidRPr="002D7BA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This section describes those core and employment skills that are essential to performance and are not explicit in the performance criteria.</w:t>
            </w:r>
          </w:p>
        </w:tc>
      </w:tr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BA2" w:rsidP="002D7BA2">
            <w:pPr>
              <w:pStyle w:val="ListBullet"/>
            </w:pPr>
            <w:r w:rsidRPr="002D7BA2">
              <w:t>accurately take wheel measurements</w:t>
            </w:r>
          </w:p>
          <w:p w:rsidR="00000000" w:rsidRPr="002D7BA2" w:rsidP="002D7BA2">
            <w:pPr>
              <w:pStyle w:val="ListBullet"/>
            </w:pPr>
            <w:r w:rsidRPr="002D7BA2">
              <w:t>estimate the speed of band mill wheel rotation with the speed and depth of cut</w:t>
            </w:r>
          </w:p>
          <w:p w:rsidR="00000000" w:rsidRPr="002D7BA2" w:rsidP="002D7BA2">
            <w:pPr>
              <w:pStyle w:val="ListBullet"/>
            </w:pPr>
            <w:r w:rsidRPr="002D7BA2">
              <w:t>complete precise calculations to achieve:</w:t>
            </w:r>
          </w:p>
          <w:p w:rsidR="00000000" w:rsidRPr="002D7BA2" w:rsidP="002D7BA2">
            <w:pPr>
              <w:pStyle w:val="ListBullet"/>
            </w:pPr>
            <w:r w:rsidRPr="002D7BA2">
              <w:t>wheel alignment</w:t>
            </w:r>
          </w:p>
          <w:p w:rsidR="00000000" w:rsidRPr="002D7BA2" w:rsidP="002D7BA2">
            <w:pPr>
              <w:pStyle w:val="ListBullet"/>
            </w:pPr>
            <w:r w:rsidRPr="002D7BA2">
              <w:t>alignment of saw guides to wheel faces</w:t>
            </w:r>
          </w:p>
          <w:p w:rsidR="00000000" w:rsidP="002D7BA2">
            <w:pPr>
              <w:pStyle w:val="ListBullet"/>
              <w:rPr>
                <w:lang w:val="en-NZ"/>
              </w:rPr>
            </w:pPr>
            <w:r w:rsidRPr="002D7BA2">
              <w:t>wheel thickness to manufacturer</w:t>
            </w:r>
            <w:r>
              <w:t>’</w:t>
            </w:r>
            <w:r w:rsidRPr="002D7BA2">
              <w:t>s specificati</w:t>
            </w:r>
            <w:r w:rsidRPr="002D7BA2">
              <w:t>ons</w:t>
            </w:r>
          </w:p>
        </w:tc>
      </w:tr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ListBullet"/>
              <w:rPr>
                <w:lang w:val="en-NZ"/>
              </w:rPr>
            </w:pPr>
            <w:r w:rsidRPr="002D7BA2">
              <w:t>ask questions and actively listen to clarify contents of work orders.</w:t>
            </w:r>
          </w:p>
        </w:tc>
      </w:tr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BA2" w:rsidP="002D7BA2">
            <w:pPr>
              <w:pStyle w:val="ListBullet"/>
            </w:pPr>
            <w:r w:rsidRPr="002D7BA2">
              <w:t>interpret:</w:t>
            </w:r>
          </w:p>
          <w:p w:rsidR="00000000" w:rsidRPr="002D7BA2" w:rsidP="002D7BA2">
            <w:pPr>
              <w:pStyle w:val="ListBullet2"/>
            </w:pPr>
            <w:r w:rsidRPr="002D7BA2">
              <w:t>workplace health and safety procedures</w:t>
            </w:r>
          </w:p>
          <w:p w:rsidR="00000000" w:rsidRPr="002D7BA2" w:rsidP="002D7BA2">
            <w:pPr>
              <w:pStyle w:val="ListBullet2"/>
            </w:pPr>
            <w:r w:rsidRPr="002D7BA2">
              <w:t>work orders</w:t>
            </w:r>
          </w:p>
          <w:p w:rsidR="00000000" w:rsidP="002D7BA2">
            <w:pPr>
              <w:pStyle w:val="ListBullet2"/>
              <w:rPr>
                <w:lang w:val="en-NZ"/>
              </w:rPr>
            </w:pPr>
            <w:r w:rsidRPr="002D7BA2">
              <w:t>manufacturers’ instructions and maintenance recommendations.</w:t>
            </w:r>
          </w:p>
        </w:tc>
      </w:tr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ListBullet"/>
              <w:rPr>
                <w:lang w:val="en-NZ"/>
              </w:rPr>
            </w:pPr>
            <w:r w:rsidRPr="002D7BA2">
              <w:t>complete basic accurate records of processing and equipment faults.</w:t>
            </w:r>
          </w:p>
        </w:tc>
      </w:tr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ListBullet"/>
              <w:rPr>
                <w:lang w:val="en-NZ"/>
              </w:rPr>
            </w:pPr>
            <w:r w:rsidRPr="002D7BA2">
              <w:t>efficiently and logically sequence stages of preparation and repair work using work order to guide activities.</w:t>
            </w:r>
          </w:p>
        </w:tc>
      </w:tr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BA2" w:rsidP="002D7BA2">
            <w:pPr>
              <w:pStyle w:val="ListBullet"/>
            </w:pPr>
            <w:r w:rsidRPr="002D7BA2">
              <w:t>assess wheel condition and rectify faults through correct grinding processes</w:t>
            </w:r>
          </w:p>
          <w:p w:rsidR="00000000" w:rsidRPr="002D7BA2" w:rsidP="002D7BA2">
            <w:pPr>
              <w:pStyle w:val="ListBullet"/>
            </w:pPr>
            <w:r w:rsidRPr="002D7BA2">
              <w:t>identify and dispose of unserviceable wheels</w:t>
            </w:r>
          </w:p>
          <w:p w:rsidR="00000000" w:rsidP="002D7BA2">
            <w:pPr>
              <w:pStyle w:val="ListBullet"/>
              <w:rPr>
                <w:lang w:val="en-NZ"/>
              </w:rPr>
            </w:pPr>
            <w:r w:rsidRPr="002D7BA2">
              <w:t>recognise faulty equipment and resolve by reporting or rectifying.</w:t>
            </w:r>
          </w:p>
        </w:tc>
      </w:tr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BA2" w:rsidP="002D7BA2">
            <w:pPr>
              <w:pStyle w:val="ListBullet"/>
            </w:pPr>
            <w:r w:rsidRPr="002D7BA2">
              <w:t xml:space="preserve">select and use </w:t>
            </w:r>
            <w:r w:rsidRPr="002D7BA2">
              <w:t>appropriate repair, maintenance and personal protective equipment for reconditioning band mill wheels</w:t>
            </w:r>
          </w:p>
          <w:p w:rsidR="00000000" w:rsidRPr="002D7BA2" w:rsidP="002D7BA2">
            <w:pPr>
              <w:pStyle w:val="ListBullet"/>
            </w:pPr>
            <w:r w:rsidRPr="002D7BA2">
              <w:t>efficiently and safely recondition band mill wheels.</w:t>
            </w:r>
          </w:p>
        </w:tc>
      </w:tr>
    </w:tbl>
    <w:p w:rsidR="00000000" w:rsidRPr="002D7BA2" w:rsidP="002D7BA2">
      <w:pPr>
        <w:pStyle w:val="BodyText"/>
      </w:pPr>
    </w:p>
    <w:p w:rsidR="00000000" w:rsidRPr="002D7BA2" w:rsidP="002D7BA2">
      <w:pPr>
        <w:pStyle w:val="AllowPageBreak"/>
      </w:pPr>
    </w:p>
    <w:p w:rsidR="00000000" w:rsidRPr="002D7BA2" w:rsidP="002D7BA2">
      <w:pPr>
        <w:pStyle w:val="Heading1"/>
      </w:pPr>
      <w:bookmarkStart w:id="7" w:name="O_916120"/>
      <w:bookmarkEnd w:id="7"/>
      <w:r w:rsidRPr="002D7BA2">
        <w:t>Range of Conditions</w:t>
      </w:r>
    </w:p>
    <w:p w:rsidR="00000000" w:rsidRPr="002D7BA2" w:rsidP="00EA21F4">
      <w:pPr>
        <w:pStyle w:val="BodyText"/>
      </w:pPr>
      <w:r w:rsidRPr="002D7BA2">
        <w:t>Not Applicable</w:t>
      </w:r>
    </w:p>
    <w:p w:rsidR="00000000" w:rsidRPr="002D7BA2" w:rsidP="002D7BA2">
      <w:pPr>
        <w:pStyle w:val="Heading1"/>
      </w:pPr>
      <w:bookmarkStart w:id="8" w:name="O_916121"/>
      <w:bookmarkEnd w:id="8"/>
      <w:r w:rsidRPr="002D7BA2">
        <w:t>Unit Mapping Information</w:t>
      </w:r>
    </w:p>
    <w:p w:rsidR="00000000" w:rsidRPr="002D7BA2" w:rsidP="00EA21F4">
      <w:pPr>
        <w:pStyle w:val="BodyText"/>
      </w:pPr>
      <w:r w:rsidRPr="002D7BA2">
        <w:t>FPISAW3222B Recondition band mill wheels</w:t>
      </w:r>
    </w:p>
    <w:p w:rsidR="00000000" w:rsidRPr="002D7BA2" w:rsidP="002D7BA2">
      <w:pPr>
        <w:pStyle w:val="Heading1"/>
      </w:pPr>
      <w:bookmarkStart w:id="9" w:name="O_916128"/>
      <w:bookmarkEnd w:id="9"/>
      <w:r w:rsidRPr="002D7BA2">
        <w:t>Links</w:t>
      </w:r>
    </w:p>
    <w:p w:rsidR="00000000" w:rsidRPr="002D7BA2" w:rsidP="00EA21F4">
      <w:pPr>
        <w:pStyle w:val="BodyText"/>
      </w:pPr>
      <w:r w:rsidRPr="002D7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5770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D7BA2" w:rsidP="00EA21F4">
      <w:pPr>
        <w:pStyle w:val="BodyText"/>
        <w:sectPr w:rsidSect="002D7BA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7BA2" w:rsidP="002D7BA2">
      <w:pPr>
        <w:pStyle w:val="SuperHeading"/>
      </w:pPr>
      <w:r w:rsidRPr="002D7BA2">
        <w:t>Assessment Requirements for FWPSAW3222 Recondition band mill wheels</w:t>
      </w:r>
    </w:p>
    <w:p w:rsidR="00000000" w:rsidRPr="002D7BA2" w:rsidP="002D7BA2">
      <w:pPr>
        <w:pStyle w:val="Heading1"/>
      </w:pPr>
      <w:bookmarkStart w:id="10" w:name="O_916123"/>
      <w:bookmarkEnd w:id="10"/>
      <w:r w:rsidRPr="002D7BA2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BA2" w:rsidP="002D7BA2">
            <w:pPr>
              <w:pStyle w:val="BodyText"/>
            </w:pPr>
            <w:r w:rsidRPr="002D7BA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rPr>
                <w:rStyle w:val="SpecialBold"/>
              </w:rPr>
              <w:t>Comment</w:t>
            </w:r>
          </w:p>
        </w:tc>
      </w:tr>
      <w:tr w:rsidTr="00EA21F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7BA2">
            <w:pPr>
              <w:pStyle w:val="BodyText"/>
              <w:rPr>
                <w:lang w:val="en-NZ"/>
              </w:rPr>
            </w:pPr>
            <w:r w:rsidRPr="002D7BA2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7BA2" w:rsidP="002D7BA2">
            <w:pPr>
              <w:pStyle w:val="BodyText"/>
            </w:pPr>
            <w:r w:rsidRPr="002D7BA2">
              <w:t>Replaces equivalent unit FPISAW3222B Recondition band mill wheels, which was first released with FPI11 Forest and Forest Products T</w:t>
            </w:r>
            <w:r w:rsidRPr="002D7BA2">
              <w:t>raining Package Version 2.2. This is the first release of this unit in the new standards format.</w:t>
            </w:r>
          </w:p>
          <w:p w:rsidR="00000000" w:rsidRPr="002D7BA2" w:rsidP="002D7BA2">
            <w:pPr>
              <w:pStyle w:val="BodyText"/>
            </w:pPr>
            <w:r w:rsidRPr="002D7BA2">
              <w:t>Assessment requirements now specify the performance and knowledge evidence, as well as assessment conditions for this unit of competency.  These sections simpl</w:t>
            </w:r>
            <w:r w:rsidRPr="002D7BA2">
              <w:t>ify and replace components used in the previous unit format, including Required Skills and Knowledge, Evidence Guide and Range Statement</w:t>
            </w:r>
          </w:p>
        </w:tc>
      </w:tr>
    </w:tbl>
    <w:p w:rsidR="00000000" w:rsidRPr="002D7BA2" w:rsidP="002D7BA2">
      <w:pPr>
        <w:pStyle w:val="BodyText"/>
      </w:pPr>
    </w:p>
    <w:p w:rsidR="00000000" w:rsidRPr="002D7BA2" w:rsidP="002D7BA2">
      <w:pPr>
        <w:pStyle w:val="AllowPageBreak"/>
      </w:pPr>
    </w:p>
    <w:p w:rsidR="00000000" w:rsidRPr="002D7BA2" w:rsidP="002D7BA2">
      <w:pPr>
        <w:pStyle w:val="Heading1"/>
      </w:pPr>
      <w:bookmarkStart w:id="11" w:name="O_916124"/>
      <w:bookmarkEnd w:id="11"/>
      <w:r w:rsidRPr="002D7BA2">
        <w:t>Performance Evidence</w:t>
      </w:r>
    </w:p>
    <w:p w:rsidR="00000000" w:rsidRPr="002D7BA2" w:rsidP="00EA21F4">
      <w:pPr>
        <w:pStyle w:val="BodyText"/>
      </w:pPr>
      <w:r w:rsidRPr="002D7BA2">
        <w:t>A person demonstrating competency in this unit must satisfy all of the elements, performance criteria and foundation skills of this unit.  If a specific volume or frequency is not stated below, then evidence must be provided that the following requirements</w:t>
      </w:r>
      <w:r w:rsidRPr="002D7BA2">
        <w:t xml:space="preserve"> have been performed on at least one occasion:</w:t>
      </w:r>
    </w:p>
    <w:p w:rsidR="00000000" w:rsidRPr="002D7BA2" w:rsidP="002D7BA2">
      <w:pPr>
        <w:pStyle w:val="ListBullet"/>
      </w:pPr>
      <w:r w:rsidRPr="002D7BA2">
        <w:t>follow organisational policies and procedures relevant to reconditioning band mill wheels</w:t>
      </w:r>
    </w:p>
    <w:p w:rsidR="00000000" w:rsidRPr="002D7BA2" w:rsidP="002D7BA2">
      <w:pPr>
        <w:pStyle w:val="ListBullet"/>
      </w:pPr>
      <w:r w:rsidRPr="002D7BA2">
        <w:t>recondition band mill wheels in line with the work order and within prescribed organisational requirements</w:t>
      </w:r>
    </w:p>
    <w:p w:rsidR="00000000" w:rsidRPr="002D7BA2" w:rsidP="002D7BA2">
      <w:pPr>
        <w:pStyle w:val="ListBullet"/>
      </w:pPr>
      <w:r w:rsidRPr="002D7BA2">
        <w:t xml:space="preserve">remove and </w:t>
      </w:r>
      <w:r w:rsidRPr="002D7BA2">
        <w:t>replace wheels from band mill if faces are to be resurfaced on a metal lathe</w:t>
      </w:r>
    </w:p>
    <w:p w:rsidR="00000000" w:rsidRPr="002D7BA2" w:rsidP="002D7BA2">
      <w:pPr>
        <w:pStyle w:val="ListBullet"/>
      </w:pPr>
      <w:r w:rsidRPr="002D7BA2">
        <w:t>assess band mill wheel conditions in line with standard operating procedures.</w:t>
      </w:r>
    </w:p>
    <w:p w:rsidR="00000000" w:rsidRPr="002D7BA2" w:rsidP="002D7BA2">
      <w:pPr>
        <w:pStyle w:val="AllowPageBreak"/>
      </w:pPr>
    </w:p>
    <w:p w:rsidR="00000000" w:rsidRPr="002D7BA2" w:rsidP="002D7BA2">
      <w:pPr>
        <w:pStyle w:val="Heading1"/>
      </w:pPr>
      <w:bookmarkStart w:id="12" w:name="O_916125"/>
      <w:bookmarkEnd w:id="12"/>
      <w:r w:rsidRPr="002D7BA2">
        <w:t>Knowledge Evidence</w:t>
      </w:r>
    </w:p>
    <w:p w:rsidR="00000000" w:rsidRPr="002D7BA2" w:rsidP="00EA21F4">
      <w:pPr>
        <w:pStyle w:val="BodyText"/>
      </w:pPr>
      <w:r w:rsidRPr="002D7BA2">
        <w:t>A person competent in this unit must be able to demonstrate knowl</w:t>
      </w:r>
      <w:r w:rsidRPr="002D7BA2">
        <w:t>edge of:</w:t>
      </w:r>
    </w:p>
    <w:p w:rsidR="00000000" w:rsidRPr="002D7BA2" w:rsidP="002D7BA2">
      <w:pPr>
        <w:pStyle w:val="ListBullet"/>
      </w:pPr>
      <w:r w:rsidRPr="002D7BA2">
        <w:t>purpose, features and operation of a band and wide band saw mill wheels</w:t>
      </w:r>
    </w:p>
    <w:p w:rsidR="00000000" w:rsidRPr="002D7BA2" w:rsidP="002D7BA2">
      <w:pPr>
        <w:pStyle w:val="ListBullet"/>
      </w:pPr>
      <w:r w:rsidRPr="002D7BA2">
        <w:t>features and names of different parts of band mills</w:t>
      </w:r>
    </w:p>
    <w:p w:rsidR="00000000" w:rsidRPr="002D7BA2" w:rsidP="002D7BA2">
      <w:pPr>
        <w:pStyle w:val="ListBullet"/>
      </w:pPr>
      <w:r w:rsidRPr="002D7BA2">
        <w:t>purpose, features and operation of tools and equipment used to recondition band mill wheels:</w:t>
      </w:r>
    </w:p>
    <w:p w:rsidR="00000000" w:rsidRPr="002D7BA2" w:rsidP="002D7BA2">
      <w:pPr>
        <w:pStyle w:val="ListBullet2"/>
      </w:pPr>
      <w:r w:rsidRPr="002D7BA2">
        <w:t xml:space="preserve">grinding equipment </w:t>
      </w:r>
    </w:p>
    <w:p w:rsidR="00000000" w:rsidRPr="002D7BA2" w:rsidP="002D7BA2">
      <w:pPr>
        <w:pStyle w:val="ListBullet2"/>
      </w:pPr>
      <w:r w:rsidRPr="002D7BA2">
        <w:t xml:space="preserve">measuring equipment </w:t>
      </w:r>
    </w:p>
    <w:p w:rsidR="00000000" w:rsidRPr="002D7BA2" w:rsidP="002D7BA2">
      <w:pPr>
        <w:pStyle w:val="ListBullet"/>
      </w:pPr>
      <w:r w:rsidRPr="002D7BA2">
        <w:t>importance of aligning band mill wheels to the specified profile for continued accuracy during band saw operation</w:t>
      </w:r>
    </w:p>
    <w:p w:rsidR="00000000" w:rsidRPr="002D7BA2" w:rsidP="002D7BA2">
      <w:pPr>
        <w:pStyle w:val="ListBullet"/>
      </w:pPr>
      <w:r w:rsidRPr="002D7BA2">
        <w:t>methods for:</w:t>
      </w:r>
    </w:p>
    <w:p w:rsidR="00000000" w:rsidRPr="002D7BA2" w:rsidP="002D7BA2">
      <w:pPr>
        <w:pStyle w:val="ListBullet2"/>
      </w:pPr>
      <w:r w:rsidRPr="002D7BA2">
        <w:t>removing wheels from band mills</w:t>
      </w:r>
    </w:p>
    <w:p w:rsidR="00000000" w:rsidRPr="002D7BA2" w:rsidP="002D7BA2">
      <w:pPr>
        <w:pStyle w:val="ListBullet2"/>
      </w:pPr>
      <w:r w:rsidRPr="002D7BA2">
        <w:t>assessing condition of wheels</w:t>
      </w:r>
    </w:p>
    <w:p w:rsidR="00000000" w:rsidRPr="002D7BA2" w:rsidP="002D7BA2">
      <w:pPr>
        <w:pStyle w:val="ListBullet2"/>
      </w:pPr>
      <w:r w:rsidRPr="002D7BA2">
        <w:t>grinding the faces of the band mill wheels t</w:t>
      </w:r>
      <w:r w:rsidRPr="002D7BA2">
        <w:t>o specified requirements</w:t>
      </w:r>
    </w:p>
    <w:p w:rsidR="00000000" w:rsidRPr="002D7BA2" w:rsidP="002D7BA2">
      <w:pPr>
        <w:pStyle w:val="ListBullet2"/>
      </w:pPr>
      <w:r w:rsidRPr="002D7BA2">
        <w:t>re-assembling band mill components</w:t>
      </w:r>
    </w:p>
    <w:p w:rsidR="00000000" w:rsidRPr="002D7BA2" w:rsidP="002D7BA2">
      <w:pPr>
        <w:pStyle w:val="ListBullet2"/>
      </w:pPr>
      <w:r w:rsidRPr="002D7BA2">
        <w:t>setting up band saw on mill to specific alignment</w:t>
      </w:r>
    </w:p>
    <w:p w:rsidR="00000000" w:rsidRPr="002D7BA2" w:rsidP="002D7BA2">
      <w:pPr>
        <w:pStyle w:val="ListBullet2"/>
      </w:pPr>
      <w:r w:rsidRPr="002D7BA2">
        <w:t>testing operational effectiveness of band saws and mills</w:t>
      </w:r>
    </w:p>
    <w:p w:rsidR="00000000" w:rsidRPr="002D7BA2" w:rsidP="002D7BA2">
      <w:pPr>
        <w:pStyle w:val="ListBullet"/>
      </w:pPr>
      <w:r w:rsidRPr="002D7BA2">
        <w:t>wheel profiles and appropriate tolerances</w:t>
      </w:r>
    </w:p>
    <w:p w:rsidR="00000000" w:rsidRPr="002D7BA2" w:rsidP="002D7BA2">
      <w:pPr>
        <w:pStyle w:val="ListBullet"/>
      </w:pPr>
      <w:r w:rsidRPr="002D7BA2">
        <w:t>range of speeds at which abrasive grinders can be operated without damaging band mill wheels</w:t>
      </w:r>
    </w:p>
    <w:p w:rsidR="00000000" w:rsidRPr="002D7BA2" w:rsidP="002D7BA2">
      <w:pPr>
        <w:pStyle w:val="ListBullet"/>
      </w:pPr>
      <w:r w:rsidRPr="002D7BA2">
        <w:t>organisational policies and procedures specific to reconditioning band mill wheels:</w:t>
      </w:r>
    </w:p>
    <w:p w:rsidR="00000000" w:rsidRPr="002D7BA2" w:rsidP="002D7BA2">
      <w:pPr>
        <w:pStyle w:val="ListBullet2"/>
      </w:pPr>
      <w:r w:rsidRPr="002D7BA2">
        <w:t>workplace health and safety with particular emphasis on equipment lock out and</w:t>
      </w:r>
      <w:r w:rsidRPr="002D7BA2">
        <w:t xml:space="preserve"> use of personal protective equipment</w:t>
      </w:r>
    </w:p>
    <w:p w:rsidR="00000000" w:rsidRPr="002D7BA2" w:rsidP="002D7BA2">
      <w:pPr>
        <w:pStyle w:val="ListBullet2"/>
      </w:pPr>
      <w:r w:rsidRPr="002D7BA2">
        <w:t>communication reporting lines</w:t>
      </w:r>
    </w:p>
    <w:p w:rsidR="00000000" w:rsidRPr="002D7BA2" w:rsidP="002D7BA2">
      <w:pPr>
        <w:pStyle w:val="ListBullet2"/>
      </w:pPr>
      <w:r w:rsidRPr="002D7BA2">
        <w:t>recording and reporting processing and equipment faults.</w:t>
      </w:r>
    </w:p>
    <w:p w:rsidR="00000000" w:rsidRPr="002D7BA2" w:rsidP="002D7BA2">
      <w:pPr>
        <w:pStyle w:val="ListBullet"/>
      </w:pPr>
      <w:r w:rsidRPr="002D7BA2">
        <w:t>environmental protection practices for repairing and maintaining tools and equipment in forest products factory settings:</w:t>
      </w:r>
    </w:p>
    <w:p w:rsidR="00000000" w:rsidRPr="002D7BA2" w:rsidP="002D7BA2">
      <w:pPr>
        <w:pStyle w:val="ListBullet2"/>
      </w:pPr>
      <w:r w:rsidRPr="002D7BA2">
        <w:t>reducin</w:t>
      </w:r>
      <w:r w:rsidRPr="002D7BA2">
        <w:t>g water and energy use</w:t>
      </w:r>
    </w:p>
    <w:p w:rsidR="00000000" w:rsidRPr="002D7BA2" w:rsidP="002D7BA2">
      <w:pPr>
        <w:pStyle w:val="ListBullet2"/>
      </w:pPr>
      <w:r w:rsidRPr="002D7BA2">
        <w:t>cleaning plant, tools and equipment</w:t>
      </w:r>
    </w:p>
    <w:p w:rsidR="00000000" w:rsidRPr="002D7BA2" w:rsidP="002D7BA2">
      <w:pPr>
        <w:pStyle w:val="ListBullet2"/>
      </w:pPr>
      <w:r w:rsidRPr="002D7BA2">
        <w:t>disposing of, recycling and reusing materials.</w:t>
      </w:r>
    </w:p>
    <w:p w:rsidR="00000000" w:rsidRPr="002D7BA2" w:rsidP="002D7BA2">
      <w:pPr>
        <w:pStyle w:val="AllowPageBreak"/>
      </w:pPr>
    </w:p>
    <w:p w:rsidR="00000000" w:rsidRPr="002D7BA2" w:rsidP="002D7BA2">
      <w:pPr>
        <w:pStyle w:val="Heading1"/>
      </w:pPr>
      <w:bookmarkStart w:id="13" w:name="O_916126"/>
      <w:bookmarkEnd w:id="13"/>
      <w:r w:rsidRPr="002D7BA2">
        <w:t>Assessment Conditions</w:t>
      </w:r>
    </w:p>
    <w:p w:rsidR="00000000" w:rsidRPr="002D7BA2" w:rsidP="00EA21F4">
      <w:pPr>
        <w:pStyle w:val="BodyText"/>
      </w:pPr>
      <w:r w:rsidRPr="002D7BA2">
        <w:t>The following resources must be made available:</w:t>
      </w:r>
    </w:p>
    <w:p w:rsidR="00000000" w:rsidRPr="002D7BA2" w:rsidP="002D7BA2">
      <w:pPr>
        <w:pStyle w:val="ListBullet"/>
      </w:pPr>
      <w:r w:rsidRPr="002D7BA2">
        <w:t>tools and equipment used to recondition band mill wheels:</w:t>
      </w:r>
    </w:p>
    <w:p w:rsidR="00000000" w:rsidRPr="002D7BA2" w:rsidP="002D7BA2">
      <w:pPr>
        <w:pStyle w:val="ListBullet2"/>
      </w:pPr>
      <w:r w:rsidRPr="002D7BA2">
        <w:t xml:space="preserve">grinding equipment </w:t>
      </w:r>
    </w:p>
    <w:p w:rsidR="00000000" w:rsidRPr="002D7BA2" w:rsidP="002D7BA2">
      <w:pPr>
        <w:pStyle w:val="ListBullet2"/>
      </w:pPr>
      <w:r w:rsidRPr="002D7BA2">
        <w:t xml:space="preserve">measuring equipment </w:t>
      </w:r>
    </w:p>
    <w:p w:rsidR="00000000" w:rsidRPr="002D7BA2" w:rsidP="002D7BA2">
      <w:pPr>
        <w:pStyle w:val="ListBullet"/>
      </w:pPr>
      <w:r w:rsidRPr="002D7BA2">
        <w:t>band mills including the entire mechanical structure and componentry that make up the machine</w:t>
      </w:r>
    </w:p>
    <w:p w:rsidR="00000000" w:rsidRPr="002D7BA2" w:rsidP="002D7BA2">
      <w:pPr>
        <w:pStyle w:val="ListBullet"/>
      </w:pPr>
      <w:r w:rsidRPr="002D7BA2">
        <w:t>mill wheels to be reconditioned:</w:t>
      </w:r>
    </w:p>
    <w:p w:rsidR="00000000" w:rsidRPr="002D7BA2" w:rsidP="002D7BA2">
      <w:pPr>
        <w:pStyle w:val="ListBullet2"/>
      </w:pPr>
      <w:r w:rsidRPr="002D7BA2">
        <w:t>band and wide band mill wheels</w:t>
      </w:r>
    </w:p>
    <w:p w:rsidR="00000000" w:rsidRPr="002D7BA2" w:rsidP="002D7BA2">
      <w:pPr>
        <w:pStyle w:val="ListBullet"/>
      </w:pPr>
      <w:r w:rsidRPr="002D7BA2">
        <w:t>personal protective equipment suitable for recondition</w:t>
      </w:r>
      <w:r w:rsidRPr="002D7BA2">
        <w:t>ing band mill wheels</w:t>
      </w:r>
    </w:p>
    <w:p w:rsidR="00000000" w:rsidRPr="002D7BA2" w:rsidP="002D7BA2">
      <w:pPr>
        <w:pStyle w:val="ListBullet"/>
      </w:pPr>
      <w:r w:rsidRPr="002D7BA2">
        <w:t>manufacturers’ instructions for use, repair and maintenance of equipment</w:t>
      </w:r>
    </w:p>
    <w:p w:rsidR="00000000" w:rsidRPr="002D7BA2" w:rsidP="002D7BA2">
      <w:pPr>
        <w:pStyle w:val="ListBullet"/>
      </w:pPr>
      <w:r w:rsidRPr="002D7BA2">
        <w:t>work order for repair and maintenance activities with specific instructions for reconditioning band mill wheels in specified equipment</w:t>
      </w:r>
    </w:p>
    <w:p w:rsidR="00000000" w:rsidRPr="002D7BA2" w:rsidP="002D7BA2">
      <w:pPr>
        <w:pStyle w:val="ListBullet"/>
      </w:pPr>
      <w:r w:rsidRPr="002D7BA2">
        <w:t>template documents for reco</w:t>
      </w:r>
      <w:r w:rsidRPr="002D7BA2">
        <w:t>rding processing and equipment faults</w:t>
      </w:r>
    </w:p>
    <w:p w:rsidR="00000000" w:rsidRPr="002D7BA2" w:rsidP="002D7BA2">
      <w:pPr>
        <w:pStyle w:val="ListBullet"/>
      </w:pPr>
      <w:r w:rsidRPr="002D7BA2">
        <w:t>relevant personnel for the purposes of communicating information</w:t>
      </w:r>
    </w:p>
    <w:p w:rsidR="00000000" w:rsidRPr="002D7BA2" w:rsidP="002D7BA2">
      <w:pPr>
        <w:pStyle w:val="ListBullet"/>
      </w:pPr>
      <w:r w:rsidRPr="002D7BA2">
        <w:t>organisational policies and procedures for reconditioning band mill wheels.</w:t>
      </w:r>
    </w:p>
    <w:p w:rsidR="00000000" w:rsidRPr="002D7BA2" w:rsidP="002D7BA2">
      <w:pPr>
        <w:pStyle w:val="BodyText"/>
      </w:pPr>
    </w:p>
    <w:p w:rsidR="00000000" w:rsidRPr="002D7BA2" w:rsidP="00EA21F4">
      <w:pPr>
        <w:pStyle w:val="BodyText"/>
      </w:pPr>
      <w:r w:rsidRPr="002D7BA2">
        <w:t xml:space="preserve">Competency is to be assessed in the workplace or a simulated environment that accurately reflects performance in a real workplace setting. </w:t>
      </w:r>
    </w:p>
    <w:p w:rsidR="00000000" w:rsidRPr="002D7BA2" w:rsidP="00EA21F4">
      <w:pPr>
        <w:pStyle w:val="Heading3"/>
      </w:pPr>
      <w:r w:rsidRPr="002D7BA2">
        <w:rPr>
          <w:rStyle w:val="SpecialBold"/>
        </w:rPr>
        <w:t>Assessor requirements</w:t>
      </w:r>
    </w:p>
    <w:p w:rsidR="00000000" w:rsidRPr="002D7BA2" w:rsidP="00EA21F4">
      <w:pPr>
        <w:pStyle w:val="BodyText"/>
      </w:pPr>
      <w:r w:rsidRPr="002D7BA2">
        <w:t>Assessors must:</w:t>
      </w:r>
    </w:p>
    <w:p w:rsidR="00000000" w:rsidRPr="002D7BA2" w:rsidP="002D7BA2">
      <w:pPr>
        <w:pStyle w:val="ListBullet"/>
      </w:pPr>
      <w:r w:rsidRPr="002D7BA2">
        <w:t>hold the appropriate assessor competency standards as outlined in regulations</w:t>
      </w:r>
      <w:r w:rsidRPr="002D7BA2">
        <w:t>; and</w:t>
      </w:r>
    </w:p>
    <w:p w:rsidR="00000000" w:rsidRPr="002D7BA2" w:rsidP="002D7BA2">
      <w:pPr>
        <w:pStyle w:val="ListBullet"/>
      </w:pPr>
      <w:r w:rsidRPr="002D7BA2">
        <w:t>be able to demonstrate vocational competencies at least to the level being assessed; and</w:t>
      </w:r>
    </w:p>
    <w:p w:rsidR="00000000" w:rsidRPr="002D7BA2" w:rsidP="002D7BA2">
      <w:pPr>
        <w:pStyle w:val="ListBullet"/>
      </w:pPr>
      <w:r w:rsidRPr="002D7BA2">
        <w:t xml:space="preserve">be able to demonstrate how they are continuing to develop their VET knowledge and skills as well as maintaining their industry currency and assessor competence. </w:t>
      </w:r>
    </w:p>
    <w:p w:rsidR="00000000" w:rsidRPr="002D7BA2" w:rsidP="002D7BA2">
      <w:pPr>
        <w:pStyle w:val="AllowPageBreak"/>
      </w:pPr>
    </w:p>
    <w:p w:rsidR="00000000" w:rsidRPr="002D7BA2" w:rsidP="002D7BA2">
      <w:pPr>
        <w:pStyle w:val="Heading1"/>
      </w:pPr>
      <w:bookmarkStart w:id="14" w:name="O_916129"/>
      <w:bookmarkEnd w:id="14"/>
      <w:r w:rsidRPr="002D7BA2">
        <w:t>Links</w:t>
      </w:r>
    </w:p>
    <w:p w:rsidR="00000000" w:rsidRPr="002D7BA2" w:rsidP="00EA21F4">
      <w:pPr>
        <w:pStyle w:val="BodyText"/>
      </w:pPr>
      <w:r w:rsidRPr="002D7B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B5770D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D7BA2" w:rsidP="002D7BA2"/>
    <w:sectPr w:rsidSect="002D7BA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A2" w:rsidRPr="00EA21F4" w:rsidP="00EA21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1F4" w:rsidP="002D7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A21F4" w:rsidP="002D7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21F4" w:rsidP="002D7BA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A2" w:rsidP="002D7B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A21F4">
      <w:t>Approved</w:t>
    </w:r>
    <w:r w:rsidR="00EA21F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A21F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A21F4">
      <w:rPr>
        <w:noProof/>
      </w:rPr>
      <w:t>4</w:t>
    </w:r>
    <w:r>
      <w:rPr>
        <w:noProof/>
      </w:rPr>
      <w:fldChar w:fldCharType="end"/>
    </w:r>
  </w:p>
  <w:p w:rsidR="002D7BA2" w:rsidP="002D7B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A21F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A21F4">
      <w:t>Skills Insight</w:t>
    </w:r>
    <w:r w:rsidR="00EA21F4">
      <w:fldChar w:fldCharType="end"/>
    </w:r>
  </w:p>
  <w:p w:rsidR="002D7BA2" w:rsidP="002D7B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1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7BA2" w:rsidRPr="00EA21F4" w:rsidP="00EA21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21F4" w:rsidRPr="002D2AF8" w:rsidP="002D7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FWPSAW3222 Recondition band mill wheels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A21F4" w:rsidP="002D7BA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7BA2" w:rsidRPr="002D2AF8" w:rsidP="002D7B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A21F4">
      <w:t>FWPSAW3222 Recondition band mill wheels</w:t>
    </w:r>
    <w:r w:rsidR="00EA21F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A21F4">
      <w:rPr>
        <w:noProof/>
      </w:rPr>
      <w:t>2 March 2025</w:t>
    </w:r>
    <w:r>
      <w:fldChar w:fldCharType="end"/>
    </w:r>
  </w:p>
  <w:p w:rsidR="002D7BA2" w:rsidP="002D7B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716A7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4E4B4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1457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B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7B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7B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7B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7B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7B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7B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7B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7B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7B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7B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7BA2"/>
  </w:style>
  <w:style w:type="character" w:customStyle="1" w:styleId="Heading1Char">
    <w:name w:val="Heading 1 Char"/>
    <w:basedOn w:val="DefaultParagraphFont"/>
    <w:link w:val="Heading1"/>
    <w:rsid w:val="002D7B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7B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7B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7BA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7BA2"/>
    <w:rPr>
      <w:b/>
      <w:spacing w:val="0"/>
    </w:rPr>
  </w:style>
  <w:style w:type="paragraph" w:styleId="ListBullet2">
    <w:name w:val="List Bullet 2"/>
    <w:basedOn w:val="List2"/>
    <w:rsid w:val="002D7BA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7BA2"/>
    <w:rPr>
      <w:i/>
    </w:rPr>
  </w:style>
  <w:style w:type="paragraph" w:customStyle="1" w:styleId="SuperHeading">
    <w:name w:val="SuperHeading"/>
    <w:basedOn w:val="Normal"/>
    <w:rsid w:val="002D7B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7B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7B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7B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7B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7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7B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7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7B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7B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7B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7B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7B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7B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7B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7B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7B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7B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7B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7B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7B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7B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7B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7B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7B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7B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7B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7B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7B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7B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7B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7B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7B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7B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7B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7B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7B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7BA2"/>
  </w:style>
  <w:style w:type="paragraph" w:styleId="TableofFigures">
    <w:name w:val="table of figures"/>
    <w:basedOn w:val="Normal"/>
    <w:next w:val="Normal"/>
    <w:semiHidden/>
    <w:rsid w:val="002D7B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7B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7BA2"/>
    <w:rPr>
      <w:rFonts w:ascii="Wingdings" w:hAnsi="Wingdings"/>
    </w:rPr>
  </w:style>
  <w:style w:type="paragraph" w:customStyle="1" w:styleId="TableHeading">
    <w:name w:val="Table Heading"/>
    <w:basedOn w:val="HeadingBase"/>
    <w:rsid w:val="002D7B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7BA2"/>
    <w:rPr>
      <w:color w:val="0033CC"/>
      <w:u w:val="none"/>
    </w:rPr>
  </w:style>
  <w:style w:type="paragraph" w:customStyle="1" w:styleId="BodyTextRight">
    <w:name w:val="Body Text Right"/>
    <w:basedOn w:val="BodyText"/>
    <w:rsid w:val="002D7B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7B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7B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7B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7B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7B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7BA2"/>
    <w:rPr>
      <w:sz w:val="32"/>
    </w:rPr>
  </w:style>
  <w:style w:type="paragraph" w:customStyle="1" w:styleId="HeadingProcedure">
    <w:name w:val="Heading Procedure"/>
    <w:basedOn w:val="HeadingBase"/>
    <w:next w:val="Normal"/>
    <w:rsid w:val="002D7B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7BA2"/>
    <w:pPr>
      <w:spacing w:before="60" w:after="60"/>
    </w:pPr>
  </w:style>
  <w:style w:type="paragraph" w:styleId="ListContinue">
    <w:name w:val="List Continue"/>
    <w:basedOn w:val="List"/>
    <w:rsid w:val="002D7BA2"/>
    <w:pPr>
      <w:ind w:firstLine="0"/>
    </w:pPr>
  </w:style>
  <w:style w:type="paragraph" w:customStyle="1" w:styleId="ListNote">
    <w:name w:val="List Note"/>
    <w:basedOn w:val="List"/>
    <w:rsid w:val="002D7B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7B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7B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7BA2"/>
    <w:rPr>
      <w:rFonts w:ascii="Courier New" w:hAnsi="Courier New"/>
    </w:rPr>
  </w:style>
  <w:style w:type="paragraph" w:customStyle="1" w:styleId="NoteBullet">
    <w:name w:val="Note Bullet"/>
    <w:basedOn w:val="Note"/>
    <w:rsid w:val="002D7B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7B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7B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7B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7B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7B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7B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7BA2"/>
    <w:rPr>
      <w:b/>
      <w:smallCaps/>
    </w:rPr>
  </w:style>
  <w:style w:type="paragraph" w:customStyle="1" w:styleId="TableListNumber">
    <w:name w:val="Table List Number"/>
    <w:basedOn w:val="ListNumber"/>
    <w:rsid w:val="002D7B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7B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7BA2"/>
    <w:pPr>
      <w:numPr>
        <w:numId w:val="9"/>
      </w:numPr>
    </w:pPr>
  </w:style>
  <w:style w:type="paragraph" w:customStyle="1" w:styleId="ListAlpha2">
    <w:name w:val="List Alpha 2"/>
    <w:basedOn w:val="List2"/>
    <w:rsid w:val="002D7BA2"/>
    <w:pPr>
      <w:numPr>
        <w:numId w:val="8"/>
      </w:numPr>
    </w:pPr>
  </w:style>
  <w:style w:type="paragraph" w:styleId="List2">
    <w:name w:val="List 2"/>
    <w:basedOn w:val="BodyText"/>
    <w:rsid w:val="002D7B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7B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7B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7B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7B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7B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7BA2"/>
    <w:pPr>
      <w:numPr>
        <w:numId w:val="4"/>
      </w:numPr>
    </w:pPr>
  </w:style>
  <w:style w:type="paragraph" w:styleId="ListContinue2">
    <w:name w:val="List Continue 2"/>
    <w:basedOn w:val="List2"/>
    <w:rsid w:val="002D7BA2"/>
    <w:pPr>
      <w:ind w:firstLine="0"/>
    </w:pPr>
  </w:style>
  <w:style w:type="paragraph" w:styleId="ListContinue3">
    <w:name w:val="List Continue 3"/>
    <w:basedOn w:val="List3"/>
    <w:rsid w:val="002D7BA2"/>
    <w:pPr>
      <w:ind w:left="1021" w:firstLine="0"/>
    </w:pPr>
  </w:style>
  <w:style w:type="paragraph" w:styleId="ListContinue4">
    <w:name w:val="List Continue 4"/>
    <w:basedOn w:val="List4"/>
    <w:rsid w:val="002D7BA2"/>
    <w:pPr>
      <w:ind w:firstLine="0"/>
    </w:pPr>
  </w:style>
  <w:style w:type="paragraph" w:styleId="ListContinue5">
    <w:name w:val="List Continue 5"/>
    <w:basedOn w:val="List5"/>
    <w:rsid w:val="002D7BA2"/>
    <w:pPr>
      <w:ind w:firstLine="0"/>
    </w:pPr>
  </w:style>
  <w:style w:type="paragraph" w:styleId="ListNumber3">
    <w:name w:val="List Number 3"/>
    <w:basedOn w:val="List3"/>
    <w:rsid w:val="002D7BA2"/>
    <w:pPr>
      <w:numPr>
        <w:numId w:val="5"/>
      </w:numPr>
    </w:pPr>
  </w:style>
  <w:style w:type="paragraph" w:styleId="ListNumber4">
    <w:name w:val="List Number 4"/>
    <w:basedOn w:val="List4"/>
    <w:rsid w:val="002D7BA2"/>
    <w:pPr>
      <w:numPr>
        <w:numId w:val="6"/>
      </w:numPr>
    </w:pPr>
  </w:style>
  <w:style w:type="paragraph" w:styleId="ListNumber5">
    <w:name w:val="List Number 5"/>
    <w:basedOn w:val="List5"/>
    <w:rsid w:val="002D7BA2"/>
    <w:pPr>
      <w:numPr>
        <w:numId w:val="7"/>
      </w:numPr>
    </w:pPr>
  </w:style>
  <w:style w:type="paragraph" w:styleId="BlockText">
    <w:name w:val="Block Text"/>
    <w:basedOn w:val="Normal"/>
    <w:rsid w:val="002D7B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7B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7BA2"/>
    <w:rPr>
      <w:sz w:val="16"/>
      <w:vertAlign w:val="superscript"/>
    </w:rPr>
  </w:style>
  <w:style w:type="character" w:customStyle="1" w:styleId="Symbols">
    <w:name w:val="Symbols"/>
    <w:basedOn w:val="DefaultParagraphFont"/>
    <w:rsid w:val="002D7BA2"/>
    <w:rPr>
      <w:rFonts w:ascii="Symbol" w:hAnsi="Symbol"/>
    </w:rPr>
  </w:style>
  <w:style w:type="character" w:customStyle="1" w:styleId="MenuOptions">
    <w:name w:val="Menu Options"/>
    <w:basedOn w:val="DefaultParagraphFont"/>
    <w:rsid w:val="002D7B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7BA2"/>
    <w:rPr>
      <w:b/>
    </w:rPr>
  </w:style>
  <w:style w:type="character" w:customStyle="1" w:styleId="Underlined">
    <w:name w:val="Underlined"/>
    <w:basedOn w:val="DefaultParagraphFont"/>
    <w:rsid w:val="002D7BA2"/>
    <w:rPr>
      <w:u w:val="single"/>
    </w:rPr>
  </w:style>
  <w:style w:type="paragraph" w:customStyle="1" w:styleId="TableBodyTextRight">
    <w:name w:val="Table Body Text Right"/>
    <w:basedOn w:val="TableBodyText"/>
    <w:rsid w:val="002D7B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7BA2"/>
    <w:rPr>
      <w:sz w:val="18"/>
    </w:rPr>
  </w:style>
  <w:style w:type="paragraph" w:customStyle="1" w:styleId="BodySmallRight">
    <w:name w:val="Body Small Right"/>
    <w:basedOn w:val="BodyTextRight"/>
    <w:rsid w:val="002D7BA2"/>
    <w:rPr>
      <w:sz w:val="18"/>
      <w:szCs w:val="18"/>
    </w:rPr>
  </w:style>
  <w:style w:type="paragraph" w:customStyle="1" w:styleId="MarginEdition">
    <w:name w:val="Margin Edition"/>
    <w:basedOn w:val="MarginNote"/>
    <w:rsid w:val="002D7B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7BA2"/>
    <w:rPr>
      <w:sz w:val="2"/>
      <w:szCs w:val="2"/>
    </w:rPr>
  </w:style>
  <w:style w:type="character" w:customStyle="1" w:styleId="Small">
    <w:name w:val="Small"/>
    <w:basedOn w:val="DefaultParagraphFont"/>
    <w:rsid w:val="002D7BA2"/>
    <w:rPr>
      <w:sz w:val="16"/>
    </w:rPr>
  </w:style>
  <w:style w:type="paragraph" w:customStyle="1" w:styleId="WideTable">
    <w:name w:val="Wide Table"/>
    <w:basedOn w:val="Normal"/>
    <w:rsid w:val="002D7B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7BA2"/>
  </w:style>
  <w:style w:type="paragraph" w:styleId="Quote">
    <w:name w:val="Quote"/>
    <w:basedOn w:val="Heading1"/>
    <w:link w:val="QuoteChar"/>
    <w:qFormat/>
    <w:rsid w:val="002D7B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7B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7BA2"/>
    <w:pPr>
      <w:pageBreakBefore/>
    </w:pPr>
  </w:style>
  <w:style w:type="paragraph" w:customStyle="1" w:styleId="Border">
    <w:name w:val="Border"/>
    <w:basedOn w:val="Normal"/>
    <w:qFormat/>
    <w:rsid w:val="002D7B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7B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7B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7B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7B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7B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7B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7B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7B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7BA2"/>
    <w:rPr>
      <w:u w:val="single"/>
    </w:rPr>
  </w:style>
  <w:style w:type="character" w:customStyle="1" w:styleId="BoldandItalics">
    <w:name w:val="Bold and Italics"/>
    <w:qFormat/>
    <w:rsid w:val="002D7BA2"/>
    <w:rPr>
      <w:b/>
      <w:i/>
      <w:u w:val="none"/>
    </w:rPr>
  </w:style>
  <w:style w:type="paragraph" w:styleId="BalloonText">
    <w:name w:val="Balloon Text"/>
    <w:basedOn w:val="Normal"/>
    <w:link w:val="BalloonTextChar"/>
    <w:rsid w:val="002D7B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7B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7B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7B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7B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7B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7BA2"/>
    <w:pPr>
      <w:spacing w:before="0" w:after="0"/>
    </w:pPr>
  </w:style>
  <w:style w:type="paragraph" w:customStyle="1" w:styleId="BodyTextBold">
    <w:name w:val="Body Text Bold"/>
    <w:basedOn w:val="BodyText"/>
    <w:qFormat/>
    <w:rsid w:val="002D7BA2"/>
    <w:rPr>
      <w:b/>
    </w:rPr>
  </w:style>
  <w:style w:type="character" w:styleId="Hyperlink">
    <w:name w:val="Hyperlink"/>
    <w:basedOn w:val="DefaultParagraphFont"/>
    <w:uiPriority w:val="99"/>
    <w:unhideWhenUsed/>
    <w:rsid w:val="00EA21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1234</Words>
  <Characters>7580</Characters>
  <Application>Microsoft Office Word</Application>
  <DocSecurity>0</DocSecurity>
  <Lines>216</Lines>
  <Paragraphs>160</Paragraphs>
  <ScaleCrop>false</ScaleCrop>
  <Company>Author-it Software Corporation Ltd.</Company>
  <LinksUpToDate>false</LinksUpToDate>
  <CharactersWithSpaces>8654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FWPSAW3222 Recondition band mill wheels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2025-03-02T01:45:00Z</dcterms:created>
  <dcterms:modified xsi:type="dcterms:W3CDTF">2025-03-02T01:45:00Z</dcterms:modified>
</cp:coreProperties>
</file>